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710" w:rsidP="00F62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FNSMCA411 Evaluate debt collection actions and develop recommendations</w:t>
      </w:r>
      <w:r>
        <w:fldChar w:fldCharType="end"/>
      </w:r>
    </w:p>
    <w:p w:rsidR="00F62710" w:rsidP="00F62710">
      <w:pPr>
        <w:pStyle w:val="Version"/>
        <w:sectPr w:rsidSect="004B1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142" w:rsidP="004B1142">
      <w:pPr>
        <w:pStyle w:val="SuperHeading"/>
      </w:pPr>
      <w:r w:rsidRPr="004B1142">
        <w:t>FNSMCA411 Evaluate debt collection actions and develop recommendations</w:t>
      </w:r>
    </w:p>
    <w:p w:rsidR="00000000" w:rsidRPr="004B1142" w:rsidP="004B1142">
      <w:pPr>
        <w:pStyle w:val="Heading1"/>
      </w:pPr>
      <w:bookmarkStart w:id="1" w:name="O_1156676"/>
      <w:bookmarkEnd w:id="1"/>
      <w:r w:rsidRPr="004B114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B11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42" w:rsidP="004B1142">
            <w:pPr>
              <w:pStyle w:val="BodyText"/>
            </w:pPr>
            <w:r w:rsidRPr="004B114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rPr>
                <w:rStyle w:val="SpecialBold"/>
              </w:rPr>
              <w:t>Comments</w:t>
            </w:r>
          </w:p>
        </w:tc>
      </w:tr>
      <w:tr w:rsidTr="004B11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42" w:rsidP="004B1142">
            <w:pPr>
              <w:pStyle w:val="BodyText"/>
            </w:pPr>
            <w:r w:rsidRPr="004B1142">
              <w:t>This version first released with FNS Financial Services Training Package Version 6.0.</w:t>
            </w:r>
          </w:p>
        </w:tc>
      </w:tr>
    </w:tbl>
    <w:p w:rsidR="00000000" w:rsidRPr="004B1142" w:rsidP="004B1142">
      <w:pPr>
        <w:pStyle w:val="BodyText"/>
      </w:pPr>
    </w:p>
    <w:p w:rsidR="00000000" w:rsidRPr="004B1142" w:rsidP="004B1142">
      <w:pPr>
        <w:pStyle w:val="AllowPageBreak"/>
      </w:pPr>
    </w:p>
    <w:p w:rsidR="00000000" w:rsidRPr="004B1142" w:rsidP="004B1142">
      <w:pPr>
        <w:pStyle w:val="Heading1"/>
      </w:pPr>
      <w:bookmarkStart w:id="2" w:name="O_1156681"/>
      <w:bookmarkEnd w:id="2"/>
      <w:r w:rsidRPr="004B1142">
        <w:t>Application</w:t>
      </w:r>
    </w:p>
    <w:p w:rsidR="00000000" w:rsidRPr="004B1142" w:rsidP="00F62710">
      <w:pPr>
        <w:pStyle w:val="BodyText"/>
      </w:pPr>
      <w:r w:rsidRPr="004B1142">
        <w:t>This unit describes the skills and knowledge required to review debtor information, evaluate past debt collection activities and develop recommendations on future debt collection activities.</w:t>
      </w:r>
    </w:p>
    <w:p w:rsidR="00000000" w:rsidRPr="004B1142" w:rsidP="00F62710">
      <w:pPr>
        <w:pStyle w:val="BodyText"/>
      </w:pPr>
      <w:r w:rsidRPr="004B1142">
        <w:t>The unit applies to individuals who are required to d</w:t>
      </w:r>
      <w:r w:rsidRPr="004B1142">
        <w:t>evelop and document debt collection case recommendations as part of their role as a mercantile agent in debt management and recovery.</w:t>
      </w:r>
    </w:p>
    <w:p w:rsidR="00000000" w:rsidRPr="004B1142" w:rsidP="00F62710">
      <w:pPr>
        <w:pStyle w:val="Heading3"/>
      </w:pPr>
      <w:r w:rsidRPr="004B1142">
        <w:rPr>
          <w:rStyle w:val="SpecialBold"/>
        </w:rPr>
        <w:t xml:space="preserve">Note </w:t>
      </w:r>
    </w:p>
    <w:p w:rsidR="00000000" w:rsidRPr="004B1142" w:rsidP="00F62710">
      <w:pPr>
        <w:pStyle w:val="BodyText"/>
      </w:pPr>
      <w:r w:rsidRPr="004B1142">
        <w:t xml:space="preserve">The term </w:t>
      </w:r>
      <w:r>
        <w:t>“</w:t>
      </w:r>
      <w:r w:rsidRPr="004B1142">
        <w:t>debtor’ in this unit relates to any customer who may have a debt to an organisation.</w:t>
      </w:r>
    </w:p>
    <w:p w:rsidR="00000000" w:rsidRPr="004B1142" w:rsidP="00F62710">
      <w:pPr>
        <w:pStyle w:val="BodyText"/>
      </w:pPr>
      <w:r w:rsidRPr="004B1142">
        <w:t>Work functions in the</w:t>
      </w:r>
      <w:r w:rsidRPr="004B1142">
        <w:t xml:space="preserve"> occupational areas where this unit may be used are subject to regulatory requirements. Users are advised to check with the relevant state and territory regulatory authorities to confirm those requirements.</w:t>
      </w:r>
    </w:p>
    <w:p w:rsidR="00000000" w:rsidRPr="004B1142" w:rsidP="004B1142">
      <w:pPr>
        <w:pStyle w:val="Heading1"/>
      </w:pPr>
      <w:bookmarkStart w:id="3" w:name="O_1156680"/>
      <w:bookmarkEnd w:id="3"/>
      <w:r w:rsidRPr="004B1142">
        <w:t>Unit Sector</w:t>
      </w:r>
    </w:p>
    <w:p w:rsidR="00000000" w:rsidRPr="004B1142" w:rsidP="00F62710">
      <w:pPr>
        <w:pStyle w:val="BodyText"/>
      </w:pPr>
      <w:r w:rsidRPr="004B1142">
        <w:t>Mercantile agents</w:t>
      </w:r>
    </w:p>
    <w:p w:rsidR="00000000" w:rsidRPr="004B1142" w:rsidP="004B1142">
      <w:pPr>
        <w:pStyle w:val="Heading1"/>
      </w:pPr>
      <w:bookmarkStart w:id="4" w:name="O_1156679"/>
      <w:bookmarkEnd w:id="4"/>
      <w:r w:rsidRPr="004B1142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6745"/>
      </w:tblGrid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42" w:rsidP="004B1142">
            <w:pPr>
              <w:pStyle w:val="BodyText"/>
            </w:pPr>
            <w:r w:rsidRPr="004B1142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rPr>
                <w:rStyle w:val="SpecialBold"/>
              </w:rPr>
              <w:t>PERFORMANCE CRITERIA</w:t>
            </w:r>
          </w:p>
        </w:tc>
      </w:tr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42" w:rsidP="004B1142">
            <w:pPr>
              <w:pStyle w:val="BodyText"/>
            </w:pPr>
            <w:r w:rsidRPr="004B1142">
              <w:rPr>
                <w:rStyle w:val="Emphasis"/>
              </w:rPr>
              <w:t xml:space="preserve">Elements describe the </w:t>
            </w:r>
            <w:r w:rsidRPr="004B1142">
              <w:t xml:space="preserve">essential </w:t>
            </w:r>
            <w:r w:rsidRPr="004B1142">
              <w:rPr>
                <w:rStyle w:val="Emphasis"/>
              </w:rPr>
              <w:t>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List"/>
              <w:rPr>
                <w:lang w:val="en-NZ"/>
              </w:rPr>
            </w:pPr>
            <w:r w:rsidRPr="004B1142">
              <w:t>1. Review debtor information and previous collections activity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42" w:rsidP="004B1142">
            <w:pPr>
              <w:pStyle w:val="List"/>
            </w:pPr>
            <w:r w:rsidRPr="004B1142">
              <w:t>1.1 Identify and confirm client requirements</w:t>
            </w:r>
          </w:p>
          <w:p w:rsidR="00000000" w:rsidRPr="004B1142" w:rsidP="004B1142">
            <w:pPr>
              <w:pStyle w:val="List"/>
            </w:pPr>
            <w:r w:rsidRPr="004B1142">
              <w:t>1.2 Gather and review debt collection case information according to client requirements</w:t>
            </w:r>
          </w:p>
          <w:p w:rsidR="00000000" w:rsidRPr="004B1142" w:rsidP="004B1142">
            <w:pPr>
              <w:pStyle w:val="List"/>
            </w:pPr>
            <w:r w:rsidRPr="004B1142">
              <w:t>1.3 Confirm debt collection case information is accurate and</w:t>
            </w:r>
            <w:r w:rsidRPr="004B1142">
              <w:t xml:space="preserve"> compliant with legislative and regulatory requirements</w:t>
            </w:r>
          </w:p>
          <w:p w:rsidR="00000000" w:rsidRPr="004B1142" w:rsidP="004B1142">
            <w:pPr>
              <w:pStyle w:val="List"/>
            </w:pPr>
            <w:r w:rsidRPr="004B1142">
              <w:t xml:space="preserve">1.4 Identify and evaluate past debt collection activities related to the </w:t>
            </w:r>
            <w:r w:rsidRPr="004B1142">
              <w:t>debtor</w:t>
            </w:r>
          </w:p>
          <w:p w:rsidR="00000000" w:rsidP="004B1142">
            <w:pPr>
              <w:pStyle w:val="List"/>
              <w:rPr>
                <w:lang w:val="en-NZ"/>
              </w:rPr>
            </w:pPr>
            <w:r w:rsidRPr="004B1142">
              <w:t>1.5 Analyse debt levels, costs of future enforcement actions, security and asset position of debtor for possible legal r</w:t>
            </w:r>
            <w:r w:rsidRPr="004B1142">
              <w:t>ecovery action</w:t>
            </w:r>
          </w:p>
        </w:tc>
      </w:tr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List"/>
              <w:rPr>
                <w:lang w:val="en-NZ"/>
              </w:rPr>
            </w:pPr>
            <w:r w:rsidRPr="004B1142">
              <w:t>2. Develop recommendations for future debt collection activity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42" w:rsidP="004B1142">
            <w:pPr>
              <w:pStyle w:val="List"/>
            </w:pPr>
            <w:r w:rsidRPr="004B1142">
              <w:t>2.1 Identify recommendations for actions according to client requirements and debt collection information</w:t>
            </w:r>
          </w:p>
          <w:p w:rsidR="00000000" w:rsidRPr="004B1142" w:rsidP="004B1142">
            <w:pPr>
              <w:pStyle w:val="List"/>
            </w:pPr>
            <w:r w:rsidRPr="004B1142">
              <w:t xml:space="preserve">2.2 Determine cost effectiveness and legal basis of recommended actions </w:t>
            </w:r>
          </w:p>
          <w:p w:rsidR="00000000" w:rsidP="004B1142">
            <w:pPr>
              <w:pStyle w:val="List"/>
              <w:rPr>
                <w:lang w:val="en-NZ"/>
              </w:rPr>
            </w:pPr>
            <w:r w:rsidRPr="004B1142">
              <w:t>2.3 Determine changes to future debt collection activities based on recommended actions</w:t>
            </w:r>
          </w:p>
        </w:tc>
      </w:tr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List"/>
              <w:rPr>
                <w:lang w:val="en-NZ"/>
              </w:rPr>
            </w:pPr>
            <w:r w:rsidRPr="004B1142">
              <w:t>3. Verify recommendations with client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42" w:rsidP="004B1142">
            <w:pPr>
              <w:pStyle w:val="List"/>
            </w:pPr>
            <w:r w:rsidRPr="004B1142">
              <w:t>3.1 Discuss recommendations with client</w:t>
            </w:r>
          </w:p>
          <w:p w:rsidR="00000000" w:rsidRPr="004B1142" w:rsidP="004B1142">
            <w:pPr>
              <w:pStyle w:val="List"/>
            </w:pPr>
            <w:r w:rsidRPr="004B1142">
              <w:t>3.2 Negotiate an</w:t>
            </w:r>
            <w:r w:rsidRPr="004B1142">
              <w:t xml:space="preserve">d agree on recommendations with client </w:t>
            </w:r>
          </w:p>
          <w:p w:rsidR="00000000" w:rsidRPr="004B1142" w:rsidP="004B1142">
            <w:pPr>
              <w:pStyle w:val="List"/>
            </w:pPr>
            <w:r w:rsidRPr="004B1142">
              <w:t>3.3 Develop report of agreed recommendations and present to client</w:t>
            </w:r>
          </w:p>
        </w:tc>
      </w:tr>
    </w:tbl>
    <w:p w:rsidR="00000000" w:rsidRPr="004B1142" w:rsidP="004B1142">
      <w:pPr>
        <w:pStyle w:val="BodyText"/>
      </w:pPr>
    </w:p>
    <w:p w:rsidR="00000000" w:rsidRPr="004B1142" w:rsidP="004B1142">
      <w:pPr>
        <w:pStyle w:val="AllowPageBreak"/>
      </w:pPr>
    </w:p>
    <w:p w:rsidR="00000000" w:rsidRPr="004B1142" w:rsidP="004B1142">
      <w:pPr>
        <w:pStyle w:val="Heading1"/>
      </w:pPr>
      <w:bookmarkStart w:id="5" w:name="O_1156678"/>
      <w:bookmarkEnd w:id="5"/>
      <w:r w:rsidRPr="004B1142">
        <w:t>Foundation Skills</w:t>
      </w:r>
    </w:p>
    <w:p w:rsidR="00000000" w:rsidRPr="00F62710" w:rsidP="00F62710">
      <w:pPr>
        <w:pStyle w:val="BodyText"/>
        <w:rPr>
          <w:i/>
        </w:rPr>
      </w:pPr>
      <w:r w:rsidRPr="00F62710">
        <w:rPr>
          <w:rStyle w:val="Emphasis"/>
        </w:rPr>
        <w:t>This section describes those language, literacy, numeracy and employment skills that are essential to performa</w:t>
      </w:r>
      <w:r w:rsidRPr="00F62710">
        <w:rPr>
          <w:rStyle w:val="Emphasis"/>
        </w:rPr>
        <w:t>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7084"/>
      </w:tblGrid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42" w:rsidP="004B1142">
            <w:pPr>
              <w:pStyle w:val="BodyText"/>
            </w:pPr>
            <w:r w:rsidRPr="004B114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rPr>
                <w:rStyle w:val="SpecialBold"/>
              </w:rPr>
              <w:t>DESCRIPTION</w:t>
            </w:r>
          </w:p>
        </w:tc>
      </w:tr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1142" w:rsidP="004B1142">
            <w:pPr>
              <w:pStyle w:val="ListBullet"/>
            </w:pPr>
            <w:r w:rsidRPr="004B1142">
              <w:t>Uses language and concepts appropriate to the audience and purpose to convey and clarify information</w:t>
            </w:r>
          </w:p>
          <w:p w:rsidR="00000000" w:rsidRPr="004B1142" w:rsidP="004B1142">
            <w:pPr>
              <w:pStyle w:val="ListBullet"/>
            </w:pPr>
            <w:r w:rsidRPr="004B1142">
              <w:t>Uses clear and appropriate language to present or explain recommendations</w:t>
            </w:r>
          </w:p>
          <w:p w:rsidR="00000000" w:rsidP="004B1142">
            <w:pPr>
              <w:pStyle w:val="ListBullet"/>
              <w:rPr>
                <w:lang w:val="en-NZ"/>
              </w:rPr>
            </w:pPr>
            <w:r w:rsidRPr="004B1142">
              <w:t>Uses careful listening and questioning techniques to clarify understanding and elicit required information</w:t>
            </w:r>
          </w:p>
        </w:tc>
      </w:tr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142">
            <w:pPr>
              <w:pStyle w:val="ListBullet"/>
              <w:rPr>
                <w:lang w:val="en-NZ"/>
              </w:rPr>
            </w:pPr>
            <w:r w:rsidRPr="004B1142">
              <w:t xml:space="preserve">Interprets, analyses and consolidates information from a variety </w:t>
            </w:r>
            <w:r w:rsidRPr="004B1142">
              <w:t>of sources to determine and confirm relevance</w:t>
            </w:r>
          </w:p>
        </w:tc>
      </w:tr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1142" w:rsidP="004B1142">
            <w:pPr>
              <w:pStyle w:val="ListBullet"/>
            </w:pPr>
            <w:r w:rsidRPr="004B1142">
              <w:t>Selects the appropriate form, channel and mode of communication to liaise with required stakeholders, gain agreement and share information</w:t>
            </w:r>
          </w:p>
          <w:p w:rsidR="00000000" w:rsidP="004B1142">
            <w:pPr>
              <w:pStyle w:val="ListBullet"/>
              <w:rPr>
                <w:lang w:val="en-NZ"/>
              </w:rPr>
            </w:pPr>
            <w:r w:rsidRPr="004B1142">
              <w:t>Uses formal processes to monitor implementation of solutions, reflect on outcomes and finalise documentation</w:t>
            </w:r>
          </w:p>
        </w:tc>
      </w:tr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1142">
            <w:pPr>
              <w:pStyle w:val="ListBullet"/>
              <w:rPr>
                <w:lang w:val="en-NZ"/>
              </w:rPr>
            </w:pPr>
            <w:r w:rsidRPr="004B1142">
              <w:t>Clearly and thoroughly analyses and synthesises information to compile reports and make decisions about appropriate recommendatio</w:t>
            </w:r>
            <w:r w:rsidRPr="004B1142">
              <w:t>ns for clients</w:t>
            </w:r>
          </w:p>
        </w:tc>
      </w:tr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1142" w:rsidP="004B1142">
            <w:pPr>
              <w:pStyle w:val="ListBullet"/>
            </w:pPr>
            <w:r w:rsidRPr="004B1142">
              <w:t>Adopts efficient and effective organisational and time management skills to sequence tasks, meet timelines and arrange meetings</w:t>
            </w:r>
          </w:p>
          <w:p w:rsidR="00000000" w:rsidP="004B1142">
            <w:pPr>
              <w:pStyle w:val="ListBullet"/>
              <w:rPr>
                <w:lang w:val="en-NZ"/>
              </w:rPr>
            </w:pPr>
            <w:r w:rsidRPr="004B1142">
              <w:t>Takes responsibility for complying with organisational policies and procedures, legislative and</w:t>
            </w:r>
            <w:r w:rsidRPr="004B1142">
              <w:t xml:space="preserve"> regulatory requirements and ethical </w:t>
            </w:r>
            <w:r w:rsidRPr="004B1142">
              <w:t>codes of conduct</w:t>
            </w:r>
          </w:p>
        </w:tc>
      </w:tr>
      <w:tr w:rsidTr="004B114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1142" w:rsidP="004B1142">
            <w:pPr>
              <w:pStyle w:val="ListBullet"/>
            </w:pPr>
            <w:r w:rsidRPr="004B1142">
              <w:t>Uses digitally based technologies and software packages to complete work requirements</w:t>
            </w:r>
          </w:p>
        </w:tc>
      </w:tr>
    </w:tbl>
    <w:p w:rsidR="00000000" w:rsidRPr="004B1142" w:rsidP="004B1142">
      <w:pPr>
        <w:pStyle w:val="BodyText"/>
      </w:pPr>
    </w:p>
    <w:p w:rsidR="00000000" w:rsidRPr="004B1142" w:rsidP="004B1142">
      <w:pPr>
        <w:pStyle w:val="AllowPageBreak"/>
      </w:pPr>
    </w:p>
    <w:p w:rsidR="00000000" w:rsidRPr="004B1142" w:rsidP="004B1142">
      <w:pPr>
        <w:pStyle w:val="Heading1"/>
      </w:pPr>
      <w:bookmarkStart w:id="6" w:name="O_1156677"/>
      <w:bookmarkEnd w:id="6"/>
      <w:r w:rsidRPr="004B1142">
        <w:t>Unit Mapping Information</w:t>
      </w:r>
    </w:p>
    <w:p w:rsidR="00000000" w:rsidRPr="004B1142" w:rsidP="00F62710">
      <w:pPr>
        <w:pStyle w:val="BodyText"/>
      </w:pPr>
      <w:r w:rsidRPr="004B1142">
        <w:t>No equivalent unit. Supersedes and is not equivalent to FNSMCA401 Develop and document case recommendations.</w:t>
      </w:r>
    </w:p>
    <w:p w:rsidR="00000000" w:rsidRPr="004B1142" w:rsidP="004B1142">
      <w:pPr>
        <w:pStyle w:val="Heading1"/>
      </w:pPr>
      <w:bookmarkStart w:id="7" w:name="O_1156670"/>
      <w:bookmarkEnd w:id="7"/>
      <w:r w:rsidRPr="004B1142">
        <w:t>Links</w:t>
      </w:r>
    </w:p>
    <w:p w:rsidR="00000000" w:rsidRPr="004B1142" w:rsidP="00F62710">
      <w:pPr>
        <w:pStyle w:val="BodyText"/>
      </w:pPr>
      <w:r w:rsidRPr="004B11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359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B1142" w:rsidP="00F62710">
      <w:pPr>
        <w:pStyle w:val="BodyText"/>
        <w:sectPr w:rsidSect="004B11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1142" w:rsidP="004B1142">
      <w:pPr>
        <w:pStyle w:val="SuperHeading"/>
      </w:pPr>
      <w:r w:rsidRPr="004B1142">
        <w:t>Assessment Requirements for FNSMCA411 Evaluate debt collection actions and develop recommendations</w:t>
      </w:r>
    </w:p>
    <w:p w:rsidR="00000000" w:rsidRPr="004B1142" w:rsidP="004B1142">
      <w:pPr>
        <w:pStyle w:val="Heading1"/>
      </w:pPr>
      <w:bookmarkStart w:id="8" w:name="O_1156672"/>
      <w:bookmarkEnd w:id="8"/>
      <w:r w:rsidRPr="004B114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B11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42" w:rsidP="004B1142">
            <w:pPr>
              <w:pStyle w:val="BodyText"/>
            </w:pPr>
            <w:r w:rsidRPr="004B114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rPr>
                <w:rStyle w:val="SpecialBold"/>
              </w:rPr>
              <w:t>Comments</w:t>
            </w:r>
          </w:p>
        </w:tc>
      </w:tr>
      <w:tr w:rsidTr="004B11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142">
            <w:pPr>
              <w:pStyle w:val="BodyText"/>
              <w:rPr>
                <w:lang w:val="en-NZ"/>
              </w:rPr>
            </w:pPr>
            <w:r w:rsidRPr="004B114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142" w:rsidP="004B1142">
            <w:pPr>
              <w:pStyle w:val="BodyText"/>
            </w:pPr>
            <w:r w:rsidRPr="004B1142">
              <w:t>This v</w:t>
            </w:r>
            <w:r w:rsidRPr="004B1142">
              <w:t>ersion first released with FNS Financial Services Training Package Version 6.0.</w:t>
            </w:r>
          </w:p>
        </w:tc>
      </w:tr>
    </w:tbl>
    <w:p w:rsidR="00000000" w:rsidRPr="004B1142" w:rsidP="004B1142">
      <w:pPr>
        <w:pStyle w:val="BodyText"/>
      </w:pPr>
    </w:p>
    <w:p w:rsidR="00000000" w:rsidRPr="004B1142" w:rsidP="004B1142">
      <w:pPr>
        <w:pStyle w:val="AllowPageBreak"/>
      </w:pPr>
    </w:p>
    <w:p w:rsidR="00000000" w:rsidRPr="004B1142" w:rsidP="004B1142">
      <w:pPr>
        <w:pStyle w:val="Heading1"/>
      </w:pPr>
      <w:bookmarkStart w:id="9" w:name="O_1156675"/>
      <w:bookmarkEnd w:id="9"/>
      <w:r w:rsidRPr="004B1142">
        <w:t>Performance Evidence</w:t>
      </w:r>
    </w:p>
    <w:p w:rsidR="00000000" w:rsidRPr="004B1142" w:rsidP="00F62710">
      <w:pPr>
        <w:pStyle w:val="BodyText"/>
      </w:pPr>
      <w:r w:rsidRPr="004B1142">
        <w:t xml:space="preserve">The candidate must demonstrate the ability to complete the tasks outlined in the elements, performance criteria and foundation skills </w:t>
      </w:r>
      <w:r w:rsidRPr="004B1142">
        <w:t>of this unit, including evidence of the ability to:</w:t>
      </w:r>
    </w:p>
    <w:p w:rsidR="00000000" w:rsidRPr="004B1142" w:rsidP="004B1142">
      <w:pPr>
        <w:pStyle w:val="ListBullet"/>
      </w:pPr>
      <w:r w:rsidRPr="004B1142">
        <w:t>evaluate debt collection actions and develop recommendations for at least three different debtor cases.</w:t>
      </w:r>
    </w:p>
    <w:p w:rsidR="00000000" w:rsidRPr="004B1142" w:rsidP="004B1142">
      <w:pPr>
        <w:pStyle w:val="AllowPageBreak"/>
      </w:pPr>
    </w:p>
    <w:p w:rsidR="00000000" w:rsidRPr="004B1142" w:rsidP="004B1142">
      <w:pPr>
        <w:pStyle w:val="Heading1"/>
      </w:pPr>
      <w:bookmarkStart w:id="10" w:name="O_1156674"/>
      <w:bookmarkEnd w:id="10"/>
      <w:r w:rsidRPr="004B1142">
        <w:t>Knowledge Evidence</w:t>
      </w:r>
    </w:p>
    <w:p w:rsidR="00000000" w:rsidRPr="004B1142" w:rsidP="00F62710">
      <w:pPr>
        <w:pStyle w:val="BodyText"/>
      </w:pPr>
      <w:r w:rsidRPr="004B1142">
        <w:t>The candidate must be able to demonstrate knowledge to comple</w:t>
      </w:r>
      <w:r w:rsidRPr="004B1142">
        <w:t>te the tasks outlined in the elements, performance criteria and foundation skills of this unit, including knowledge of:</w:t>
      </w:r>
    </w:p>
    <w:p w:rsidR="00000000" w:rsidRPr="004B1142" w:rsidP="004B1142">
      <w:pPr>
        <w:pStyle w:val="ListBullet"/>
      </w:pPr>
      <w:r w:rsidRPr="004B1142">
        <w:t>organisational policies and procedures, legislative and regulatory requirements, and ethical codes of conduct for evaluating debt colle</w:t>
      </w:r>
      <w:r w:rsidRPr="004B1142">
        <w:t>ction actions and developing recommendations, including those relating to:</w:t>
      </w:r>
    </w:p>
    <w:p w:rsidR="00000000" w:rsidRPr="004B1142" w:rsidP="004B1142">
      <w:pPr>
        <w:pStyle w:val="ListBullet2"/>
      </w:pPr>
      <w:r w:rsidRPr="004B1142">
        <w:t>privacy and confidentiality</w:t>
      </w:r>
    </w:p>
    <w:p w:rsidR="00000000" w:rsidRPr="004B1142" w:rsidP="004B1142">
      <w:pPr>
        <w:pStyle w:val="ListBullet2"/>
      </w:pPr>
      <w:r w:rsidRPr="004B1142">
        <w:t>gathering and reviewing debt collection case information</w:t>
      </w:r>
    </w:p>
    <w:p w:rsidR="00000000" w:rsidRPr="004B1142" w:rsidP="004B1142">
      <w:pPr>
        <w:pStyle w:val="ListBullet2"/>
      </w:pPr>
      <w:r w:rsidRPr="004B1142">
        <w:t>analysis of debt levels</w:t>
      </w:r>
    </w:p>
    <w:p w:rsidR="00000000" w:rsidRPr="004B1142" w:rsidP="004B1142">
      <w:pPr>
        <w:pStyle w:val="ListBullet"/>
      </w:pPr>
      <w:r w:rsidRPr="004B1142">
        <w:t>recommendation report formats</w:t>
      </w:r>
    </w:p>
    <w:p w:rsidR="00000000" w:rsidRPr="004B1142" w:rsidP="004B1142">
      <w:pPr>
        <w:pStyle w:val="ListBullet"/>
      </w:pPr>
      <w:r w:rsidRPr="004B1142">
        <w:t>alternative actions and their rationales, including:</w:t>
      </w:r>
    </w:p>
    <w:p w:rsidR="00000000" w:rsidRPr="004B1142" w:rsidP="004B1142">
      <w:pPr>
        <w:pStyle w:val="ListBullet2"/>
      </w:pPr>
      <w:r w:rsidRPr="004B1142">
        <w:t>not pursuing debt further</w:t>
      </w:r>
    </w:p>
    <w:p w:rsidR="00000000" w:rsidRPr="004B1142" w:rsidP="004B1142">
      <w:pPr>
        <w:pStyle w:val="ListBullet2"/>
      </w:pPr>
      <w:r w:rsidRPr="004B1142">
        <w:t>extending credit terms</w:t>
      </w:r>
    </w:p>
    <w:p w:rsidR="00000000" w:rsidRPr="004B1142" w:rsidP="004B1142">
      <w:pPr>
        <w:pStyle w:val="ListBullet2"/>
      </w:pPr>
      <w:r w:rsidRPr="004B1142">
        <w:t>consolidating loans</w:t>
      </w:r>
    </w:p>
    <w:p w:rsidR="00000000" w:rsidRPr="004B1142" w:rsidP="004B1142">
      <w:pPr>
        <w:pStyle w:val="ListBullet2"/>
      </w:pPr>
      <w:r w:rsidRPr="004B1142">
        <w:t>reduced repayments</w:t>
      </w:r>
    </w:p>
    <w:p w:rsidR="00000000" w:rsidRPr="004B1142" w:rsidP="004B1142">
      <w:pPr>
        <w:pStyle w:val="ListBullet2"/>
      </w:pPr>
      <w:r w:rsidRPr="004B1142">
        <w:t>extended terms</w:t>
      </w:r>
    </w:p>
    <w:p w:rsidR="00000000" w:rsidRPr="004B1142" w:rsidP="004B1142">
      <w:pPr>
        <w:pStyle w:val="ListBullet2"/>
      </w:pPr>
      <w:r w:rsidRPr="004B1142">
        <w:t>repayment pauses</w:t>
      </w:r>
    </w:p>
    <w:p w:rsidR="00000000" w:rsidRPr="004B1142" w:rsidP="004B1142">
      <w:pPr>
        <w:pStyle w:val="ListBullet"/>
      </w:pPr>
      <w:r w:rsidRPr="004B1142">
        <w:t>characteristics and evaluation techniques of debt collection activities</w:t>
      </w:r>
    </w:p>
    <w:p w:rsidR="00000000" w:rsidRPr="004B1142" w:rsidP="004B1142">
      <w:pPr>
        <w:pStyle w:val="ListBullet"/>
      </w:pPr>
      <w:r w:rsidRPr="004B1142">
        <w:t>negotiati</w:t>
      </w:r>
      <w:r w:rsidRPr="004B1142">
        <w:t>on techniques.</w:t>
      </w:r>
    </w:p>
    <w:p w:rsidR="00000000" w:rsidRPr="004B1142" w:rsidP="004B1142">
      <w:pPr>
        <w:pStyle w:val="AllowPageBreak"/>
      </w:pPr>
    </w:p>
    <w:p w:rsidR="00000000" w:rsidRPr="004B1142" w:rsidP="004B1142">
      <w:pPr>
        <w:pStyle w:val="Heading1"/>
      </w:pPr>
      <w:bookmarkStart w:id="11" w:name="O_1156673"/>
      <w:bookmarkEnd w:id="11"/>
      <w:r w:rsidRPr="004B1142">
        <w:t>Assessment Conditions</w:t>
      </w:r>
    </w:p>
    <w:p w:rsidR="00000000" w:rsidRPr="004B1142" w:rsidP="00F62710">
      <w:pPr>
        <w:pStyle w:val="BodyText"/>
      </w:pPr>
      <w:r w:rsidRPr="004B1142">
        <w:t xml:space="preserve">Skills in this unit must be demonstrated in a workplace or simulated environment where the conditions are typical of those in a working environment in this industry. </w:t>
      </w:r>
    </w:p>
    <w:p w:rsidR="00000000" w:rsidRPr="004B1142" w:rsidP="00F62710">
      <w:pPr>
        <w:pStyle w:val="BodyText"/>
      </w:pPr>
      <w:r w:rsidRPr="004B1142">
        <w:t>This includes access to:</w:t>
      </w:r>
    </w:p>
    <w:p w:rsidR="00000000" w:rsidRPr="004B1142" w:rsidP="004B1142">
      <w:pPr>
        <w:pStyle w:val="ListBullet"/>
      </w:pPr>
      <w:r w:rsidRPr="004B1142">
        <w:t>organisational policies and procedures related to mercantile agents</w:t>
      </w:r>
    </w:p>
    <w:p w:rsidR="00000000" w:rsidRPr="004B1142" w:rsidP="004B1142">
      <w:pPr>
        <w:pStyle w:val="ListBullet"/>
      </w:pPr>
      <w:r w:rsidRPr="004B1142">
        <w:t>organisational equipment, technology and software.</w:t>
      </w:r>
    </w:p>
    <w:p w:rsidR="00000000" w:rsidRPr="004B1142" w:rsidP="004B1142">
      <w:pPr>
        <w:pStyle w:val="List"/>
      </w:pPr>
    </w:p>
    <w:p w:rsidR="00000000" w:rsidRPr="004B1142" w:rsidP="00F62710">
      <w:pPr>
        <w:pStyle w:val="BodyText"/>
      </w:pPr>
      <w:r w:rsidRPr="004B1142">
        <w:t>Assessors of this unit must satisfy the requirements for assessors in applicable vocational education and training legislation, framewor</w:t>
      </w:r>
      <w:r w:rsidRPr="004B1142">
        <w:t>ks and/or standards.</w:t>
      </w:r>
    </w:p>
    <w:p w:rsidR="00000000" w:rsidRPr="004B1142" w:rsidP="004B1142">
      <w:pPr>
        <w:pStyle w:val="Heading1"/>
      </w:pPr>
      <w:bookmarkStart w:id="12" w:name="O_1156671"/>
      <w:bookmarkEnd w:id="12"/>
      <w:r w:rsidRPr="004B1142">
        <w:t>Links</w:t>
      </w:r>
    </w:p>
    <w:p w:rsidR="00000000" w:rsidRPr="004B1142" w:rsidP="00F62710">
      <w:pPr>
        <w:pStyle w:val="BodyText"/>
      </w:pPr>
      <w:r w:rsidRPr="004B11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359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B1142" w:rsidP="004B1142"/>
    <w:sectPr w:rsidSect="004B11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42" w:rsidRPr="00F62710" w:rsidP="00F62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10" w:rsidP="004B1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710" w:rsidP="004B1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2710" w:rsidP="004B11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42" w:rsidP="004B1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2710">
      <w:t>Approved</w:t>
    </w:r>
    <w:r w:rsidR="00F627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27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2710">
      <w:rPr>
        <w:noProof/>
      </w:rPr>
      <w:t>4</w:t>
    </w:r>
    <w:r>
      <w:rPr>
        <w:noProof/>
      </w:rPr>
      <w:fldChar w:fldCharType="end"/>
    </w:r>
  </w:p>
  <w:p w:rsidR="004B1142" w:rsidP="004B1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27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2710">
      <w:t>Future Skills Organisation</w:t>
    </w:r>
    <w:r w:rsidR="00F62710">
      <w:fldChar w:fldCharType="end"/>
    </w:r>
  </w:p>
  <w:p w:rsidR="004B1142" w:rsidP="004B1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142" w:rsidRPr="00F62710" w:rsidP="00F62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710" w:rsidRPr="002D2AF8" w:rsidP="004B1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FNSMCA411 Evaluate debt collection actions and develop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2710" w:rsidP="004B11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42" w:rsidRPr="002D2AF8" w:rsidP="004B1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2710">
      <w:t>FNSMCA411 Evaluate debt collection actions and develop recommendations</w:t>
    </w:r>
    <w:r w:rsidR="00F627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2710">
      <w:rPr>
        <w:noProof/>
      </w:rPr>
      <w:t>2 March 2025</w:t>
    </w:r>
    <w:r>
      <w:fldChar w:fldCharType="end"/>
    </w:r>
  </w:p>
  <w:p w:rsidR="004B1142" w:rsidP="004B1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023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680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823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142"/>
  </w:style>
  <w:style w:type="character" w:customStyle="1" w:styleId="Heading1Char">
    <w:name w:val="Heading 1 Char"/>
    <w:basedOn w:val="DefaultParagraphFont"/>
    <w:link w:val="Heading1"/>
    <w:rsid w:val="004B1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1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11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11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142"/>
    <w:rPr>
      <w:b/>
      <w:spacing w:val="0"/>
    </w:rPr>
  </w:style>
  <w:style w:type="paragraph" w:styleId="ListBullet2">
    <w:name w:val="List Bullet 2"/>
    <w:basedOn w:val="List2"/>
    <w:rsid w:val="004B11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1142"/>
    <w:rPr>
      <w:i/>
    </w:rPr>
  </w:style>
  <w:style w:type="paragraph" w:customStyle="1" w:styleId="SuperHeading">
    <w:name w:val="SuperHeading"/>
    <w:basedOn w:val="Normal"/>
    <w:rsid w:val="004B1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1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1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1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1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142"/>
  </w:style>
  <w:style w:type="paragraph" w:styleId="TableofFigures">
    <w:name w:val="table of figures"/>
    <w:basedOn w:val="Normal"/>
    <w:next w:val="Normal"/>
    <w:semiHidden/>
    <w:rsid w:val="004B1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1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142"/>
    <w:rPr>
      <w:rFonts w:ascii="Wingdings" w:hAnsi="Wingdings"/>
    </w:rPr>
  </w:style>
  <w:style w:type="paragraph" w:customStyle="1" w:styleId="TableHeading">
    <w:name w:val="Table Heading"/>
    <w:basedOn w:val="HeadingBase"/>
    <w:rsid w:val="004B1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142"/>
    <w:rPr>
      <w:color w:val="0033CC"/>
      <w:u w:val="none"/>
    </w:rPr>
  </w:style>
  <w:style w:type="paragraph" w:customStyle="1" w:styleId="BodyTextRight">
    <w:name w:val="Body Text Right"/>
    <w:basedOn w:val="BodyText"/>
    <w:rsid w:val="004B1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1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142"/>
    <w:rPr>
      <w:sz w:val="32"/>
    </w:rPr>
  </w:style>
  <w:style w:type="paragraph" w:customStyle="1" w:styleId="HeadingProcedure">
    <w:name w:val="Heading Procedure"/>
    <w:basedOn w:val="HeadingBase"/>
    <w:next w:val="Normal"/>
    <w:rsid w:val="004B1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142"/>
    <w:pPr>
      <w:spacing w:before="60" w:after="60"/>
    </w:pPr>
  </w:style>
  <w:style w:type="paragraph" w:styleId="ListContinue">
    <w:name w:val="List Continue"/>
    <w:basedOn w:val="List"/>
    <w:rsid w:val="004B1142"/>
    <w:pPr>
      <w:ind w:firstLine="0"/>
    </w:pPr>
  </w:style>
  <w:style w:type="paragraph" w:customStyle="1" w:styleId="ListNote">
    <w:name w:val="List Note"/>
    <w:basedOn w:val="List"/>
    <w:rsid w:val="004B1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142"/>
    <w:rPr>
      <w:rFonts w:ascii="Courier New" w:hAnsi="Courier New"/>
    </w:rPr>
  </w:style>
  <w:style w:type="paragraph" w:customStyle="1" w:styleId="NoteBullet">
    <w:name w:val="Note Bullet"/>
    <w:basedOn w:val="Note"/>
    <w:rsid w:val="004B1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1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1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142"/>
    <w:rPr>
      <w:b/>
      <w:smallCaps/>
    </w:rPr>
  </w:style>
  <w:style w:type="paragraph" w:customStyle="1" w:styleId="TableListNumber">
    <w:name w:val="Table List Number"/>
    <w:basedOn w:val="ListNumber"/>
    <w:rsid w:val="004B1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142"/>
    <w:pPr>
      <w:numPr>
        <w:numId w:val="9"/>
      </w:numPr>
    </w:pPr>
  </w:style>
  <w:style w:type="paragraph" w:customStyle="1" w:styleId="ListAlpha2">
    <w:name w:val="List Alpha 2"/>
    <w:basedOn w:val="List2"/>
    <w:rsid w:val="004B1142"/>
    <w:pPr>
      <w:numPr>
        <w:numId w:val="8"/>
      </w:numPr>
    </w:pPr>
  </w:style>
  <w:style w:type="paragraph" w:styleId="List2">
    <w:name w:val="List 2"/>
    <w:basedOn w:val="BodyText"/>
    <w:rsid w:val="004B1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1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1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142"/>
    <w:pPr>
      <w:numPr>
        <w:numId w:val="4"/>
      </w:numPr>
    </w:pPr>
  </w:style>
  <w:style w:type="paragraph" w:styleId="ListContinue2">
    <w:name w:val="List Continue 2"/>
    <w:basedOn w:val="List2"/>
    <w:rsid w:val="004B1142"/>
    <w:pPr>
      <w:ind w:firstLine="0"/>
    </w:pPr>
  </w:style>
  <w:style w:type="paragraph" w:styleId="ListContinue3">
    <w:name w:val="List Continue 3"/>
    <w:basedOn w:val="List3"/>
    <w:rsid w:val="004B1142"/>
    <w:pPr>
      <w:ind w:left="1021" w:firstLine="0"/>
    </w:pPr>
  </w:style>
  <w:style w:type="paragraph" w:styleId="ListContinue4">
    <w:name w:val="List Continue 4"/>
    <w:basedOn w:val="List4"/>
    <w:rsid w:val="004B1142"/>
    <w:pPr>
      <w:ind w:firstLine="0"/>
    </w:pPr>
  </w:style>
  <w:style w:type="paragraph" w:styleId="ListContinue5">
    <w:name w:val="List Continue 5"/>
    <w:basedOn w:val="List5"/>
    <w:rsid w:val="004B1142"/>
    <w:pPr>
      <w:ind w:firstLine="0"/>
    </w:pPr>
  </w:style>
  <w:style w:type="paragraph" w:styleId="ListNumber3">
    <w:name w:val="List Number 3"/>
    <w:basedOn w:val="List3"/>
    <w:rsid w:val="004B1142"/>
    <w:pPr>
      <w:numPr>
        <w:numId w:val="5"/>
      </w:numPr>
    </w:pPr>
  </w:style>
  <w:style w:type="paragraph" w:styleId="ListNumber4">
    <w:name w:val="List Number 4"/>
    <w:basedOn w:val="List4"/>
    <w:rsid w:val="004B1142"/>
    <w:pPr>
      <w:numPr>
        <w:numId w:val="6"/>
      </w:numPr>
    </w:pPr>
  </w:style>
  <w:style w:type="paragraph" w:styleId="ListNumber5">
    <w:name w:val="List Number 5"/>
    <w:basedOn w:val="List5"/>
    <w:rsid w:val="004B1142"/>
    <w:pPr>
      <w:numPr>
        <w:numId w:val="7"/>
      </w:numPr>
    </w:pPr>
  </w:style>
  <w:style w:type="paragraph" w:styleId="BlockText">
    <w:name w:val="Block Text"/>
    <w:basedOn w:val="Normal"/>
    <w:rsid w:val="004B1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142"/>
    <w:rPr>
      <w:sz w:val="16"/>
      <w:vertAlign w:val="superscript"/>
    </w:rPr>
  </w:style>
  <w:style w:type="character" w:customStyle="1" w:styleId="Symbols">
    <w:name w:val="Symbols"/>
    <w:basedOn w:val="DefaultParagraphFont"/>
    <w:rsid w:val="004B1142"/>
    <w:rPr>
      <w:rFonts w:ascii="Symbol" w:hAnsi="Symbol"/>
    </w:rPr>
  </w:style>
  <w:style w:type="character" w:customStyle="1" w:styleId="MenuOptions">
    <w:name w:val="Menu Options"/>
    <w:basedOn w:val="DefaultParagraphFont"/>
    <w:rsid w:val="004B1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142"/>
    <w:rPr>
      <w:b/>
    </w:rPr>
  </w:style>
  <w:style w:type="character" w:customStyle="1" w:styleId="Underlined">
    <w:name w:val="Underlined"/>
    <w:basedOn w:val="DefaultParagraphFont"/>
    <w:rsid w:val="004B1142"/>
    <w:rPr>
      <w:u w:val="single"/>
    </w:rPr>
  </w:style>
  <w:style w:type="paragraph" w:customStyle="1" w:styleId="TableBodyTextRight">
    <w:name w:val="Table Body Text Right"/>
    <w:basedOn w:val="TableBodyText"/>
    <w:rsid w:val="004B1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142"/>
    <w:rPr>
      <w:sz w:val="18"/>
    </w:rPr>
  </w:style>
  <w:style w:type="paragraph" w:customStyle="1" w:styleId="BodySmallRight">
    <w:name w:val="Body Small Right"/>
    <w:basedOn w:val="BodyTextRight"/>
    <w:rsid w:val="004B1142"/>
    <w:rPr>
      <w:sz w:val="18"/>
      <w:szCs w:val="18"/>
    </w:rPr>
  </w:style>
  <w:style w:type="paragraph" w:customStyle="1" w:styleId="MarginEdition">
    <w:name w:val="Margin Edition"/>
    <w:basedOn w:val="MarginNote"/>
    <w:rsid w:val="004B1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142"/>
    <w:rPr>
      <w:sz w:val="2"/>
      <w:szCs w:val="2"/>
    </w:rPr>
  </w:style>
  <w:style w:type="character" w:customStyle="1" w:styleId="Small">
    <w:name w:val="Small"/>
    <w:basedOn w:val="DefaultParagraphFont"/>
    <w:rsid w:val="004B1142"/>
    <w:rPr>
      <w:sz w:val="16"/>
    </w:rPr>
  </w:style>
  <w:style w:type="paragraph" w:customStyle="1" w:styleId="WideTable">
    <w:name w:val="Wide Table"/>
    <w:basedOn w:val="Normal"/>
    <w:rsid w:val="004B1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142"/>
  </w:style>
  <w:style w:type="paragraph" w:styleId="Quote">
    <w:name w:val="Quote"/>
    <w:basedOn w:val="Heading1"/>
    <w:link w:val="QuoteChar"/>
    <w:qFormat/>
    <w:rsid w:val="004B1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142"/>
    <w:pPr>
      <w:pageBreakBefore/>
    </w:pPr>
  </w:style>
  <w:style w:type="paragraph" w:customStyle="1" w:styleId="Border">
    <w:name w:val="Border"/>
    <w:basedOn w:val="Normal"/>
    <w:qFormat/>
    <w:rsid w:val="004B1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142"/>
    <w:rPr>
      <w:u w:val="single"/>
    </w:rPr>
  </w:style>
  <w:style w:type="character" w:customStyle="1" w:styleId="BoldandItalics">
    <w:name w:val="Bold and Italics"/>
    <w:qFormat/>
    <w:rsid w:val="004B1142"/>
    <w:rPr>
      <w:b/>
      <w:i/>
      <w:u w:val="none"/>
    </w:rPr>
  </w:style>
  <w:style w:type="paragraph" w:styleId="BalloonText">
    <w:name w:val="Balloon Text"/>
    <w:basedOn w:val="Normal"/>
    <w:link w:val="BalloonTextChar"/>
    <w:rsid w:val="004B1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142"/>
    <w:pPr>
      <w:spacing w:before="0" w:after="0"/>
    </w:pPr>
  </w:style>
  <w:style w:type="paragraph" w:customStyle="1" w:styleId="BodyTextBold">
    <w:name w:val="Body Text Bold"/>
    <w:basedOn w:val="BodyText"/>
    <w:qFormat/>
    <w:rsid w:val="004B1142"/>
    <w:rPr>
      <w:b/>
    </w:rPr>
  </w:style>
  <w:style w:type="character" w:styleId="Hyperlink">
    <w:name w:val="Hyperlink"/>
    <w:basedOn w:val="DefaultParagraphFont"/>
    <w:uiPriority w:val="99"/>
    <w:unhideWhenUsed/>
    <w:rsid w:val="00F627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5501</Characters>
  <Application>Microsoft Office Word</Application>
  <DocSecurity>0</DocSecurity>
  <Lines>171</Lines>
  <Paragraphs>108</Paragraphs>
  <ScaleCrop>false</ScaleCrop>
  <Company>Author-it Software Corporation Ltd.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FNSMCA411 Evaluate debt collection actions and develop recommendations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2025-03-01T16:56:00Z</dcterms:created>
  <dcterms:modified xsi:type="dcterms:W3CDTF">2025-03-01T16:56:00Z</dcterms:modified>
</cp:coreProperties>
</file>