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DF4" w:rsidP="00B52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FNSMCA402 Initiate legal recovery of debts</w:t>
      </w:r>
      <w:r>
        <w:fldChar w:fldCharType="end"/>
      </w:r>
    </w:p>
    <w:p w:rsidR="00B52DF4" w:rsidP="00B52DF4">
      <w:pPr>
        <w:pStyle w:val="Version"/>
        <w:sectPr w:rsidSect="00E12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5C0" w:rsidP="00E125C0">
      <w:pPr>
        <w:pStyle w:val="SuperHeading"/>
      </w:pPr>
      <w:r w:rsidRPr="00E125C0">
        <w:t>FNSMCA402 Initiate legal recovery of debts</w:t>
      </w:r>
    </w:p>
    <w:p w:rsidR="00000000" w:rsidRPr="00E125C0" w:rsidP="00E125C0">
      <w:pPr>
        <w:pStyle w:val="Heading1"/>
      </w:pPr>
      <w:bookmarkStart w:id="1" w:name="O_694188"/>
      <w:bookmarkEnd w:id="1"/>
      <w:r w:rsidRPr="00E12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2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rPr>
                <w:rStyle w:val="SpecialBold"/>
              </w:rPr>
              <w:t>Comments</w:t>
            </w:r>
          </w:p>
        </w:tc>
      </w:tr>
      <w:tr w:rsidTr="00E12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t>This version first released with FNS Financial Services Training Package Version 1.0.</w:t>
            </w:r>
          </w:p>
        </w:tc>
      </w:tr>
    </w:tbl>
    <w:p w:rsidR="00000000" w:rsidRPr="00E125C0" w:rsidP="00E125C0">
      <w:pPr>
        <w:pStyle w:val="BodyText"/>
      </w:pPr>
    </w:p>
    <w:p w:rsidR="00000000" w:rsidRPr="00E125C0" w:rsidP="00E125C0">
      <w:pPr>
        <w:pStyle w:val="AllowPageBreak"/>
      </w:pPr>
    </w:p>
    <w:p w:rsidR="00000000" w:rsidRPr="00E125C0" w:rsidP="00E125C0">
      <w:pPr>
        <w:pStyle w:val="Heading1"/>
      </w:pPr>
      <w:bookmarkStart w:id="2" w:name="O_694189"/>
      <w:bookmarkEnd w:id="2"/>
      <w:r w:rsidRPr="00E125C0">
        <w:t>Application</w:t>
      </w:r>
    </w:p>
    <w:p w:rsidR="00000000" w:rsidRPr="00E125C0" w:rsidP="00B52DF4">
      <w:pPr>
        <w:pStyle w:val="BodyText"/>
      </w:pPr>
      <w:r w:rsidRPr="00E125C0">
        <w:t>This unit describes skills and knowledge required to establish contact and rapport with de</w:t>
      </w:r>
      <w:r w:rsidRPr="00E125C0">
        <w:t>btors and successfully collect debts using a relevant legal recovery process.</w:t>
      </w:r>
    </w:p>
    <w:p w:rsidR="00000000" w:rsidRPr="00E125C0" w:rsidP="00B52DF4">
      <w:pPr>
        <w:pStyle w:val="BodyText"/>
      </w:pPr>
      <w:r w:rsidRPr="00E125C0">
        <w:t>It applies to individuals who use specialised knowledge of legal requirements and follow organisational procedures to complete tasks.</w:t>
      </w:r>
    </w:p>
    <w:p w:rsidR="00000000" w:rsidRPr="00E125C0" w:rsidP="00B52DF4">
      <w:pPr>
        <w:pStyle w:val="BodyText"/>
      </w:pPr>
      <w:r w:rsidRPr="00E125C0">
        <w:t>Work functions in the occupational areas w</w:t>
      </w:r>
      <w:r w:rsidRPr="00E125C0">
        <w:t>here this unit may be used are subject to regulatory requirements. Refer to the FNS Implementation Guide Companion Volume or the relevant regulator for specific guidance on requirements.</w:t>
      </w:r>
    </w:p>
    <w:p w:rsidR="00000000" w:rsidRPr="00E125C0" w:rsidP="00E125C0">
      <w:pPr>
        <w:pStyle w:val="Heading1"/>
      </w:pPr>
      <w:bookmarkStart w:id="3" w:name="O_694192"/>
      <w:bookmarkEnd w:id="3"/>
      <w:r w:rsidRPr="00E125C0">
        <w:t>Unit Sector</w:t>
      </w:r>
    </w:p>
    <w:p w:rsidR="00000000" w:rsidRPr="00E125C0" w:rsidP="00B52DF4">
      <w:pPr>
        <w:pStyle w:val="BodyText"/>
      </w:pPr>
      <w:r w:rsidRPr="00E125C0">
        <w:t>Mercantile agents</w:t>
      </w:r>
    </w:p>
    <w:p w:rsidR="00000000" w:rsidRPr="00E125C0" w:rsidP="00E125C0">
      <w:pPr>
        <w:pStyle w:val="Heading1"/>
      </w:pPr>
      <w:bookmarkStart w:id="4" w:name="O_694193"/>
      <w:bookmarkEnd w:id="4"/>
      <w:r w:rsidRPr="00E125C0">
        <w:t>Eleme</w:t>
      </w:r>
      <w:r w:rsidRPr="00E125C0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2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rPr>
                <w:rStyle w:val="SpecialBold"/>
              </w:rPr>
              <w:t>PERFORMANCE CRITERIA</w:t>
            </w:r>
          </w:p>
        </w:tc>
      </w:tr>
      <w:tr w:rsidTr="00E12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1. Plan and prepare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t>1.1 Inter</w:t>
            </w:r>
            <w:r w:rsidRPr="00E125C0">
              <w:t>pret and confirm client’s written instructions</w:t>
            </w:r>
          </w:p>
          <w:p w:rsidR="00000000" w:rsidRPr="00E125C0" w:rsidP="00E125C0">
            <w:pPr>
              <w:pStyle w:val="BodyText"/>
            </w:pPr>
            <w:r w:rsidRPr="00E125C0">
              <w:t>1.2 Identify relevant legal and procedural issues for consideration and action in accordance with legislative requirements and organisational policy and procedures</w:t>
            </w:r>
          </w:p>
          <w:p w:rsidR="00000000" w:rsidRPr="00E125C0" w:rsidP="00E125C0">
            <w:pPr>
              <w:pStyle w:val="BodyText"/>
            </w:pPr>
            <w:r w:rsidRPr="00E125C0">
              <w:t>1.3 Check all appropriate mercantile data for</w:t>
            </w:r>
            <w:r w:rsidRPr="00E125C0">
              <w:t xml:space="preserve"> relevant information to determine subject’s whereabouts and credit history</w:t>
            </w:r>
          </w:p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 xml:space="preserve">1.4 Develop appropriate plan for contact, with most appropriate </w:t>
            </w:r>
            <w:r w:rsidRPr="00E125C0">
              <w:t>means of communication selected</w:t>
            </w:r>
          </w:p>
        </w:tc>
      </w:tr>
      <w:tr w:rsidTr="00E12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2. Negotiate debt payment and settlements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t>2.1 Establish contact and build rapport with subject, using most appropriate means of communication</w:t>
            </w:r>
          </w:p>
          <w:p w:rsidR="00000000" w:rsidRPr="00E125C0" w:rsidP="00E125C0">
            <w:pPr>
              <w:pStyle w:val="BodyText"/>
            </w:pPr>
            <w:r w:rsidRPr="00E125C0">
              <w:t>2.2 Propose and negotiate debt payment and settlements with subject, according to organisational policy and procedures, and client needs</w:t>
            </w:r>
          </w:p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2.3 Discuss outcome</w:t>
            </w:r>
            <w:r w:rsidRPr="00E125C0">
              <w:t>s with management, when required, and document recommendations clearly and concisely providing reasons for proceeding, not proceeding or strategies for taking further action with debt payment and settlements</w:t>
            </w:r>
          </w:p>
        </w:tc>
      </w:tr>
      <w:tr w:rsidTr="00E12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3. Present recommendations to client and implem</w:t>
            </w:r>
            <w:r w:rsidRPr="00E125C0"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t>3.1 Present documented recommendations to client and obtain agreement on how to proceed</w:t>
            </w:r>
          </w:p>
          <w:p w:rsidR="00000000" w:rsidRPr="00E125C0" w:rsidP="00E125C0">
            <w:pPr>
              <w:pStyle w:val="BodyText"/>
            </w:pPr>
            <w:r w:rsidRPr="00E125C0">
              <w:t>3.2 Initiate legal process, when appropriate, in line with client needs and legal requirements, and progress in accordance with court requirements</w:t>
            </w:r>
          </w:p>
          <w:p w:rsidR="00000000" w:rsidRPr="00E125C0" w:rsidP="00E125C0">
            <w:pPr>
              <w:pStyle w:val="BodyText"/>
            </w:pPr>
            <w:r w:rsidRPr="00E125C0">
              <w:t>3.2 Complete nece</w:t>
            </w:r>
            <w:r w:rsidRPr="00E125C0">
              <w:t>ssary supporting documents correctly and in line with court requirements</w:t>
            </w:r>
          </w:p>
        </w:tc>
      </w:tr>
    </w:tbl>
    <w:p w:rsidR="00000000" w:rsidRPr="00E125C0" w:rsidP="00E125C0">
      <w:pPr>
        <w:pStyle w:val="BodyText"/>
      </w:pPr>
    </w:p>
    <w:p w:rsidR="00000000" w:rsidRPr="00E125C0" w:rsidP="00E125C0">
      <w:pPr>
        <w:pStyle w:val="AllowPageBreak"/>
      </w:pPr>
    </w:p>
    <w:p w:rsidR="00000000" w:rsidRPr="00E125C0" w:rsidP="00E125C0">
      <w:pPr>
        <w:pStyle w:val="Heading1"/>
      </w:pPr>
      <w:bookmarkStart w:id="5" w:name="O_694194"/>
      <w:bookmarkEnd w:id="5"/>
      <w:r w:rsidRPr="00E125C0">
        <w:t>Foundation Skills</w:t>
      </w:r>
    </w:p>
    <w:p w:rsidR="00000000" w:rsidRPr="00B52DF4" w:rsidP="00B52DF4">
      <w:pPr>
        <w:pStyle w:val="BodyText"/>
        <w:rPr>
          <w:i/>
        </w:rPr>
      </w:pPr>
      <w:r w:rsidRPr="00B52DF4">
        <w:rPr>
          <w:rStyle w:val="Emphasis"/>
        </w:rPr>
        <w:t>This section describes language, literacy, numeracy and employment skills incorporated in the performance criteria that are required for competent</w:t>
      </w:r>
      <w:r w:rsidRPr="00B52DF4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rPr>
                <w:rStyle w:val="SpecialBold"/>
              </w:rPr>
              <w:t>Description</w:t>
            </w:r>
          </w:p>
        </w:tc>
      </w:tr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1.1, 4.1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ListBullet"/>
              <w:rPr>
                <w:lang w:val="en-NZ"/>
              </w:rPr>
            </w:pPr>
            <w:r w:rsidRPr="00E125C0">
              <w:t>Interprets, analyses and consolidates information from a variety of sources to determine and confirm relevance</w:t>
            </w:r>
          </w:p>
        </w:tc>
      </w:tr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2.1, 2.2, 3.1, 3.2, 4.2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ListBullet"/>
              <w:rPr>
                <w:lang w:val="en-NZ"/>
              </w:rPr>
            </w:pPr>
            <w:r w:rsidRPr="00E125C0">
              <w:t>Drafts reports and letters, making recommendations where necessary, and completes relevant documentation as required</w:t>
            </w:r>
          </w:p>
        </w:tc>
      </w:tr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ListBullet"/>
            </w:pPr>
            <w:r w:rsidRPr="00E125C0">
              <w:t>Uses language and concepts appropriate to the audience and purpose to convey and clarify information</w:t>
            </w:r>
          </w:p>
          <w:p w:rsidR="00000000" w:rsidP="00E125C0">
            <w:pPr>
              <w:pStyle w:val="ListBullet"/>
              <w:rPr>
                <w:lang w:val="en-NZ"/>
              </w:rPr>
            </w:pPr>
            <w:r w:rsidRPr="00E125C0">
              <w:t>Use ques</w:t>
            </w:r>
            <w:r w:rsidRPr="00E125C0">
              <w:t>tioning and active listening in verbal exchanges to determine and confirm client requirements</w:t>
            </w:r>
          </w:p>
        </w:tc>
      </w:tr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 xml:space="preserve">Navigate the </w:t>
            </w:r>
            <w:r w:rsidRPr="00E125C0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ListBullet"/>
              <w:rPr>
                <w:lang w:val="en-NZ"/>
              </w:rPr>
            </w:pPr>
            <w:r w:rsidRPr="00E125C0">
              <w:t xml:space="preserve">Complies with legal obligations, industry and </w:t>
            </w:r>
            <w:r w:rsidRPr="00E125C0">
              <w:t>organisational codes of practice, and ethical principles</w:t>
            </w:r>
          </w:p>
        </w:tc>
      </w:tr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2.1, 2.2, 3.1, 4.2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ListBullet"/>
              <w:rPr>
                <w:lang w:val="en-NZ"/>
              </w:rPr>
            </w:pPr>
            <w:r w:rsidRPr="00E125C0">
              <w:t>Selects the appropriate form, channel and mode of communication to build rapport, liaise with others and share information</w:t>
            </w:r>
          </w:p>
        </w:tc>
      </w:tr>
      <w:tr w:rsidTr="00E12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1.1, 1.2, 2.1, 2.2,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ListBullet"/>
            </w:pPr>
            <w:r w:rsidRPr="00E125C0">
              <w:t>Adopts efficient and effective org</w:t>
            </w:r>
            <w:r w:rsidRPr="00E125C0">
              <w:t>anisational and time management skills to sequence tasks and meet timelines</w:t>
            </w:r>
          </w:p>
          <w:p w:rsidR="00000000" w:rsidRPr="00E125C0" w:rsidP="00E125C0">
            <w:pPr>
              <w:pStyle w:val="ListBullet"/>
            </w:pPr>
            <w:r w:rsidRPr="00E125C0">
              <w:t>Clearly and thoroughly researches and analyses information and tasks, and then plans strategies and actions to achieve optimal outcomes within given parameters</w:t>
            </w:r>
          </w:p>
          <w:p w:rsidR="00000000" w:rsidRPr="00E125C0" w:rsidP="00E125C0">
            <w:pPr>
              <w:pStyle w:val="ListBullet"/>
            </w:pPr>
            <w:r w:rsidRPr="00E125C0">
              <w:t>Seeks information or</w:t>
            </w:r>
            <w:r w:rsidRPr="00E125C0">
              <w:t xml:space="preserve"> advice before implementing a solution, where appropriate</w:t>
            </w:r>
          </w:p>
          <w:p w:rsidR="00000000" w:rsidRPr="00E125C0" w:rsidP="00E125C0">
            <w:pPr>
              <w:pStyle w:val="ListBullet"/>
            </w:pPr>
            <w:r w:rsidRPr="00E125C0">
              <w:t>Uses digitally based technologies and software packages to complete work requirements</w:t>
            </w:r>
          </w:p>
        </w:tc>
      </w:tr>
    </w:tbl>
    <w:p w:rsidR="00000000" w:rsidRPr="00E125C0" w:rsidP="00E125C0">
      <w:pPr>
        <w:pStyle w:val="BodyText"/>
      </w:pPr>
    </w:p>
    <w:p w:rsidR="00000000" w:rsidRPr="00E125C0" w:rsidP="00E125C0">
      <w:pPr>
        <w:pStyle w:val="AllowPageBreak"/>
      </w:pPr>
    </w:p>
    <w:p w:rsidR="00000000" w:rsidRPr="00E125C0" w:rsidP="00E125C0">
      <w:pPr>
        <w:pStyle w:val="Heading1"/>
      </w:pPr>
      <w:bookmarkStart w:id="6" w:name="O_694196"/>
      <w:bookmarkEnd w:id="6"/>
      <w:r w:rsidRPr="00E125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12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Code and title</w:t>
            </w:r>
          </w:p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Code and title</w:t>
            </w:r>
          </w:p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rPr>
                <w:rStyle w:val="SpecialBold"/>
              </w:rPr>
              <w:t>Equivalence status</w:t>
            </w:r>
          </w:p>
        </w:tc>
      </w:tr>
      <w:tr w:rsidTr="00E12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 xml:space="preserve">FNSMCA402 Initiate legal recovery of debts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 xml:space="preserve">FNSMCA402A Initiate legal recovery of debts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t>Updated to meet Standards for Training Packages.</w:t>
            </w:r>
          </w:p>
          <w:p w:rsidR="00000000" w:rsidRPr="00E125C0" w:rsidP="00E125C0">
            <w:pPr>
              <w:pStyle w:val="BodyText"/>
            </w:pPr>
          </w:p>
          <w:p w:rsidR="00000000" w:rsidP="00E125C0">
            <w:pPr>
              <w:pStyle w:val="BodyText"/>
              <w:rPr>
                <w:lang w:val="en-NZ"/>
              </w:rPr>
            </w:pPr>
            <w:r w:rsidRPr="00E125C0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5C0" w:rsidP="00E125C0">
            <w:pPr>
              <w:pStyle w:val="BodyText"/>
            </w:pPr>
            <w:r w:rsidRPr="00E125C0">
              <w:t>Equivalent unit</w:t>
            </w:r>
          </w:p>
        </w:tc>
      </w:tr>
    </w:tbl>
    <w:p w:rsidR="00000000" w:rsidRPr="00E125C0" w:rsidP="00E125C0">
      <w:pPr>
        <w:pStyle w:val="BodyText"/>
      </w:pPr>
    </w:p>
    <w:p w:rsidR="00000000" w:rsidRPr="00E125C0" w:rsidP="00E125C0">
      <w:pPr>
        <w:pStyle w:val="AllowPageBreak"/>
      </w:pPr>
    </w:p>
    <w:p w:rsidR="00000000" w:rsidRPr="00E125C0" w:rsidP="00E125C0">
      <w:pPr>
        <w:pStyle w:val="Heading1"/>
      </w:pPr>
      <w:bookmarkStart w:id="7" w:name="O_694203"/>
      <w:bookmarkEnd w:id="7"/>
      <w:r w:rsidRPr="00E125C0">
        <w:t>Links</w:t>
      </w:r>
    </w:p>
    <w:p w:rsidR="00000000" w:rsidRPr="00E125C0" w:rsidP="00B52DF4">
      <w:pPr>
        <w:pStyle w:val="BodyText"/>
      </w:pPr>
      <w:r w:rsidRPr="00E12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3A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125C0" w:rsidP="00E125C0"/>
    <w:sectPr w:rsidSect="00E12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C0" w:rsidRPr="00B52DF4" w:rsidP="00B52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F4" w:rsidP="00E12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DF4" w:rsidP="00E12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2DF4" w:rsidP="00E12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5C0" w:rsidRPr="00B52DF4" w:rsidP="00B52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F4" w:rsidRPr="002D2AF8" w:rsidP="00E12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FNSMCA402 Initiate legal recovery of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52DF4" w:rsidP="00E12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BCC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4E6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5C0"/>
  </w:style>
  <w:style w:type="character" w:customStyle="1" w:styleId="Heading1Char">
    <w:name w:val="Heading 1 Char"/>
    <w:basedOn w:val="DefaultParagraphFont"/>
    <w:link w:val="Heading1"/>
    <w:rsid w:val="00E12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5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5C0"/>
    <w:rPr>
      <w:b/>
      <w:spacing w:val="0"/>
    </w:rPr>
  </w:style>
  <w:style w:type="character" w:styleId="Emphasis">
    <w:name w:val="Emphasis"/>
    <w:basedOn w:val="DefaultParagraphFont"/>
    <w:qFormat/>
    <w:rsid w:val="00E125C0"/>
    <w:rPr>
      <w:i/>
    </w:rPr>
  </w:style>
  <w:style w:type="paragraph" w:customStyle="1" w:styleId="SuperHeading">
    <w:name w:val="SuperHeading"/>
    <w:basedOn w:val="Normal"/>
    <w:rsid w:val="00E12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5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5C0"/>
  </w:style>
  <w:style w:type="paragraph" w:styleId="TableofFigures">
    <w:name w:val="table of figures"/>
    <w:basedOn w:val="Normal"/>
    <w:next w:val="Normal"/>
    <w:semiHidden/>
    <w:rsid w:val="00E12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5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5C0"/>
    <w:rPr>
      <w:rFonts w:ascii="Wingdings" w:hAnsi="Wingdings"/>
    </w:rPr>
  </w:style>
  <w:style w:type="paragraph" w:customStyle="1" w:styleId="TableHeading">
    <w:name w:val="Table Heading"/>
    <w:basedOn w:val="HeadingBase"/>
    <w:rsid w:val="00E12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5C0"/>
    <w:rPr>
      <w:color w:val="0033CC"/>
      <w:u w:val="none"/>
    </w:rPr>
  </w:style>
  <w:style w:type="paragraph" w:customStyle="1" w:styleId="BodyTextRight">
    <w:name w:val="Body Text Right"/>
    <w:basedOn w:val="BodyText"/>
    <w:rsid w:val="00E12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5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5C0"/>
    <w:rPr>
      <w:sz w:val="32"/>
    </w:rPr>
  </w:style>
  <w:style w:type="paragraph" w:customStyle="1" w:styleId="HeadingProcedure">
    <w:name w:val="Heading Procedure"/>
    <w:basedOn w:val="HeadingBase"/>
    <w:next w:val="Normal"/>
    <w:rsid w:val="00E12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5C0"/>
    <w:pPr>
      <w:spacing w:before="60" w:after="60"/>
    </w:pPr>
  </w:style>
  <w:style w:type="paragraph" w:styleId="ListContinue">
    <w:name w:val="List Continue"/>
    <w:basedOn w:val="List"/>
    <w:rsid w:val="00E125C0"/>
    <w:pPr>
      <w:ind w:firstLine="0"/>
    </w:pPr>
  </w:style>
  <w:style w:type="paragraph" w:customStyle="1" w:styleId="ListNote">
    <w:name w:val="List Note"/>
    <w:basedOn w:val="List"/>
    <w:rsid w:val="00E12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5C0"/>
    <w:rPr>
      <w:rFonts w:ascii="Courier New" w:hAnsi="Courier New"/>
    </w:rPr>
  </w:style>
  <w:style w:type="paragraph" w:customStyle="1" w:styleId="NoteBullet">
    <w:name w:val="Note Bullet"/>
    <w:basedOn w:val="Note"/>
    <w:rsid w:val="00E12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5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5C0"/>
    <w:rPr>
      <w:b/>
      <w:smallCaps/>
    </w:rPr>
  </w:style>
  <w:style w:type="paragraph" w:customStyle="1" w:styleId="TableListNumber">
    <w:name w:val="Table List Number"/>
    <w:basedOn w:val="ListNumber"/>
    <w:rsid w:val="00E12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5C0"/>
    <w:pPr>
      <w:numPr>
        <w:numId w:val="8"/>
      </w:numPr>
    </w:pPr>
  </w:style>
  <w:style w:type="paragraph" w:customStyle="1" w:styleId="ListAlpha2">
    <w:name w:val="List Alpha 2"/>
    <w:basedOn w:val="List2"/>
    <w:rsid w:val="00E125C0"/>
    <w:pPr>
      <w:numPr>
        <w:numId w:val="7"/>
      </w:numPr>
    </w:pPr>
  </w:style>
  <w:style w:type="paragraph" w:styleId="List2">
    <w:name w:val="List 2"/>
    <w:basedOn w:val="BodyText"/>
    <w:rsid w:val="00E12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5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5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5C0"/>
    <w:pPr>
      <w:numPr>
        <w:numId w:val="3"/>
      </w:numPr>
    </w:pPr>
  </w:style>
  <w:style w:type="paragraph" w:styleId="ListContinue2">
    <w:name w:val="List Continue 2"/>
    <w:basedOn w:val="List2"/>
    <w:rsid w:val="00E125C0"/>
    <w:pPr>
      <w:ind w:firstLine="0"/>
    </w:pPr>
  </w:style>
  <w:style w:type="paragraph" w:styleId="ListContinue3">
    <w:name w:val="List Continue 3"/>
    <w:basedOn w:val="List3"/>
    <w:rsid w:val="00E125C0"/>
    <w:pPr>
      <w:ind w:left="1021" w:firstLine="0"/>
    </w:pPr>
  </w:style>
  <w:style w:type="paragraph" w:styleId="ListContinue4">
    <w:name w:val="List Continue 4"/>
    <w:basedOn w:val="List4"/>
    <w:rsid w:val="00E125C0"/>
    <w:pPr>
      <w:ind w:firstLine="0"/>
    </w:pPr>
  </w:style>
  <w:style w:type="paragraph" w:styleId="ListContinue5">
    <w:name w:val="List Continue 5"/>
    <w:basedOn w:val="List5"/>
    <w:rsid w:val="00E125C0"/>
    <w:pPr>
      <w:ind w:firstLine="0"/>
    </w:pPr>
  </w:style>
  <w:style w:type="paragraph" w:styleId="ListNumber3">
    <w:name w:val="List Number 3"/>
    <w:basedOn w:val="List3"/>
    <w:rsid w:val="00E125C0"/>
    <w:pPr>
      <w:numPr>
        <w:numId w:val="4"/>
      </w:numPr>
    </w:pPr>
  </w:style>
  <w:style w:type="paragraph" w:styleId="ListNumber4">
    <w:name w:val="List Number 4"/>
    <w:basedOn w:val="List4"/>
    <w:rsid w:val="00E125C0"/>
    <w:pPr>
      <w:numPr>
        <w:numId w:val="5"/>
      </w:numPr>
    </w:pPr>
  </w:style>
  <w:style w:type="paragraph" w:styleId="ListNumber5">
    <w:name w:val="List Number 5"/>
    <w:basedOn w:val="List5"/>
    <w:rsid w:val="00E125C0"/>
    <w:pPr>
      <w:numPr>
        <w:numId w:val="6"/>
      </w:numPr>
    </w:pPr>
  </w:style>
  <w:style w:type="paragraph" w:styleId="BlockText">
    <w:name w:val="Block Text"/>
    <w:basedOn w:val="Normal"/>
    <w:rsid w:val="00E12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5C0"/>
    <w:rPr>
      <w:sz w:val="16"/>
      <w:vertAlign w:val="superscript"/>
    </w:rPr>
  </w:style>
  <w:style w:type="character" w:customStyle="1" w:styleId="Symbols">
    <w:name w:val="Symbols"/>
    <w:basedOn w:val="DefaultParagraphFont"/>
    <w:rsid w:val="00E125C0"/>
    <w:rPr>
      <w:rFonts w:ascii="Symbol" w:hAnsi="Symbol"/>
    </w:rPr>
  </w:style>
  <w:style w:type="character" w:customStyle="1" w:styleId="MenuOptions">
    <w:name w:val="Menu Options"/>
    <w:basedOn w:val="DefaultParagraphFont"/>
    <w:rsid w:val="00E12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5C0"/>
    <w:rPr>
      <w:b/>
    </w:rPr>
  </w:style>
  <w:style w:type="character" w:customStyle="1" w:styleId="Underlined">
    <w:name w:val="Underlined"/>
    <w:basedOn w:val="DefaultParagraphFont"/>
    <w:rsid w:val="00E125C0"/>
    <w:rPr>
      <w:u w:val="single"/>
    </w:rPr>
  </w:style>
  <w:style w:type="paragraph" w:customStyle="1" w:styleId="TableBodyTextRight">
    <w:name w:val="Table Body Text Right"/>
    <w:basedOn w:val="TableBodyText"/>
    <w:rsid w:val="00E12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5C0"/>
    <w:rPr>
      <w:sz w:val="18"/>
    </w:rPr>
  </w:style>
  <w:style w:type="paragraph" w:customStyle="1" w:styleId="BodySmallRight">
    <w:name w:val="Body Small Right"/>
    <w:basedOn w:val="BodyTextRight"/>
    <w:rsid w:val="00E125C0"/>
    <w:rPr>
      <w:sz w:val="18"/>
      <w:szCs w:val="18"/>
    </w:rPr>
  </w:style>
  <w:style w:type="paragraph" w:customStyle="1" w:styleId="MarginEdition">
    <w:name w:val="Margin Edition"/>
    <w:basedOn w:val="MarginNote"/>
    <w:rsid w:val="00E12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5C0"/>
    <w:rPr>
      <w:sz w:val="2"/>
      <w:szCs w:val="2"/>
    </w:rPr>
  </w:style>
  <w:style w:type="character" w:customStyle="1" w:styleId="Small">
    <w:name w:val="Small"/>
    <w:basedOn w:val="DefaultParagraphFont"/>
    <w:rsid w:val="00E125C0"/>
    <w:rPr>
      <w:sz w:val="16"/>
    </w:rPr>
  </w:style>
  <w:style w:type="paragraph" w:customStyle="1" w:styleId="WideTable">
    <w:name w:val="Wide Table"/>
    <w:basedOn w:val="Normal"/>
    <w:rsid w:val="00E12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5C0"/>
  </w:style>
  <w:style w:type="paragraph" w:styleId="Quote">
    <w:name w:val="Quote"/>
    <w:basedOn w:val="Heading1"/>
    <w:link w:val="QuoteChar"/>
    <w:qFormat/>
    <w:rsid w:val="00E12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5C0"/>
    <w:pPr>
      <w:pageBreakBefore/>
    </w:pPr>
  </w:style>
  <w:style w:type="paragraph" w:customStyle="1" w:styleId="Border">
    <w:name w:val="Border"/>
    <w:basedOn w:val="Normal"/>
    <w:qFormat/>
    <w:rsid w:val="00E12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5C0"/>
    <w:rPr>
      <w:u w:val="single"/>
    </w:rPr>
  </w:style>
  <w:style w:type="character" w:customStyle="1" w:styleId="BoldandItalics">
    <w:name w:val="Bold and Italics"/>
    <w:qFormat/>
    <w:rsid w:val="00E125C0"/>
    <w:rPr>
      <w:b/>
      <w:i/>
      <w:u w:val="none"/>
    </w:rPr>
  </w:style>
  <w:style w:type="paragraph" w:styleId="BalloonText">
    <w:name w:val="Balloon Text"/>
    <w:basedOn w:val="Normal"/>
    <w:link w:val="BalloonTextChar"/>
    <w:rsid w:val="00E12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5C0"/>
    <w:pPr>
      <w:spacing w:before="0" w:after="0"/>
    </w:pPr>
  </w:style>
  <w:style w:type="paragraph" w:customStyle="1" w:styleId="BodyTextBold">
    <w:name w:val="Body Text Bold"/>
    <w:basedOn w:val="BodyText"/>
    <w:qFormat/>
    <w:rsid w:val="00E125C0"/>
    <w:rPr>
      <w:b/>
    </w:rPr>
  </w:style>
  <w:style w:type="character" w:styleId="Hyperlink">
    <w:name w:val="Hyperlink"/>
    <w:basedOn w:val="DefaultParagraphFont"/>
    <w:uiPriority w:val="99"/>
    <w:unhideWhenUsed/>
    <w:rsid w:val="00B52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3940</Characters>
  <Application>Microsoft Office Word</Application>
  <DocSecurity>0</DocSecurity>
  <Lines>157</Lines>
  <Paragraphs>87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FNSMCA402 Initiate legal recovery of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