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C21" w:rsidP="00F25C21">
      <w:pPr>
        <w:pStyle w:val="Title"/>
      </w:pPr>
      <w:r>
        <w:fldChar w:fldCharType="begin"/>
      </w:r>
      <w:r>
        <w:instrText xml:space="preserve"> TITLE   \* MERGEFORMAT </w:instrText>
      </w:r>
      <w:r>
        <w:fldChar w:fldCharType="separate"/>
      </w:r>
      <w:r>
        <w:t>FNSMCA313 Serve legal process</w:t>
      </w:r>
      <w:r>
        <w:fldChar w:fldCharType="end"/>
      </w:r>
    </w:p>
    <w:p w:rsidR="00F25C21" w:rsidP="00F25C21">
      <w:pPr>
        <w:pStyle w:val="Version"/>
        <w:sectPr w:rsidSect="003D31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161" w:rsidP="003D3161">
      <w:pPr>
        <w:pStyle w:val="SuperHeading"/>
      </w:pPr>
      <w:r w:rsidRPr="003D3161">
        <w:t>FNSMCA313 Serve legal process</w:t>
      </w:r>
    </w:p>
    <w:p w:rsidR="00000000" w:rsidRPr="003D3161" w:rsidP="003D3161">
      <w:pPr>
        <w:pStyle w:val="Heading1"/>
      </w:pPr>
      <w:bookmarkStart w:id="1" w:name="O_1156644"/>
      <w:bookmarkEnd w:id="1"/>
      <w:r w:rsidRPr="003D3161">
        <w:t>Modification History</w:t>
      </w:r>
    </w:p>
    <w:tbl>
      <w:tblPr>
        <w:tblW w:w="9568" w:type="dxa"/>
        <w:tblLayout w:type="fixed"/>
        <w:tblCellMar>
          <w:left w:w="62" w:type="dxa"/>
          <w:right w:w="62" w:type="dxa"/>
        </w:tblCellMar>
        <w:tblLook w:val="0000"/>
      </w:tblPr>
      <w:tblGrid>
        <w:gridCol w:w="2696"/>
        <w:gridCol w:w="6872"/>
      </w:tblGrid>
      <w:tr w:rsidTr="003D316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61" w:rsidP="003D3161">
            <w:pPr>
              <w:pStyle w:val="BodyText"/>
            </w:pPr>
            <w:r w:rsidRPr="003D316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BodyText"/>
              <w:rPr>
                <w:lang w:val="en-NZ"/>
              </w:rPr>
            </w:pPr>
            <w:r w:rsidRPr="003D3161">
              <w:rPr>
                <w:rStyle w:val="SpecialBold"/>
              </w:rPr>
              <w:t>Comments</w:t>
            </w:r>
          </w:p>
        </w:tc>
      </w:tr>
      <w:tr w:rsidTr="003D316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BodyText"/>
              <w:rPr>
                <w:lang w:val="en-NZ"/>
              </w:rPr>
            </w:pPr>
            <w:r w:rsidRPr="003D316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61" w:rsidP="003D3161">
            <w:pPr>
              <w:pStyle w:val="BodyText"/>
            </w:pPr>
            <w:r w:rsidRPr="003D3161">
              <w:t>This version first released with FNS Financial Services Training Package Version 6.0.</w:t>
            </w:r>
          </w:p>
        </w:tc>
      </w:tr>
    </w:tbl>
    <w:p w:rsidR="00000000" w:rsidRPr="003D3161" w:rsidP="003D3161">
      <w:pPr>
        <w:pStyle w:val="BodyText"/>
      </w:pPr>
    </w:p>
    <w:p w:rsidR="00000000" w:rsidRPr="003D3161" w:rsidP="003D3161">
      <w:pPr>
        <w:pStyle w:val="AllowPageBreak"/>
      </w:pPr>
    </w:p>
    <w:p w:rsidR="00000000" w:rsidRPr="003D3161" w:rsidP="003D3161">
      <w:pPr>
        <w:pStyle w:val="Heading1"/>
      </w:pPr>
      <w:bookmarkStart w:id="2" w:name="O_1156649"/>
      <w:bookmarkEnd w:id="2"/>
      <w:r w:rsidRPr="003D3161">
        <w:t>Application</w:t>
      </w:r>
    </w:p>
    <w:p w:rsidR="00000000" w:rsidRPr="003D3161" w:rsidP="00F25C21">
      <w:pPr>
        <w:pStyle w:val="BodyText"/>
      </w:pPr>
      <w:r w:rsidRPr="003D3161">
        <w:t>This unit describes the skills and knowledge required to prepare and serve legal process</w:t>
      </w:r>
      <w:r w:rsidRPr="003D3161">
        <w:t xml:space="preserve"> per creditor (client) requirements and submit relevant court documents to confirm completion of the service. </w:t>
      </w:r>
    </w:p>
    <w:p w:rsidR="00000000" w:rsidRPr="003D3161" w:rsidP="00F25C21">
      <w:pPr>
        <w:pStyle w:val="BodyText"/>
      </w:pPr>
      <w:r w:rsidRPr="003D3161">
        <w:t>The unit applies to individuals who are required to serve legal process as part of their role as a mercantile agent in financial services organis</w:t>
      </w:r>
      <w:r w:rsidRPr="003D3161">
        <w:t>ations of any size or location.</w:t>
      </w:r>
    </w:p>
    <w:p w:rsidR="00000000" w:rsidRPr="003D3161" w:rsidP="00F25C21">
      <w:pPr>
        <w:pStyle w:val="BodyText"/>
      </w:pPr>
      <w:r w:rsidRPr="003D3161">
        <w:t>Work functions in the occupational areas where this unit may be used are subject to regulatory requirements. Users are advised to check with the relevant state and territory regulatory authorities to confirm those requiremen</w:t>
      </w:r>
      <w:r w:rsidRPr="003D3161">
        <w:t>ts.</w:t>
      </w:r>
    </w:p>
    <w:p w:rsidR="00000000" w:rsidRPr="003D3161" w:rsidP="003D3161">
      <w:pPr>
        <w:pStyle w:val="Heading1"/>
      </w:pPr>
      <w:bookmarkStart w:id="3" w:name="O_1156648"/>
      <w:bookmarkEnd w:id="3"/>
      <w:r w:rsidRPr="003D3161">
        <w:t>Unit Sector</w:t>
      </w:r>
    </w:p>
    <w:p w:rsidR="00000000" w:rsidRPr="003D3161" w:rsidP="00F25C21">
      <w:pPr>
        <w:pStyle w:val="BodyText"/>
      </w:pPr>
      <w:r w:rsidRPr="003D3161">
        <w:t>Mercantile agents</w:t>
      </w:r>
    </w:p>
    <w:p w:rsidR="00000000" w:rsidRPr="003D3161" w:rsidP="003D3161">
      <w:pPr>
        <w:pStyle w:val="Heading1"/>
      </w:pPr>
      <w:bookmarkStart w:id="4" w:name="O_1156647"/>
      <w:bookmarkEnd w:id="4"/>
      <w:r w:rsidRPr="003D3161">
        <w:t>Elements and Performance Criteria</w:t>
      </w:r>
    </w:p>
    <w:tbl>
      <w:tblPr>
        <w:tblW w:w="9515" w:type="dxa"/>
        <w:tblLayout w:type="fixed"/>
        <w:tblCellMar>
          <w:left w:w="62" w:type="dxa"/>
          <w:right w:w="62" w:type="dxa"/>
        </w:tblCellMar>
        <w:tblLook w:val="0000"/>
      </w:tblPr>
      <w:tblGrid>
        <w:gridCol w:w="2610"/>
        <w:gridCol w:w="6905"/>
      </w:tblGrid>
      <w:tr w:rsidTr="003D3161">
        <w:tblPrEx>
          <w:tblW w:w="9515"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61" w:rsidP="003D3161">
            <w:pPr>
              <w:pStyle w:val="BodyText"/>
            </w:pPr>
            <w:r w:rsidRPr="003D3161">
              <w:rPr>
                <w:rStyle w:val="SpecialBold"/>
              </w:rPr>
              <w:t>ELEMENT</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BodyText"/>
              <w:rPr>
                <w:lang w:val="en-NZ"/>
              </w:rPr>
            </w:pPr>
            <w:r w:rsidRPr="003D3161">
              <w:rPr>
                <w:rStyle w:val="SpecialBold"/>
              </w:rPr>
              <w:t>PERFORMANCE CRITERIA</w:t>
            </w:r>
          </w:p>
        </w:tc>
      </w:tr>
      <w:tr w:rsidTr="003D3161">
        <w:tblPrEx>
          <w:tblW w:w="951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61" w:rsidP="003D3161">
            <w:pPr>
              <w:pStyle w:val="BodyText"/>
            </w:pPr>
            <w:r w:rsidRPr="003D3161">
              <w:rPr>
                <w:rStyle w:val="Emphasis"/>
              </w:rPr>
              <w:t xml:space="preserve">Elements describe the </w:t>
            </w:r>
            <w:r w:rsidRPr="003D3161">
              <w:t xml:space="preserve">essential </w:t>
            </w:r>
            <w:r w:rsidRPr="003D3161">
              <w:rPr>
                <w:rStyle w:val="Emphasis"/>
              </w:rPr>
              <w:t>outcomes.</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BodyText"/>
              <w:rPr>
                <w:lang w:val="en-NZ"/>
              </w:rPr>
            </w:pPr>
            <w:r w:rsidRPr="003D3161">
              <w:rPr>
                <w:rStyle w:val="Emphasis"/>
              </w:rPr>
              <w:t>Performance criteria describe the performance needed to demonstrate achievement of the element.</w:t>
            </w:r>
          </w:p>
        </w:tc>
      </w:tr>
      <w:tr w:rsidTr="003D3161">
        <w:tblPrEx>
          <w:tblW w:w="951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List"/>
              <w:rPr>
                <w:lang w:val="en-NZ"/>
              </w:rPr>
            </w:pPr>
            <w:r w:rsidRPr="003D3161">
              <w:t>1. Plan and prepare service</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61" w:rsidP="003D3161">
            <w:pPr>
              <w:pStyle w:val="List"/>
            </w:pPr>
            <w:r w:rsidRPr="003D3161">
              <w:t>1.1 Interpret and confirm client requirements and instructions</w:t>
            </w:r>
          </w:p>
          <w:p w:rsidR="00000000" w:rsidRPr="003D3161" w:rsidP="003D3161">
            <w:pPr>
              <w:pStyle w:val="List"/>
            </w:pPr>
            <w:r w:rsidRPr="003D3161">
              <w:t>1.2 Identify legal and court service jurisdiction and process servin</w:t>
            </w:r>
            <w:r w:rsidRPr="003D3161">
              <w:t>g rules according to legislative and regulatory requirements and organisational policies and procedures</w:t>
            </w:r>
          </w:p>
          <w:p w:rsidR="00000000" w:rsidP="003D3161">
            <w:pPr>
              <w:pStyle w:val="List"/>
              <w:rPr>
                <w:lang w:val="en-NZ"/>
              </w:rPr>
            </w:pPr>
            <w:r w:rsidRPr="003D3161">
              <w:t>1.3 Identify type and timeframe of service according to nature of debt and legal process, recipient, client requirements and organisational policies and</w:t>
            </w:r>
            <w:r w:rsidRPr="003D3161">
              <w:t xml:space="preserve"> procedures</w:t>
            </w:r>
          </w:p>
        </w:tc>
      </w:tr>
      <w:tr w:rsidTr="003D3161">
        <w:tblPrEx>
          <w:tblW w:w="951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List"/>
              <w:rPr>
                <w:lang w:val="en-NZ"/>
              </w:rPr>
            </w:pPr>
            <w:r w:rsidRPr="003D3161">
              <w:t>2. Serve documents</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61" w:rsidP="003D3161">
            <w:pPr>
              <w:pStyle w:val="List"/>
            </w:pPr>
            <w:r w:rsidRPr="003D3161">
              <w:t xml:space="preserve">2.1 Confirm document contents and number of documents for service according to client instructions, organisational policies and procedures, and legislative and regulatory requirements </w:t>
            </w:r>
          </w:p>
          <w:p w:rsidR="00000000" w:rsidRPr="003D3161" w:rsidP="003D3161">
            <w:pPr>
              <w:pStyle w:val="List"/>
            </w:pPr>
            <w:r w:rsidRPr="003D3161">
              <w:t>2.2 Identify and confirm recipient matc</w:t>
            </w:r>
            <w:r w:rsidRPr="003D3161">
              <w:t>hes process documentation</w:t>
            </w:r>
          </w:p>
          <w:p w:rsidR="00000000" w:rsidP="003D3161">
            <w:pPr>
              <w:pStyle w:val="List"/>
              <w:rPr>
                <w:lang w:val="en-NZ"/>
              </w:rPr>
            </w:pPr>
            <w:r w:rsidRPr="003D3161">
              <w:t>2.3 Serve documents according to organisational policies and procedures, and legislative and regulatory requirements</w:t>
            </w:r>
          </w:p>
        </w:tc>
      </w:tr>
      <w:tr w:rsidTr="003D3161">
        <w:tblPrEx>
          <w:tblW w:w="951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List"/>
              <w:rPr>
                <w:lang w:val="en-NZ"/>
              </w:rPr>
            </w:pPr>
            <w:r w:rsidRPr="003D3161">
              <w:t>3. Complete and submit court documents</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61" w:rsidP="003D3161">
            <w:pPr>
              <w:pStyle w:val="List"/>
            </w:pPr>
            <w:r w:rsidRPr="003D3161">
              <w:t>3.1 Complete required court documents according to organisational policie</w:t>
            </w:r>
            <w:r w:rsidRPr="003D3161">
              <w:t xml:space="preserve">s and procedures, and legislative and regulatory requirements </w:t>
            </w:r>
          </w:p>
          <w:p w:rsidR="00000000" w:rsidRPr="003D3161" w:rsidP="003D3161">
            <w:pPr>
              <w:pStyle w:val="List"/>
            </w:pPr>
            <w:r w:rsidRPr="003D3161">
              <w:t xml:space="preserve">3.2 File required court documents and confirm witness according to organisational policies and procedures, and legislative and regulatory requirements </w:t>
            </w:r>
          </w:p>
          <w:p w:rsidR="00000000" w:rsidRPr="003D3161" w:rsidP="003D3161">
            <w:pPr>
              <w:pStyle w:val="List"/>
            </w:pPr>
            <w:r w:rsidRPr="003D3161">
              <w:t>3.3 Submit required court documents supporting the completion of service of legal process</w:t>
            </w:r>
          </w:p>
        </w:tc>
      </w:tr>
    </w:tbl>
    <w:p w:rsidR="00000000" w:rsidRPr="003D3161" w:rsidP="003D3161">
      <w:pPr>
        <w:pStyle w:val="BodyText"/>
      </w:pPr>
    </w:p>
    <w:p w:rsidR="00000000" w:rsidRPr="003D3161" w:rsidP="003D3161">
      <w:pPr>
        <w:pStyle w:val="AllowPageBreak"/>
      </w:pPr>
    </w:p>
    <w:p w:rsidR="00000000" w:rsidRPr="003D3161" w:rsidP="003D3161">
      <w:pPr>
        <w:pStyle w:val="Heading1"/>
      </w:pPr>
      <w:bookmarkStart w:id="5" w:name="O_1156646"/>
      <w:bookmarkEnd w:id="5"/>
      <w:r w:rsidRPr="003D3161">
        <w:t>Foundation Skills</w:t>
      </w:r>
    </w:p>
    <w:p w:rsidR="00000000" w:rsidRPr="00F25C21" w:rsidP="00F25C21">
      <w:pPr>
        <w:pStyle w:val="BodyText"/>
        <w:rPr>
          <w:i/>
        </w:rPr>
      </w:pPr>
      <w:r w:rsidRPr="00F25C21">
        <w:rPr>
          <w:rStyle w:val="Emphasis"/>
        </w:rPr>
        <w:t>This section describes those language, literacy, numeracy and employment skills that are essential to performance but not expli</w:t>
      </w:r>
      <w:r w:rsidRPr="00F25C21">
        <w:rPr>
          <w:rStyle w:val="Emphasis"/>
        </w:rPr>
        <w:t>cit in the performance criteria.</w:t>
      </w:r>
    </w:p>
    <w:tbl>
      <w:tblPr>
        <w:tblW w:w="9515" w:type="dxa"/>
        <w:tblLayout w:type="fixed"/>
        <w:tblCellMar>
          <w:left w:w="62" w:type="dxa"/>
          <w:right w:w="62" w:type="dxa"/>
        </w:tblCellMar>
        <w:tblLook w:val="0000"/>
      </w:tblPr>
      <w:tblGrid>
        <w:gridCol w:w="2431"/>
        <w:gridCol w:w="7084"/>
      </w:tblGrid>
      <w:tr w:rsidTr="003D3161">
        <w:tblPrEx>
          <w:tblW w:w="9515" w:type="dxa"/>
          <w:tblLayout w:type="fixed"/>
          <w:tblCellMar>
            <w:left w:w="62" w:type="dxa"/>
            <w:right w:w="62" w:type="dxa"/>
          </w:tblCellMar>
          <w:tblLook w:val="0000"/>
        </w:tblPrEx>
        <w:trPr>
          <w:tblHeader/>
        </w:trPr>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61" w:rsidP="003D3161">
            <w:pPr>
              <w:pStyle w:val="BodyText"/>
            </w:pPr>
            <w:r w:rsidRPr="003D3161">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BodyText"/>
              <w:rPr>
                <w:lang w:val="en-NZ"/>
              </w:rPr>
            </w:pPr>
            <w:r w:rsidRPr="003D3161">
              <w:rPr>
                <w:rStyle w:val="SpecialBold"/>
              </w:rPr>
              <w:t>DESCRIPTION</w:t>
            </w:r>
          </w:p>
        </w:tc>
      </w:tr>
      <w:tr w:rsidTr="003D3161">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BodyText"/>
              <w:rPr>
                <w:lang w:val="en-NZ"/>
              </w:rPr>
            </w:pPr>
            <w:r w:rsidRPr="003D3161">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3161" w:rsidP="003D3161">
            <w:pPr>
              <w:pStyle w:val="ListBullet"/>
            </w:pPr>
            <w:r w:rsidRPr="003D3161">
              <w:t>Interprets documentation from a variety of sources</w:t>
            </w:r>
          </w:p>
          <w:p w:rsidR="00000000" w:rsidP="003D3161">
            <w:pPr>
              <w:pStyle w:val="ListBullet"/>
              <w:rPr>
                <w:lang w:val="en-NZ"/>
              </w:rPr>
            </w:pPr>
            <w:r w:rsidRPr="003D3161">
              <w:t>Confirms documentation is accurate and compliant with legal obligations</w:t>
            </w:r>
          </w:p>
        </w:tc>
      </w:tr>
      <w:tr w:rsidTr="003D3161">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BodyText"/>
              <w:rPr>
                <w:lang w:val="en-NZ"/>
              </w:rPr>
            </w:pPr>
            <w:r w:rsidRPr="003D3161">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161">
            <w:pPr>
              <w:pStyle w:val="ListBullet"/>
              <w:rPr>
                <w:lang w:val="en-NZ"/>
              </w:rPr>
            </w:pPr>
            <w:r w:rsidRPr="003D3161">
              <w:t xml:space="preserve">Completes legal forms without alterations </w:t>
            </w:r>
          </w:p>
        </w:tc>
      </w:tr>
      <w:tr w:rsidTr="003D3161">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BodyText"/>
              <w:rPr>
                <w:lang w:val="en-NZ"/>
              </w:rPr>
            </w:pPr>
            <w:r w:rsidRPr="003D3161">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3161" w:rsidP="003D3161">
            <w:pPr>
              <w:pStyle w:val="ListBullet"/>
            </w:pPr>
            <w:r w:rsidRPr="003D3161">
              <w:t>Uses language and concepts appropriate to the audience and purpose to convey and clarify information</w:t>
            </w:r>
          </w:p>
          <w:p w:rsidR="00000000" w:rsidP="003D3161">
            <w:pPr>
              <w:pStyle w:val="ListBullet"/>
              <w:rPr>
                <w:lang w:val="en-NZ"/>
              </w:rPr>
            </w:pPr>
            <w:r w:rsidRPr="003D3161">
              <w:t>Uses questioning and active listening to determine and confirm process recipients’ identity</w:t>
            </w:r>
          </w:p>
        </w:tc>
      </w:tr>
      <w:tr w:rsidTr="003D3161">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BodyText"/>
              <w:rPr>
                <w:lang w:val="en-NZ"/>
              </w:rPr>
            </w:pPr>
            <w:r w:rsidRPr="003D3161">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3161" w:rsidP="003D3161">
            <w:pPr>
              <w:pStyle w:val="ListBullet"/>
            </w:pPr>
            <w:r w:rsidRPr="003D3161">
              <w:t>Adheres to organisational policies,</w:t>
            </w:r>
            <w:r w:rsidRPr="003D3161">
              <w:t xml:space="preserve"> procedures and specified legal requirements relevant to own work context</w:t>
            </w:r>
          </w:p>
          <w:p w:rsidR="00000000" w:rsidP="003D3161">
            <w:pPr>
              <w:pStyle w:val="ListBullet"/>
              <w:rPr>
                <w:lang w:val="en-NZ"/>
              </w:rPr>
            </w:pPr>
            <w:r w:rsidRPr="003D3161">
              <w:t>Analyses information and task requirements, and then plans actions to achieve best results within given parameters</w:t>
            </w:r>
          </w:p>
        </w:tc>
      </w:tr>
      <w:tr w:rsidTr="003D3161">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BodyText"/>
              <w:rPr>
                <w:lang w:val="en-NZ"/>
              </w:rPr>
            </w:pPr>
            <w:r w:rsidRPr="003D3161">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3161" w:rsidP="003D3161">
            <w:pPr>
              <w:pStyle w:val="ListBullet"/>
            </w:pPr>
            <w:r w:rsidRPr="003D3161">
              <w:t xml:space="preserve">Adopts time management skills to sequence tasks, </w:t>
            </w:r>
            <w:r w:rsidRPr="003D3161">
              <w:t>meet timelines and arrange meetings</w:t>
            </w:r>
          </w:p>
          <w:p w:rsidR="00000000" w:rsidP="003D3161">
            <w:pPr>
              <w:pStyle w:val="ListBullet"/>
              <w:rPr>
                <w:lang w:val="en-NZ"/>
              </w:rPr>
            </w:pPr>
            <w:r w:rsidRPr="003D3161">
              <w:t>Initiates standard procedures when responding to familiar problems within own work context</w:t>
            </w:r>
          </w:p>
        </w:tc>
      </w:tr>
      <w:tr w:rsidTr="003D3161">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61">
            <w:pPr>
              <w:pStyle w:val="BodyText"/>
              <w:rPr>
                <w:lang w:val="en-NZ"/>
              </w:rPr>
            </w:pPr>
            <w:r w:rsidRPr="003D3161">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3161" w:rsidP="003D3161">
            <w:pPr>
              <w:pStyle w:val="ListBullet"/>
            </w:pPr>
            <w:r w:rsidRPr="003D3161">
              <w:t>Uses digitally based technologies and software packages to complete work requirements</w:t>
            </w:r>
          </w:p>
        </w:tc>
      </w:tr>
    </w:tbl>
    <w:p w:rsidR="00000000" w:rsidRPr="003D3161" w:rsidP="003D3161">
      <w:pPr>
        <w:pStyle w:val="BodyText"/>
      </w:pPr>
    </w:p>
    <w:p w:rsidR="00000000" w:rsidRPr="003D3161" w:rsidP="003D3161">
      <w:pPr>
        <w:pStyle w:val="AllowPageBreak"/>
      </w:pPr>
    </w:p>
    <w:p w:rsidR="00000000" w:rsidRPr="003D3161" w:rsidP="003D3161">
      <w:pPr>
        <w:pStyle w:val="Heading1"/>
      </w:pPr>
      <w:bookmarkStart w:id="6" w:name="O_1156645"/>
      <w:bookmarkEnd w:id="6"/>
      <w:r w:rsidRPr="003D3161">
        <w:t>Unit Mapping Information</w:t>
      </w:r>
    </w:p>
    <w:p w:rsidR="00000000" w:rsidRPr="003D3161" w:rsidP="00F25C21">
      <w:pPr>
        <w:pStyle w:val="BodyText"/>
      </w:pPr>
      <w:r w:rsidRPr="003D3161">
        <w:t>Supersedes and is equivalent to FNSMCA303 Serve legal process.</w:t>
      </w:r>
    </w:p>
    <w:p w:rsidR="00000000" w:rsidRPr="003D3161" w:rsidP="003D3161">
      <w:pPr>
        <w:pStyle w:val="Heading1"/>
      </w:pPr>
      <w:bookmarkStart w:id="7" w:name="O_1156638"/>
      <w:bookmarkEnd w:id="7"/>
      <w:r w:rsidRPr="003D3161">
        <w:t>Links</w:t>
      </w:r>
    </w:p>
    <w:p w:rsidR="00000000" w:rsidRPr="003D3161" w:rsidP="00F25C21">
      <w:pPr>
        <w:pStyle w:val="BodyText"/>
      </w:pPr>
      <w:r w:rsidRPr="003D316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C5077">
        <w:rPr>
          <w:rStyle w:val="Hyperlink"/>
        </w:rPr>
        <w:t>https://vetnet.gov.au/Pages/TrainingDocs.aspx?q=c7200cc8-0566-4f04-b76f-e89fd6f102fe</w:t>
      </w:r>
      <w:r>
        <w:fldChar w:fldCharType="end"/>
      </w:r>
    </w:p>
    <w:p w:rsidR="00000000" w:rsidRPr="003D3161" w:rsidP="003D3161"/>
    <w:sectPr w:rsidSect="003D31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61" w:rsidRPr="00F25C21" w:rsidP="00F25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C21" w:rsidP="003D3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5C21" w:rsidP="003D31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25C21" w:rsidP="003D3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C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161" w:rsidRPr="00F25C21" w:rsidP="00F25C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C21" w:rsidRPr="002D2AF8" w:rsidP="003D3161">
    <w:pPr>
      <w:pStyle w:val="Header"/>
      <w:framePr w:wrap="around"/>
    </w:pPr>
    <w:r>
      <w:fldChar w:fldCharType="begin"/>
    </w:r>
    <w:r>
      <w:instrText xml:space="preserve"> TITLE   \* MERGEFORMAT </w:instrText>
    </w:r>
    <w:r>
      <w:fldChar w:fldCharType="separate"/>
    </w:r>
    <w:r>
      <w:t>FNSMCA313 Serve legal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F25C21" w:rsidP="003D3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56B5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0E96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161"/>
    <w:pPr>
      <w:spacing w:before="360" w:after="60"/>
      <w:outlineLvl w:val="0"/>
    </w:pPr>
    <w:rPr>
      <w:sz w:val="32"/>
    </w:rPr>
  </w:style>
  <w:style w:type="paragraph" w:styleId="Heading2">
    <w:name w:val="heading 2"/>
    <w:basedOn w:val="HeadingBase"/>
    <w:next w:val="BodyText"/>
    <w:link w:val="Heading2Char"/>
    <w:qFormat/>
    <w:rsid w:val="003D3161"/>
    <w:pPr>
      <w:keepLines/>
      <w:spacing w:before="240" w:after="120"/>
      <w:outlineLvl w:val="1"/>
    </w:pPr>
    <w:rPr>
      <w:sz w:val="28"/>
      <w:szCs w:val="40"/>
    </w:rPr>
  </w:style>
  <w:style w:type="paragraph" w:styleId="Heading3">
    <w:name w:val="heading 3"/>
    <w:basedOn w:val="HeadingBase"/>
    <w:next w:val="BodyText"/>
    <w:link w:val="Heading3Char"/>
    <w:qFormat/>
    <w:rsid w:val="003D3161"/>
    <w:pPr>
      <w:spacing w:before="180" w:after="120"/>
      <w:outlineLvl w:val="2"/>
    </w:pPr>
    <w:rPr>
      <w:spacing w:val="-10"/>
      <w:kern w:val="32"/>
    </w:rPr>
  </w:style>
  <w:style w:type="paragraph" w:styleId="Heading4">
    <w:name w:val="heading 4"/>
    <w:basedOn w:val="HeadingBase"/>
    <w:next w:val="BodyText"/>
    <w:link w:val="Heading4Char"/>
    <w:qFormat/>
    <w:rsid w:val="003D3161"/>
    <w:pPr>
      <w:spacing w:before="160" w:after="120"/>
      <w:outlineLvl w:val="3"/>
    </w:pPr>
    <w:rPr>
      <w:sz w:val="22"/>
    </w:rPr>
  </w:style>
  <w:style w:type="paragraph" w:styleId="Heading5">
    <w:name w:val="heading 5"/>
    <w:basedOn w:val="HeadingBase"/>
    <w:next w:val="Normal"/>
    <w:link w:val="Heading5Char"/>
    <w:qFormat/>
    <w:rsid w:val="003D3161"/>
    <w:pPr>
      <w:spacing w:before="80"/>
      <w:outlineLvl w:val="4"/>
    </w:pPr>
    <w:rPr>
      <w:color w:val="918585"/>
      <w:sz w:val="20"/>
    </w:rPr>
  </w:style>
  <w:style w:type="paragraph" w:styleId="Heading6">
    <w:name w:val="heading 6"/>
    <w:basedOn w:val="HeadingBase"/>
    <w:next w:val="Normal"/>
    <w:link w:val="Heading6Char"/>
    <w:qFormat/>
    <w:rsid w:val="003D3161"/>
    <w:pPr>
      <w:spacing w:before="60"/>
      <w:outlineLvl w:val="5"/>
    </w:pPr>
    <w:rPr>
      <w:color w:val="918585"/>
      <w:sz w:val="20"/>
    </w:rPr>
  </w:style>
  <w:style w:type="paragraph" w:styleId="Heading7">
    <w:name w:val="heading 7"/>
    <w:basedOn w:val="Normal"/>
    <w:next w:val="Normal"/>
    <w:link w:val="Heading7Char"/>
    <w:qFormat/>
    <w:rsid w:val="003D3161"/>
    <w:pPr>
      <w:ind w:left="720"/>
      <w:outlineLvl w:val="6"/>
    </w:pPr>
    <w:rPr>
      <w:i/>
    </w:rPr>
  </w:style>
  <w:style w:type="paragraph" w:styleId="Heading8">
    <w:name w:val="heading 8"/>
    <w:basedOn w:val="Normal"/>
    <w:next w:val="Normal"/>
    <w:link w:val="Heading8Char"/>
    <w:qFormat/>
    <w:rsid w:val="003D3161"/>
    <w:pPr>
      <w:ind w:left="720"/>
      <w:outlineLvl w:val="7"/>
    </w:pPr>
    <w:rPr>
      <w:i/>
    </w:rPr>
  </w:style>
  <w:style w:type="paragraph" w:styleId="Heading9">
    <w:name w:val="heading 9"/>
    <w:basedOn w:val="Normal"/>
    <w:next w:val="Normal"/>
    <w:link w:val="Heading9Char"/>
    <w:qFormat/>
    <w:rsid w:val="003D3161"/>
    <w:pPr>
      <w:ind w:left="720"/>
      <w:outlineLvl w:val="8"/>
    </w:pPr>
    <w:rPr>
      <w:i/>
    </w:rPr>
  </w:style>
  <w:style w:type="character" w:default="1" w:styleId="DefaultParagraphFont">
    <w:name w:val="Default Paragraph Font"/>
    <w:uiPriority w:val="1"/>
    <w:unhideWhenUsed/>
    <w:rsid w:val="003D3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161"/>
  </w:style>
  <w:style w:type="character" w:customStyle="1" w:styleId="Heading1Char">
    <w:name w:val="Heading 1 Char"/>
    <w:basedOn w:val="DefaultParagraphFont"/>
    <w:link w:val="Heading1"/>
    <w:rsid w:val="003D3161"/>
    <w:rPr>
      <w:rFonts w:ascii="Times New Roman" w:eastAsia="Times New Roman" w:hAnsi="Times New Roman" w:cs="Times New Roman"/>
      <w:b/>
      <w:sz w:val="32"/>
      <w:szCs w:val="20"/>
      <w:lang w:eastAsia="en-US"/>
    </w:rPr>
  </w:style>
  <w:style w:type="paragraph" w:styleId="BodyText">
    <w:name w:val="Body Text"/>
    <w:basedOn w:val="Normal"/>
    <w:link w:val="BodyTextChar"/>
    <w:rsid w:val="003D3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161"/>
    <w:rPr>
      <w:rFonts w:ascii="Times New Roman" w:eastAsia="Times New Roman" w:hAnsi="Times New Roman" w:cs="Times New Roman"/>
      <w:sz w:val="24"/>
      <w:lang w:eastAsia="en-US"/>
    </w:rPr>
  </w:style>
  <w:style w:type="paragraph" w:styleId="List">
    <w:name w:val="List"/>
    <w:basedOn w:val="BodyText"/>
    <w:next w:val="BodyText"/>
    <w:rsid w:val="003D3161"/>
    <w:pPr>
      <w:tabs>
        <w:tab w:val="left" w:pos="340"/>
      </w:tabs>
      <w:spacing w:before="60" w:after="60"/>
      <w:ind w:left="340" w:hanging="340"/>
    </w:pPr>
  </w:style>
  <w:style w:type="paragraph" w:styleId="ListBullet">
    <w:name w:val="List Bullet"/>
    <w:basedOn w:val="List"/>
    <w:rsid w:val="003D3161"/>
    <w:pPr>
      <w:numPr>
        <w:numId w:val="11"/>
      </w:numPr>
      <w:tabs>
        <w:tab w:val="clear" w:pos="340"/>
      </w:tabs>
      <w:spacing w:before="40" w:after="40"/>
    </w:pPr>
  </w:style>
  <w:style w:type="character" w:customStyle="1" w:styleId="SpecialBold">
    <w:name w:val="Special Bold"/>
    <w:basedOn w:val="DefaultParagraphFont"/>
    <w:rsid w:val="003D3161"/>
    <w:rPr>
      <w:b/>
      <w:spacing w:val="0"/>
    </w:rPr>
  </w:style>
  <w:style w:type="character" w:styleId="Emphasis">
    <w:name w:val="Emphasis"/>
    <w:basedOn w:val="DefaultParagraphFont"/>
    <w:qFormat/>
    <w:rsid w:val="003D3161"/>
    <w:rPr>
      <w:i/>
    </w:rPr>
  </w:style>
  <w:style w:type="paragraph" w:customStyle="1" w:styleId="SuperHeading">
    <w:name w:val="SuperHeading"/>
    <w:basedOn w:val="Normal"/>
    <w:rsid w:val="003D3161"/>
    <w:pPr>
      <w:spacing w:before="240" w:after="120"/>
      <w:outlineLvl w:val="0"/>
    </w:pPr>
    <w:rPr>
      <w:rFonts w:ascii="Times New Roman" w:hAnsi="Times New Roman"/>
      <w:b/>
      <w:sz w:val="32"/>
    </w:rPr>
  </w:style>
  <w:style w:type="paragraph" w:customStyle="1" w:styleId="AllowPageBreak">
    <w:name w:val="AllowPageBreak"/>
    <w:rsid w:val="003D3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161"/>
    <w:rPr>
      <w:rFonts w:ascii="Courier New" w:eastAsia="Times New Roman" w:hAnsi="Courier New" w:cs="Times New Roman"/>
      <w:i/>
      <w:szCs w:val="20"/>
      <w:lang w:eastAsia="en-US"/>
    </w:rPr>
  </w:style>
  <w:style w:type="paragraph" w:customStyle="1" w:styleId="HeadingBase">
    <w:name w:val="Heading Base"/>
    <w:rsid w:val="003D3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161"/>
    <w:pPr>
      <w:tabs>
        <w:tab w:val="right" w:leader="dot" w:pos="9072"/>
      </w:tabs>
      <w:ind w:left="567"/>
    </w:pPr>
    <w:rPr>
      <w:szCs w:val="22"/>
    </w:rPr>
  </w:style>
  <w:style w:type="paragraph" w:customStyle="1" w:styleId="TOCBase">
    <w:name w:val="TOC Base"/>
    <w:rsid w:val="003D3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161"/>
    <w:pPr>
      <w:tabs>
        <w:tab w:val="right" w:leader="dot" w:pos="9072"/>
      </w:tabs>
      <w:spacing w:before="40" w:after="40"/>
      <w:ind w:left="284"/>
    </w:pPr>
    <w:rPr>
      <w:rFonts w:ascii="Times New Roman" w:hAnsi="Times New Roman"/>
    </w:rPr>
  </w:style>
  <w:style w:type="paragraph" w:styleId="TOC1">
    <w:name w:val="toc 1"/>
    <w:basedOn w:val="TOCBase"/>
    <w:next w:val="Normal"/>
    <w:rsid w:val="003D3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161"/>
    <w:rPr>
      <w:rFonts w:ascii="Times New Roman" w:eastAsia="Times New Roman" w:hAnsi="Times New Roman" w:cs="Times New Roman"/>
      <w:sz w:val="16"/>
      <w:lang w:eastAsia="en-US"/>
    </w:rPr>
  </w:style>
  <w:style w:type="paragraph" w:styleId="Title">
    <w:name w:val="Title"/>
    <w:basedOn w:val="HeadingBase"/>
    <w:link w:val="TitleChar"/>
    <w:qFormat/>
    <w:rsid w:val="003D3161"/>
    <w:pPr>
      <w:spacing w:before="5040"/>
      <w:jc w:val="center"/>
    </w:pPr>
    <w:rPr>
      <w:sz w:val="48"/>
      <w:szCs w:val="72"/>
      <w:lang w:val="en-US"/>
    </w:rPr>
  </w:style>
  <w:style w:type="character" w:customStyle="1" w:styleId="TitleChar">
    <w:name w:val="Title Char"/>
    <w:basedOn w:val="DefaultParagraphFont"/>
    <w:link w:val="Title"/>
    <w:rsid w:val="003D3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161"/>
    <w:pPr>
      <w:tabs>
        <w:tab w:val="left" w:pos="3600"/>
        <w:tab w:val="left" w:pos="3958"/>
      </w:tabs>
    </w:pPr>
  </w:style>
  <w:style w:type="paragraph" w:customStyle="1" w:styleId="Note">
    <w:name w:val="Note"/>
    <w:basedOn w:val="BodyText"/>
    <w:rsid w:val="003D3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161"/>
    <w:pPr>
      <w:framePr w:wrap="auto" w:hAnchor="text" w:y="6049"/>
    </w:pPr>
    <w:rPr>
      <w:color w:val="000000"/>
      <w:sz w:val="40"/>
    </w:rPr>
  </w:style>
  <w:style w:type="paragraph" w:customStyle="1" w:styleId="TOCTitle">
    <w:name w:val="TOCTitle"/>
    <w:basedOn w:val="Heading1"/>
    <w:rsid w:val="003D3161"/>
    <w:pPr>
      <w:spacing w:after="240"/>
      <w:jc w:val="center"/>
      <w:outlineLvl w:val="9"/>
    </w:pPr>
    <w:rPr>
      <w:caps/>
    </w:rPr>
  </w:style>
  <w:style w:type="paragraph" w:customStyle="1" w:styleId="Version">
    <w:name w:val="Version"/>
    <w:rsid w:val="003D31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3161"/>
    <w:pPr>
      <w:numPr>
        <w:numId w:val="12"/>
      </w:numPr>
      <w:tabs>
        <w:tab w:val="clear" w:pos="680"/>
      </w:tabs>
    </w:pPr>
  </w:style>
  <w:style w:type="paragraph" w:styleId="Index1">
    <w:name w:val="index 1"/>
    <w:basedOn w:val="Normal"/>
    <w:next w:val="Normal"/>
    <w:semiHidden/>
    <w:rsid w:val="003D3161"/>
    <w:pPr>
      <w:keepNext w:val="0"/>
      <w:tabs>
        <w:tab w:val="right" w:pos="4176"/>
      </w:tabs>
      <w:ind w:left="198" w:hanging="198"/>
    </w:pPr>
    <w:rPr>
      <w:rFonts w:ascii="Garamond" w:hAnsi="Garamond"/>
    </w:rPr>
  </w:style>
  <w:style w:type="paragraph" w:styleId="IndexHeading">
    <w:name w:val="index heading"/>
    <w:basedOn w:val="Normal"/>
    <w:next w:val="Index1"/>
    <w:semiHidden/>
    <w:rsid w:val="003D3161"/>
    <w:pPr>
      <w:spacing w:before="120" w:after="120"/>
    </w:pPr>
    <w:rPr>
      <w:rFonts w:ascii="Arial" w:hAnsi="Arial"/>
      <w:b/>
      <w:color w:val="918585"/>
      <w:sz w:val="24"/>
    </w:rPr>
  </w:style>
  <w:style w:type="paragraph" w:styleId="Header">
    <w:name w:val="header"/>
    <w:basedOn w:val="Normal"/>
    <w:link w:val="HeaderChar"/>
    <w:rsid w:val="003D3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161"/>
    <w:rPr>
      <w:rFonts w:ascii="Times New Roman" w:eastAsia="Times New Roman" w:hAnsi="Times New Roman" w:cs="Times New Roman"/>
      <w:sz w:val="16"/>
      <w:szCs w:val="20"/>
      <w:lang w:val="en-GB" w:eastAsia="en-US"/>
    </w:rPr>
  </w:style>
  <w:style w:type="paragraph" w:customStyle="1" w:styleId="Chapter">
    <w:name w:val="Chapter"/>
    <w:basedOn w:val="Normal"/>
    <w:rsid w:val="003D3161"/>
    <w:pPr>
      <w:spacing w:before="240"/>
    </w:pPr>
    <w:rPr>
      <w:rFonts w:ascii="Times New Roman" w:hAnsi="Times New Roman"/>
      <w:smallCaps/>
      <w:spacing w:val="80"/>
      <w:sz w:val="28"/>
    </w:rPr>
  </w:style>
  <w:style w:type="paragraph" w:customStyle="1" w:styleId="InChapter">
    <w:name w:val="InChapter"/>
    <w:basedOn w:val="Heading3"/>
    <w:rsid w:val="003D3161"/>
    <w:pPr>
      <w:spacing w:after="240"/>
      <w:outlineLvl w:val="9"/>
    </w:pPr>
    <w:rPr>
      <w:noProof/>
    </w:rPr>
  </w:style>
  <w:style w:type="paragraph" w:styleId="Index2">
    <w:name w:val="index 2"/>
    <w:basedOn w:val="Normal"/>
    <w:next w:val="Normal"/>
    <w:semiHidden/>
    <w:rsid w:val="003D3161"/>
    <w:pPr>
      <w:tabs>
        <w:tab w:val="right" w:pos="4176"/>
      </w:tabs>
      <w:ind w:left="568" w:hanging="284"/>
    </w:pPr>
    <w:rPr>
      <w:rFonts w:ascii="Garamond" w:hAnsi="Garamond"/>
    </w:rPr>
  </w:style>
  <w:style w:type="paragraph" w:customStyle="1" w:styleId="Byline">
    <w:name w:val="Byline"/>
    <w:rsid w:val="003D3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161"/>
    <w:pPr>
      <w:tabs>
        <w:tab w:val="clear" w:pos="3600"/>
        <w:tab w:val="clear" w:pos="3958"/>
      </w:tabs>
      <w:jc w:val="right"/>
    </w:pPr>
  </w:style>
  <w:style w:type="paragraph" w:styleId="Caption">
    <w:name w:val="caption"/>
    <w:basedOn w:val="BodyText"/>
    <w:next w:val="Normal"/>
    <w:qFormat/>
    <w:rsid w:val="003D3161"/>
    <w:pPr>
      <w:framePr w:w="2268" w:hSpace="181" w:vSpace="181" w:wrap="around" w:vAnchor="text" w:hAnchor="page" w:x="1135" w:y="285" w:anchorLock="1"/>
    </w:pPr>
    <w:rPr>
      <w:i/>
    </w:rPr>
  </w:style>
  <w:style w:type="paragraph" w:customStyle="1" w:styleId="MiniTOCTitle">
    <w:name w:val="MiniTOCTitle"/>
    <w:basedOn w:val="Heading4"/>
    <w:rsid w:val="003D3161"/>
    <w:pPr>
      <w:spacing w:before="240"/>
      <w:outlineLvl w:val="9"/>
    </w:pPr>
    <w:rPr>
      <w:noProof/>
      <w:sz w:val="24"/>
    </w:rPr>
  </w:style>
  <w:style w:type="paragraph" w:customStyle="1" w:styleId="MiniTOCItem">
    <w:name w:val="MiniTOCItem"/>
    <w:basedOn w:val="ListBullet"/>
    <w:rsid w:val="003D3161"/>
    <w:pPr>
      <w:numPr>
        <w:numId w:val="0"/>
      </w:numPr>
      <w:tabs>
        <w:tab w:val="right" w:leader="dot" w:pos="6521"/>
      </w:tabs>
      <w:spacing w:before="0" w:after="0"/>
    </w:pPr>
  </w:style>
  <w:style w:type="paragraph" w:customStyle="1" w:styleId="TOFTitle">
    <w:name w:val="TOFTitle"/>
    <w:basedOn w:val="TOCTitle"/>
    <w:rsid w:val="003D3161"/>
  </w:style>
  <w:style w:type="paragraph" w:styleId="TableofFigures">
    <w:name w:val="table of figures"/>
    <w:basedOn w:val="Normal"/>
    <w:next w:val="Normal"/>
    <w:semiHidden/>
    <w:rsid w:val="003D3161"/>
    <w:pPr>
      <w:tabs>
        <w:tab w:val="right" w:leader="dot" w:pos="9072"/>
      </w:tabs>
      <w:ind w:left="970" w:hanging="403"/>
    </w:pPr>
    <w:rPr>
      <w:rFonts w:ascii="Times New Roman" w:hAnsi="Times New Roman"/>
      <w:b/>
    </w:rPr>
  </w:style>
  <w:style w:type="paragraph" w:styleId="ListNumber">
    <w:name w:val="List Number"/>
    <w:basedOn w:val="List"/>
    <w:rsid w:val="003D3161"/>
    <w:pPr>
      <w:numPr>
        <w:numId w:val="14"/>
      </w:numPr>
      <w:tabs>
        <w:tab w:val="clear" w:pos="340"/>
      </w:tabs>
    </w:pPr>
  </w:style>
  <w:style w:type="character" w:customStyle="1" w:styleId="WingdingSymbols">
    <w:name w:val="Wingding Symbols"/>
    <w:rsid w:val="003D3161"/>
    <w:rPr>
      <w:rFonts w:ascii="Wingdings" w:hAnsi="Wingdings"/>
    </w:rPr>
  </w:style>
  <w:style w:type="paragraph" w:customStyle="1" w:styleId="TableHeading">
    <w:name w:val="Table Heading"/>
    <w:basedOn w:val="HeadingBase"/>
    <w:rsid w:val="003D3161"/>
    <w:pPr>
      <w:keepLines/>
      <w:pBdr>
        <w:bottom w:val="single" w:sz="6" w:space="1" w:color="918585"/>
      </w:pBdr>
      <w:spacing w:before="240"/>
    </w:pPr>
  </w:style>
  <w:style w:type="character" w:customStyle="1" w:styleId="HotSpot">
    <w:name w:val="HotSpot"/>
    <w:rsid w:val="003D3161"/>
    <w:rPr>
      <w:color w:val="0033CC"/>
      <w:u w:val="none"/>
    </w:rPr>
  </w:style>
  <w:style w:type="paragraph" w:customStyle="1" w:styleId="BodyTextRight">
    <w:name w:val="Body Text Right"/>
    <w:basedOn w:val="BodyText"/>
    <w:rsid w:val="003D3161"/>
    <w:pPr>
      <w:spacing w:before="0" w:after="0"/>
      <w:jc w:val="right"/>
    </w:pPr>
  </w:style>
  <w:style w:type="paragraph" w:styleId="Index3">
    <w:name w:val="index 3"/>
    <w:basedOn w:val="ListNumber2"/>
    <w:next w:val="Normal"/>
    <w:semiHidden/>
    <w:rsid w:val="003D3161"/>
    <w:pPr>
      <w:numPr>
        <w:numId w:val="0"/>
      </w:numPr>
      <w:tabs>
        <w:tab w:val="right" w:leader="dot" w:pos="4176"/>
      </w:tabs>
    </w:pPr>
  </w:style>
  <w:style w:type="paragraph" w:styleId="ListNumber2">
    <w:name w:val="List Number 2"/>
    <w:basedOn w:val="List2"/>
    <w:rsid w:val="003D3161"/>
    <w:pPr>
      <w:numPr>
        <w:numId w:val="9"/>
      </w:numPr>
      <w:tabs>
        <w:tab w:val="clear" w:pos="1060"/>
      </w:tabs>
    </w:pPr>
  </w:style>
  <w:style w:type="paragraph" w:customStyle="1" w:styleId="MarginNote">
    <w:name w:val="Margin Note"/>
    <w:basedOn w:val="BodyText"/>
    <w:rsid w:val="003D3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161"/>
    <w:rPr>
      <w:sz w:val="32"/>
    </w:rPr>
  </w:style>
  <w:style w:type="paragraph" w:customStyle="1" w:styleId="HeadingProcedure">
    <w:name w:val="Heading Procedure"/>
    <w:basedOn w:val="HeadingBase"/>
    <w:next w:val="Normal"/>
    <w:rsid w:val="003D3161"/>
    <w:pPr>
      <w:tabs>
        <w:tab w:val="left" w:pos="0"/>
      </w:tabs>
      <w:spacing w:before="120" w:after="60"/>
    </w:pPr>
    <w:rPr>
      <w:i/>
      <w:color w:val="918585"/>
      <w:sz w:val="22"/>
    </w:rPr>
  </w:style>
  <w:style w:type="paragraph" w:customStyle="1" w:styleId="TableBodyText">
    <w:name w:val="Table Body Text"/>
    <w:basedOn w:val="BodyText"/>
    <w:rsid w:val="003D3161"/>
    <w:pPr>
      <w:spacing w:before="60" w:after="60"/>
    </w:pPr>
  </w:style>
  <w:style w:type="paragraph" w:styleId="ListContinue">
    <w:name w:val="List Continue"/>
    <w:basedOn w:val="List"/>
    <w:rsid w:val="003D3161"/>
    <w:pPr>
      <w:ind w:firstLine="0"/>
    </w:pPr>
  </w:style>
  <w:style w:type="paragraph" w:customStyle="1" w:styleId="ListNote">
    <w:name w:val="List Note"/>
    <w:basedOn w:val="List"/>
    <w:rsid w:val="003D3161"/>
    <w:pPr>
      <w:pBdr>
        <w:top w:val="single" w:sz="6" w:space="2" w:color="918585"/>
        <w:bottom w:val="single" w:sz="6" w:space="2" w:color="918585"/>
      </w:pBdr>
      <w:tabs>
        <w:tab w:val="left" w:pos="1021"/>
      </w:tabs>
      <w:ind w:firstLine="0"/>
    </w:pPr>
  </w:style>
  <w:style w:type="paragraph" w:customStyle="1" w:styleId="Warning">
    <w:name w:val="Warning"/>
    <w:basedOn w:val="BodyText"/>
    <w:rsid w:val="003D3161"/>
    <w:pPr>
      <w:shd w:val="clear" w:color="auto" w:fill="D9D9D9"/>
      <w:tabs>
        <w:tab w:val="left" w:pos="992"/>
      </w:tabs>
      <w:ind w:left="119" w:right="119"/>
    </w:pPr>
    <w:rPr>
      <w:sz w:val="20"/>
    </w:rPr>
  </w:style>
  <w:style w:type="paragraph" w:customStyle="1" w:styleId="MarginIcons">
    <w:name w:val="Margin Icons"/>
    <w:basedOn w:val="BodyText"/>
    <w:rsid w:val="003D3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161"/>
    <w:rPr>
      <w:rFonts w:ascii="Courier New" w:hAnsi="Courier New"/>
    </w:rPr>
  </w:style>
  <w:style w:type="paragraph" w:customStyle="1" w:styleId="NoteBullet">
    <w:name w:val="Note Bullet"/>
    <w:basedOn w:val="Note"/>
    <w:rsid w:val="003D3161"/>
    <w:pPr>
      <w:tabs>
        <w:tab w:val="clear" w:pos="680"/>
      </w:tabs>
      <w:spacing w:before="60" w:after="60"/>
    </w:pPr>
  </w:style>
  <w:style w:type="paragraph" w:customStyle="1" w:styleId="SubHeading2">
    <w:name w:val="SubHeading2"/>
    <w:basedOn w:val="HeadingBase"/>
    <w:rsid w:val="003D3161"/>
    <w:pPr>
      <w:spacing w:before="240" w:after="60"/>
    </w:pPr>
    <w:rPr>
      <w:sz w:val="20"/>
    </w:rPr>
  </w:style>
  <w:style w:type="paragraph" w:customStyle="1" w:styleId="SubHeading1">
    <w:name w:val="SubHeading1"/>
    <w:basedOn w:val="HeadingBase"/>
    <w:rsid w:val="003D3161"/>
    <w:pPr>
      <w:spacing w:before="240" w:after="60"/>
    </w:pPr>
    <w:rPr>
      <w:color w:val="918585"/>
      <w:sz w:val="22"/>
    </w:rPr>
  </w:style>
  <w:style w:type="paragraph" w:customStyle="1" w:styleId="SideHeading">
    <w:name w:val="Side Heading"/>
    <w:basedOn w:val="HeadingBase"/>
    <w:rsid w:val="003D3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161"/>
    <w:pPr>
      <w:numPr>
        <w:numId w:val="10"/>
      </w:numPr>
    </w:pPr>
  </w:style>
  <w:style w:type="paragraph" w:styleId="PlainText">
    <w:name w:val="Plain Text"/>
    <w:basedOn w:val="Normal"/>
    <w:link w:val="PlainTextChar"/>
    <w:rsid w:val="003D3161"/>
    <w:rPr>
      <w:sz w:val="20"/>
    </w:rPr>
  </w:style>
  <w:style w:type="character" w:customStyle="1" w:styleId="PlainTextChar">
    <w:name w:val="Plain Text Char"/>
    <w:basedOn w:val="DefaultParagraphFont"/>
    <w:link w:val="PlainText"/>
    <w:rsid w:val="003D3161"/>
    <w:rPr>
      <w:rFonts w:ascii="Courier New" w:eastAsia="Times New Roman" w:hAnsi="Courier New" w:cs="Times New Roman"/>
      <w:sz w:val="20"/>
      <w:szCs w:val="20"/>
      <w:lang w:eastAsia="en-US"/>
    </w:rPr>
  </w:style>
  <w:style w:type="character" w:customStyle="1" w:styleId="MenuOption">
    <w:name w:val="Menu Option"/>
    <w:basedOn w:val="DefaultParagraphFont"/>
    <w:rsid w:val="003D3161"/>
    <w:rPr>
      <w:b/>
      <w:smallCaps/>
    </w:rPr>
  </w:style>
  <w:style w:type="paragraph" w:customStyle="1" w:styleId="TableListNumber">
    <w:name w:val="Table List Number"/>
    <w:basedOn w:val="ListNumber"/>
    <w:rsid w:val="003D3161"/>
    <w:pPr>
      <w:numPr>
        <w:numId w:val="0"/>
      </w:numPr>
    </w:pPr>
  </w:style>
  <w:style w:type="paragraph" w:styleId="TOC4">
    <w:name w:val="toc 4"/>
    <w:basedOn w:val="TOCBase"/>
    <w:next w:val="Normal"/>
    <w:semiHidden/>
    <w:rsid w:val="003D3161"/>
    <w:pPr>
      <w:tabs>
        <w:tab w:val="right" w:leader="dot" w:pos="9071"/>
      </w:tabs>
      <w:ind w:left="1701"/>
    </w:pPr>
  </w:style>
  <w:style w:type="paragraph" w:customStyle="1" w:styleId="ListAlpha">
    <w:name w:val="List Alpha"/>
    <w:basedOn w:val="List"/>
    <w:rsid w:val="003D3161"/>
    <w:pPr>
      <w:numPr>
        <w:numId w:val="8"/>
      </w:numPr>
    </w:pPr>
  </w:style>
  <w:style w:type="paragraph" w:customStyle="1" w:styleId="ListAlpha2">
    <w:name w:val="List Alpha 2"/>
    <w:basedOn w:val="List2"/>
    <w:rsid w:val="003D3161"/>
    <w:pPr>
      <w:numPr>
        <w:numId w:val="7"/>
      </w:numPr>
    </w:pPr>
  </w:style>
  <w:style w:type="paragraph" w:styleId="List2">
    <w:name w:val="List 2"/>
    <w:basedOn w:val="BodyText"/>
    <w:rsid w:val="003D3161"/>
    <w:pPr>
      <w:tabs>
        <w:tab w:val="left" w:pos="680"/>
      </w:tabs>
      <w:spacing w:before="60" w:after="60"/>
      <w:ind w:left="680" w:hanging="340"/>
    </w:pPr>
  </w:style>
  <w:style w:type="paragraph" w:styleId="List3">
    <w:name w:val="List 3"/>
    <w:basedOn w:val="BodyText"/>
    <w:rsid w:val="003D3161"/>
    <w:pPr>
      <w:tabs>
        <w:tab w:val="left" w:pos="1021"/>
      </w:tabs>
      <w:spacing w:before="60" w:after="60"/>
      <w:ind w:left="1020" w:hanging="340"/>
    </w:pPr>
  </w:style>
  <w:style w:type="paragraph" w:styleId="List4">
    <w:name w:val="List 4"/>
    <w:basedOn w:val="BodyText"/>
    <w:rsid w:val="003D3161"/>
    <w:pPr>
      <w:tabs>
        <w:tab w:val="left" w:pos="1361"/>
      </w:tabs>
      <w:spacing w:before="60" w:after="60"/>
      <w:ind w:left="1361" w:hanging="340"/>
    </w:pPr>
  </w:style>
  <w:style w:type="paragraph" w:styleId="List5">
    <w:name w:val="List 5"/>
    <w:basedOn w:val="BodyText"/>
    <w:rsid w:val="003D3161"/>
    <w:pPr>
      <w:tabs>
        <w:tab w:val="left" w:pos="1701"/>
      </w:tabs>
      <w:spacing w:before="60" w:after="60"/>
      <w:ind w:left="1701" w:hanging="340"/>
    </w:pPr>
  </w:style>
  <w:style w:type="paragraph" w:styleId="ListBullet3">
    <w:name w:val="List Bullet 3"/>
    <w:basedOn w:val="List3"/>
    <w:rsid w:val="003D3161"/>
    <w:pPr>
      <w:numPr>
        <w:numId w:val="13"/>
      </w:numPr>
      <w:tabs>
        <w:tab w:val="clear" w:pos="1021"/>
      </w:tabs>
      <w:ind w:left="1037" w:hanging="357"/>
    </w:pPr>
  </w:style>
  <w:style w:type="paragraph" w:styleId="ListBullet4">
    <w:name w:val="List Bullet 4"/>
    <w:basedOn w:val="List4"/>
    <w:rsid w:val="003D3161"/>
    <w:pPr>
      <w:numPr>
        <w:numId w:val="2"/>
      </w:numPr>
      <w:tabs>
        <w:tab w:val="clear" w:pos="1361"/>
      </w:tabs>
    </w:pPr>
  </w:style>
  <w:style w:type="paragraph" w:styleId="ListBullet5">
    <w:name w:val="List Bullet 5"/>
    <w:basedOn w:val="List5"/>
    <w:rsid w:val="003D3161"/>
    <w:pPr>
      <w:numPr>
        <w:numId w:val="3"/>
      </w:numPr>
    </w:pPr>
  </w:style>
  <w:style w:type="paragraph" w:styleId="ListContinue2">
    <w:name w:val="List Continue 2"/>
    <w:basedOn w:val="List2"/>
    <w:rsid w:val="003D3161"/>
    <w:pPr>
      <w:ind w:firstLine="0"/>
    </w:pPr>
  </w:style>
  <w:style w:type="paragraph" w:styleId="ListContinue3">
    <w:name w:val="List Continue 3"/>
    <w:basedOn w:val="List3"/>
    <w:rsid w:val="003D3161"/>
    <w:pPr>
      <w:ind w:left="1021" w:firstLine="0"/>
    </w:pPr>
  </w:style>
  <w:style w:type="paragraph" w:styleId="ListContinue4">
    <w:name w:val="List Continue 4"/>
    <w:basedOn w:val="List4"/>
    <w:rsid w:val="003D3161"/>
    <w:pPr>
      <w:ind w:firstLine="0"/>
    </w:pPr>
  </w:style>
  <w:style w:type="paragraph" w:styleId="ListContinue5">
    <w:name w:val="List Continue 5"/>
    <w:basedOn w:val="List5"/>
    <w:rsid w:val="003D3161"/>
    <w:pPr>
      <w:ind w:firstLine="0"/>
    </w:pPr>
  </w:style>
  <w:style w:type="paragraph" w:styleId="ListNumber3">
    <w:name w:val="List Number 3"/>
    <w:basedOn w:val="List3"/>
    <w:rsid w:val="003D3161"/>
    <w:pPr>
      <w:numPr>
        <w:numId w:val="4"/>
      </w:numPr>
    </w:pPr>
  </w:style>
  <w:style w:type="paragraph" w:styleId="ListNumber4">
    <w:name w:val="List Number 4"/>
    <w:basedOn w:val="List4"/>
    <w:rsid w:val="003D3161"/>
    <w:pPr>
      <w:numPr>
        <w:numId w:val="5"/>
      </w:numPr>
    </w:pPr>
  </w:style>
  <w:style w:type="paragraph" w:styleId="ListNumber5">
    <w:name w:val="List Number 5"/>
    <w:basedOn w:val="List5"/>
    <w:rsid w:val="003D3161"/>
    <w:pPr>
      <w:numPr>
        <w:numId w:val="6"/>
      </w:numPr>
    </w:pPr>
  </w:style>
  <w:style w:type="paragraph" w:styleId="BlockText">
    <w:name w:val="Block Text"/>
    <w:basedOn w:val="Normal"/>
    <w:rsid w:val="003D3161"/>
    <w:pPr>
      <w:spacing w:after="120"/>
      <w:ind w:left="1440" w:right="1440"/>
    </w:pPr>
  </w:style>
  <w:style w:type="character" w:customStyle="1" w:styleId="Subscript">
    <w:name w:val="Subscript"/>
    <w:basedOn w:val="DefaultParagraphFont"/>
    <w:rsid w:val="003D3161"/>
    <w:rPr>
      <w:sz w:val="16"/>
      <w:vertAlign w:val="subscript"/>
    </w:rPr>
  </w:style>
  <w:style w:type="character" w:customStyle="1" w:styleId="Superscript">
    <w:name w:val="Superscript"/>
    <w:basedOn w:val="DefaultParagraphFont"/>
    <w:rsid w:val="003D3161"/>
    <w:rPr>
      <w:sz w:val="16"/>
      <w:vertAlign w:val="superscript"/>
    </w:rPr>
  </w:style>
  <w:style w:type="character" w:customStyle="1" w:styleId="Symbols">
    <w:name w:val="Symbols"/>
    <w:basedOn w:val="DefaultParagraphFont"/>
    <w:rsid w:val="003D3161"/>
    <w:rPr>
      <w:rFonts w:ascii="Symbol" w:hAnsi="Symbol"/>
    </w:rPr>
  </w:style>
  <w:style w:type="character" w:customStyle="1" w:styleId="MenuOptions">
    <w:name w:val="Menu Options"/>
    <w:basedOn w:val="DefaultParagraphFont"/>
    <w:rsid w:val="003D3161"/>
    <w:rPr>
      <w:rFonts w:ascii="Arial Narrow" w:hAnsi="Arial Narrow"/>
      <w:smallCaps/>
    </w:rPr>
  </w:style>
  <w:style w:type="character" w:customStyle="1" w:styleId="Buttons">
    <w:name w:val="Buttons"/>
    <w:basedOn w:val="DefaultParagraphFont"/>
    <w:rsid w:val="003D3161"/>
    <w:rPr>
      <w:b/>
    </w:rPr>
  </w:style>
  <w:style w:type="character" w:customStyle="1" w:styleId="Underlined">
    <w:name w:val="Underlined"/>
    <w:basedOn w:val="DefaultParagraphFont"/>
    <w:rsid w:val="003D3161"/>
    <w:rPr>
      <w:u w:val="single"/>
    </w:rPr>
  </w:style>
  <w:style w:type="paragraph" w:customStyle="1" w:styleId="TableBodyTextRight">
    <w:name w:val="Table Body Text Right"/>
    <w:basedOn w:val="TableBodyText"/>
    <w:rsid w:val="003D3161"/>
    <w:pPr>
      <w:widowControl w:val="0"/>
      <w:autoSpaceDE w:val="0"/>
      <w:autoSpaceDN w:val="0"/>
      <w:adjustRightInd w:val="0"/>
      <w:jc w:val="right"/>
    </w:pPr>
    <w:rPr>
      <w:rFonts w:cs="Arial"/>
      <w:szCs w:val="18"/>
    </w:rPr>
  </w:style>
  <w:style w:type="paragraph" w:customStyle="1" w:styleId="CopyrightText">
    <w:name w:val="Copyright Text"/>
    <w:basedOn w:val="BodyText"/>
    <w:rsid w:val="003D3161"/>
    <w:rPr>
      <w:sz w:val="18"/>
    </w:rPr>
  </w:style>
  <w:style w:type="paragraph" w:customStyle="1" w:styleId="BodySmallRight">
    <w:name w:val="Body Small Right"/>
    <w:basedOn w:val="BodyTextRight"/>
    <w:rsid w:val="003D3161"/>
    <w:rPr>
      <w:sz w:val="18"/>
      <w:szCs w:val="18"/>
    </w:rPr>
  </w:style>
  <w:style w:type="paragraph" w:customStyle="1" w:styleId="MarginEdition">
    <w:name w:val="Margin Edition"/>
    <w:basedOn w:val="MarginNote"/>
    <w:rsid w:val="003D3161"/>
    <w:pPr>
      <w:spacing w:before="0" w:after="0"/>
    </w:pPr>
    <w:rPr>
      <w:rFonts w:ascii="Times New Roman" w:hAnsi="Times New Roman"/>
      <w:color w:val="999999"/>
    </w:rPr>
  </w:style>
  <w:style w:type="paragraph" w:customStyle="1" w:styleId="Spacer">
    <w:name w:val="Spacer"/>
    <w:basedOn w:val="Normal"/>
    <w:rsid w:val="003D3161"/>
    <w:rPr>
      <w:sz w:val="2"/>
      <w:szCs w:val="2"/>
    </w:rPr>
  </w:style>
  <w:style w:type="character" w:customStyle="1" w:styleId="Small">
    <w:name w:val="Small"/>
    <w:basedOn w:val="DefaultParagraphFont"/>
    <w:rsid w:val="003D3161"/>
    <w:rPr>
      <w:sz w:val="16"/>
    </w:rPr>
  </w:style>
  <w:style w:type="paragraph" w:customStyle="1" w:styleId="WideTable">
    <w:name w:val="Wide Table"/>
    <w:basedOn w:val="Normal"/>
    <w:rsid w:val="003D3161"/>
    <w:pPr>
      <w:ind w:left="-1418"/>
    </w:pPr>
    <w:rPr>
      <w:sz w:val="2"/>
      <w:szCs w:val="2"/>
    </w:rPr>
  </w:style>
  <w:style w:type="character" w:styleId="PageNumber">
    <w:name w:val="page number"/>
    <w:basedOn w:val="DefaultParagraphFont"/>
    <w:rsid w:val="003D3161"/>
  </w:style>
  <w:style w:type="paragraph" w:styleId="Quote">
    <w:name w:val="Quote"/>
    <w:basedOn w:val="Heading1"/>
    <w:link w:val="QuoteChar"/>
    <w:qFormat/>
    <w:rsid w:val="003D3161"/>
    <w:rPr>
      <w:b w:val="0"/>
      <w:sz w:val="72"/>
      <w:szCs w:val="72"/>
      <w:lang w:val="en-NZ"/>
    </w:rPr>
  </w:style>
  <w:style w:type="character" w:customStyle="1" w:styleId="QuoteChar">
    <w:name w:val="Quote Char"/>
    <w:basedOn w:val="DefaultParagraphFont"/>
    <w:link w:val="Quote"/>
    <w:rsid w:val="003D3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161"/>
    <w:pPr>
      <w:pageBreakBefore/>
    </w:pPr>
  </w:style>
  <w:style w:type="paragraph" w:customStyle="1" w:styleId="Border">
    <w:name w:val="Border"/>
    <w:basedOn w:val="Normal"/>
    <w:qFormat/>
    <w:rsid w:val="003D3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161"/>
    <w:rPr>
      <w:b/>
      <w:bCs/>
      <w:i/>
      <w:iCs/>
      <w:color w:val="auto"/>
    </w:rPr>
  </w:style>
  <w:style w:type="paragraph" w:styleId="IntenseQuote">
    <w:name w:val="Intense Quote"/>
    <w:basedOn w:val="Normal"/>
    <w:next w:val="Normal"/>
    <w:link w:val="IntenseQuoteChar"/>
    <w:uiPriority w:val="30"/>
    <w:qFormat/>
    <w:rsid w:val="003D3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161"/>
    <w:rPr>
      <w:smallCaps/>
      <w:color w:val="auto"/>
      <w:u w:val="single"/>
    </w:rPr>
  </w:style>
  <w:style w:type="character" w:styleId="IntenseReference">
    <w:name w:val="Intense Reference"/>
    <w:basedOn w:val="DefaultParagraphFont"/>
    <w:uiPriority w:val="32"/>
    <w:qFormat/>
    <w:rsid w:val="003D3161"/>
    <w:rPr>
      <w:b/>
      <w:bCs/>
      <w:smallCaps/>
      <w:color w:val="auto"/>
      <w:spacing w:val="5"/>
      <w:u w:val="single"/>
    </w:rPr>
  </w:style>
  <w:style w:type="paragraph" w:customStyle="1" w:styleId="2ColumnHeading">
    <w:name w:val="2Column Heading"/>
    <w:basedOn w:val="BodyText"/>
    <w:qFormat/>
    <w:rsid w:val="003D3161"/>
    <w:pPr>
      <w:spacing w:after="60"/>
      <w:ind w:left="-2268"/>
    </w:pPr>
    <w:rPr>
      <w:b/>
    </w:rPr>
  </w:style>
  <w:style w:type="paragraph" w:customStyle="1" w:styleId="Heading1TOC">
    <w:name w:val="Heading1 TOC"/>
    <w:basedOn w:val="Normal"/>
    <w:qFormat/>
    <w:rsid w:val="003D3161"/>
    <w:pPr>
      <w:spacing w:before="240" w:after="120"/>
    </w:pPr>
    <w:rPr>
      <w:rFonts w:ascii="Times New Roman" w:hAnsi="Times New Roman"/>
      <w:b/>
      <w:sz w:val="32"/>
    </w:rPr>
  </w:style>
  <w:style w:type="paragraph" w:customStyle="1" w:styleId="Heading2TOC">
    <w:name w:val="Heading2 TOC"/>
    <w:basedOn w:val="Normal"/>
    <w:qFormat/>
    <w:rsid w:val="003D3161"/>
    <w:pPr>
      <w:spacing w:before="240" w:after="60"/>
    </w:pPr>
    <w:rPr>
      <w:rFonts w:ascii="Times New Roman" w:hAnsi="Times New Roman"/>
      <w:b/>
      <w:sz w:val="28"/>
    </w:rPr>
  </w:style>
  <w:style w:type="character" w:customStyle="1" w:styleId="Underline">
    <w:name w:val="Underline"/>
    <w:basedOn w:val="DefaultParagraphFont"/>
    <w:qFormat/>
    <w:rsid w:val="003D3161"/>
    <w:rPr>
      <w:u w:val="single"/>
    </w:rPr>
  </w:style>
  <w:style w:type="character" w:customStyle="1" w:styleId="BoldandItalics">
    <w:name w:val="Bold and Italics"/>
    <w:qFormat/>
    <w:rsid w:val="003D3161"/>
    <w:rPr>
      <w:b/>
      <w:i/>
      <w:u w:val="none"/>
    </w:rPr>
  </w:style>
  <w:style w:type="paragraph" w:styleId="BalloonText">
    <w:name w:val="Balloon Text"/>
    <w:basedOn w:val="Normal"/>
    <w:link w:val="BalloonTextChar"/>
    <w:rsid w:val="003D3161"/>
    <w:rPr>
      <w:rFonts w:ascii="Tahoma" w:hAnsi="Tahoma" w:cs="Tahoma"/>
      <w:sz w:val="16"/>
      <w:szCs w:val="16"/>
    </w:rPr>
  </w:style>
  <w:style w:type="character" w:customStyle="1" w:styleId="BalloonTextChar">
    <w:name w:val="Balloon Text Char"/>
    <w:basedOn w:val="DefaultParagraphFont"/>
    <w:link w:val="BalloonText"/>
    <w:rsid w:val="003D3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161"/>
    <w:rPr>
      <w:b/>
      <w:color w:val="660033"/>
      <w:spacing w:val="0"/>
    </w:rPr>
  </w:style>
  <w:style w:type="paragraph" w:customStyle="1" w:styleId="Nameditemlist">
    <w:name w:val="Named item list"/>
    <w:basedOn w:val="BodyText"/>
    <w:qFormat/>
    <w:rsid w:val="003D3161"/>
    <w:pPr>
      <w:tabs>
        <w:tab w:val="left" w:pos="2835"/>
      </w:tabs>
      <w:ind w:left="2835" w:hanging="2835"/>
    </w:pPr>
  </w:style>
  <w:style w:type="paragraph" w:customStyle="1" w:styleId="BodyTextnopadding">
    <w:name w:val="Body Text no padding"/>
    <w:basedOn w:val="BodyText"/>
    <w:qFormat/>
    <w:rsid w:val="003D3161"/>
    <w:pPr>
      <w:spacing w:before="0" w:after="0"/>
    </w:pPr>
  </w:style>
  <w:style w:type="paragraph" w:customStyle="1" w:styleId="BodyTextBold">
    <w:name w:val="Body Text Bold"/>
    <w:basedOn w:val="BodyText"/>
    <w:qFormat/>
    <w:rsid w:val="003D3161"/>
    <w:rPr>
      <w:b/>
    </w:rPr>
  </w:style>
  <w:style w:type="character" w:styleId="Hyperlink">
    <w:name w:val="Hyperlink"/>
    <w:basedOn w:val="DefaultParagraphFont"/>
    <w:uiPriority w:val="99"/>
    <w:unhideWhenUsed/>
    <w:rsid w:val="00F25C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3333</Characters>
  <Application>Microsoft Office Word</Application>
  <DocSecurity>0</DocSecurity>
  <Lines>104</Lines>
  <Paragraphs>66</Paragraphs>
  <ScaleCrop>false</ScaleCrop>
  <Company>Author-it Software Corporation Ltd.</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FNSMCA313 Serve legal process</dc:title>
  <dc:subject>Approved</dc:subject>
  <dc:creator>PwC’s Skills for Australia</dc:creator>
  <cp:keywords>Release: 1</cp:keywords>
  <dc:description>Review Date: 12 April 2008</dc:description>
  <cp:lastModifiedBy>HSD_TPCMSd.prod</cp:lastModifiedBy>
  <cp:revision>3</cp:revision>
  <dcterms:created xsi:type="dcterms:W3CDTF">2022-11-03T07:33:00Z</dcterms:created>
  <dcterms:modified xsi:type="dcterms:W3CDTF">2022-11-03T07:33:00Z</dcterms:modified>
</cp:coreProperties>
</file>