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01C" w:rsidP="0071401C">
      <w:pPr>
        <w:pStyle w:val="Title"/>
      </w:pPr>
      <w:r>
        <w:fldChar w:fldCharType="begin"/>
      </w:r>
      <w:r>
        <w:instrText xml:space="preserve"> TITLE   \* MERGEFORMAT </w:instrText>
      </w:r>
      <w:r>
        <w:fldChar w:fldCharType="separate"/>
      </w:r>
      <w:r>
        <w:t>FNSMCA311 Collect debts</w:t>
      </w:r>
      <w:r>
        <w:fldChar w:fldCharType="end"/>
      </w:r>
    </w:p>
    <w:p w:rsidR="0071401C" w:rsidP="0071401C">
      <w:pPr>
        <w:pStyle w:val="Version"/>
        <w:sectPr w:rsidSect="003060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04F" w:rsidP="0030604F">
      <w:pPr>
        <w:pStyle w:val="SuperHeading"/>
      </w:pPr>
      <w:r w:rsidRPr="0030604F">
        <w:t>FNSMCA311 Collect debts</w:t>
      </w:r>
    </w:p>
    <w:p w:rsidR="00000000" w:rsidRPr="0030604F" w:rsidP="0030604F">
      <w:pPr>
        <w:pStyle w:val="Heading1"/>
      </w:pPr>
      <w:bookmarkStart w:id="1" w:name="O_1156612"/>
      <w:bookmarkEnd w:id="1"/>
      <w:r w:rsidRPr="0030604F">
        <w:t>Modification History</w:t>
      </w:r>
    </w:p>
    <w:tbl>
      <w:tblPr>
        <w:tblW w:w="9568" w:type="dxa"/>
        <w:tblLayout w:type="fixed"/>
        <w:tblCellMar>
          <w:left w:w="62" w:type="dxa"/>
          <w:right w:w="62" w:type="dxa"/>
        </w:tblCellMar>
        <w:tblLook w:val="0000"/>
      </w:tblPr>
      <w:tblGrid>
        <w:gridCol w:w="2696"/>
        <w:gridCol w:w="6872"/>
      </w:tblGrid>
      <w:tr w:rsidTr="0030604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rPr>
                <w:rStyle w:val="SpecialBold"/>
              </w:rPr>
              <w:t>Comments</w:t>
            </w:r>
          </w:p>
        </w:tc>
      </w:tr>
      <w:tr w:rsidTr="0030604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t>This version first released with FNS Financial Services Training Package Version 6.0.</w:t>
            </w:r>
          </w:p>
        </w:tc>
      </w:tr>
    </w:tbl>
    <w:p w:rsidR="00000000" w:rsidRPr="0030604F" w:rsidP="0030604F">
      <w:pPr>
        <w:pStyle w:val="BodyText"/>
      </w:pPr>
    </w:p>
    <w:p w:rsidR="00000000" w:rsidRPr="0030604F" w:rsidP="0030604F">
      <w:pPr>
        <w:pStyle w:val="AllowPageBreak"/>
      </w:pPr>
    </w:p>
    <w:p w:rsidR="00000000" w:rsidRPr="0030604F" w:rsidP="0030604F">
      <w:pPr>
        <w:pStyle w:val="Heading1"/>
      </w:pPr>
      <w:bookmarkStart w:id="2" w:name="O_1156617"/>
      <w:bookmarkEnd w:id="2"/>
      <w:r w:rsidRPr="0030604F">
        <w:t>Application</w:t>
      </w:r>
    </w:p>
    <w:p w:rsidR="00000000" w:rsidRPr="0030604F" w:rsidP="0071401C">
      <w:pPr>
        <w:pStyle w:val="BodyText"/>
      </w:pPr>
      <w:r w:rsidRPr="0030604F">
        <w:t xml:space="preserve">This unit describes the skills and knowledge required to analyse information about the  </w:t>
      </w:r>
      <w:r w:rsidRPr="0030604F">
        <w:t xml:space="preserve">status of a debtor and negotiate debt repayments on original or agreed terms. </w:t>
      </w:r>
    </w:p>
    <w:p w:rsidR="00000000" w:rsidRPr="0030604F" w:rsidP="0071401C">
      <w:pPr>
        <w:pStyle w:val="BodyText"/>
      </w:pPr>
      <w:r w:rsidRPr="0030604F">
        <w:t>The unit applies to individuals who perform debt collection functions within organisations of any size or location.</w:t>
      </w:r>
    </w:p>
    <w:p w:rsidR="00000000" w:rsidRPr="0030604F" w:rsidP="0071401C">
      <w:pPr>
        <w:pStyle w:val="Heading4"/>
      </w:pPr>
      <w:r w:rsidRPr="0030604F">
        <w:rPr>
          <w:rStyle w:val="SpecialBold"/>
        </w:rPr>
        <w:t xml:space="preserve">Note </w:t>
      </w:r>
    </w:p>
    <w:p w:rsidR="00000000" w:rsidRPr="0030604F" w:rsidP="0071401C">
      <w:pPr>
        <w:pStyle w:val="BodyText"/>
      </w:pPr>
      <w:r w:rsidRPr="0030604F">
        <w:t xml:space="preserve">The term </w:t>
      </w:r>
      <w:r>
        <w:t>“</w:t>
      </w:r>
      <w:r w:rsidRPr="0030604F">
        <w:t xml:space="preserve">debtor’ in this unit relates to any customer </w:t>
      </w:r>
      <w:r w:rsidRPr="0030604F">
        <w:t>who may have a debt to an organisation.</w:t>
      </w:r>
    </w:p>
    <w:p w:rsidR="00000000" w:rsidRPr="0030604F" w:rsidP="0071401C">
      <w:pPr>
        <w:pStyle w:val="BodyText"/>
      </w:pPr>
      <w:r w:rsidRPr="0030604F">
        <w:t>Work functions in the occupational areas where this unit may be used are subject to regulatory requirements. Users are advised to check with the relevant state and territory regulatory authorities to confirm those re</w:t>
      </w:r>
      <w:r w:rsidRPr="0030604F">
        <w:t>quirements.</w:t>
      </w:r>
    </w:p>
    <w:p w:rsidR="00000000" w:rsidRPr="0030604F" w:rsidP="0030604F">
      <w:pPr>
        <w:pStyle w:val="Heading1"/>
      </w:pPr>
      <w:bookmarkStart w:id="3" w:name="O_1156616"/>
      <w:bookmarkEnd w:id="3"/>
      <w:r w:rsidRPr="0030604F">
        <w:t>Unit Sector</w:t>
      </w:r>
    </w:p>
    <w:p w:rsidR="00000000" w:rsidRPr="0030604F" w:rsidP="0071401C">
      <w:pPr>
        <w:pStyle w:val="BodyText"/>
      </w:pPr>
      <w:r w:rsidRPr="0030604F">
        <w:t>Mercantile agents</w:t>
      </w:r>
    </w:p>
    <w:p w:rsidR="00000000" w:rsidRPr="0030604F" w:rsidP="0030604F">
      <w:pPr>
        <w:pStyle w:val="Heading1"/>
      </w:pPr>
      <w:bookmarkStart w:id="4" w:name="O_1156615"/>
      <w:bookmarkEnd w:id="4"/>
      <w:r w:rsidRPr="0030604F">
        <w:t>Elements and Performance Criteria</w:t>
      </w:r>
    </w:p>
    <w:tbl>
      <w:tblPr>
        <w:tblW w:w="9515" w:type="dxa"/>
        <w:tblLayout w:type="fixed"/>
        <w:tblCellMar>
          <w:left w:w="62" w:type="dxa"/>
          <w:right w:w="62" w:type="dxa"/>
        </w:tblCellMar>
        <w:tblLook w:val="0000"/>
      </w:tblPr>
      <w:tblGrid>
        <w:gridCol w:w="2770"/>
        <w:gridCol w:w="6745"/>
      </w:tblGrid>
      <w:tr w:rsidTr="0030604F">
        <w:tblPrEx>
          <w:tblW w:w="9515" w:type="dxa"/>
          <w:tblLayout w:type="fixed"/>
          <w:tblCellMar>
            <w:left w:w="62" w:type="dxa"/>
            <w:right w:w="62" w:type="dxa"/>
          </w:tblCellMar>
          <w:tblLook w:val="0000"/>
        </w:tblPrEx>
        <w:trPr>
          <w:tblHeader/>
        </w:trPr>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rPr>
                <w:rStyle w:val="SpecialBold"/>
              </w:rPr>
              <w:t>PERFORMANCE CRITERIA</w:t>
            </w:r>
          </w:p>
        </w:tc>
      </w:tr>
      <w:tr w:rsidTr="0030604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rPr>
                <w:rStyle w:val="Emphasis"/>
              </w:rPr>
              <w:t xml:space="preserve">Elements describe the </w:t>
            </w:r>
            <w:r w:rsidRPr="0030604F">
              <w:t xml:space="preserve">essential </w:t>
            </w:r>
            <w:r w:rsidRPr="0030604F">
              <w:rPr>
                <w:rStyle w:val="Emphasis"/>
              </w:rPr>
              <w:t>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rPr>
                <w:rStyle w:val="Emphasis"/>
              </w:rPr>
              <w:t>Performance criteria describe the performance needed to demonstrate achievement of the element.</w:t>
            </w:r>
          </w:p>
        </w:tc>
      </w:tr>
      <w:tr w:rsidTr="0030604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List"/>
              <w:rPr>
                <w:lang w:val="en-NZ"/>
              </w:rPr>
            </w:pPr>
            <w:r w:rsidRPr="0030604F">
              <w:t>1. Plan and prepare initial contact with debtor</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List"/>
            </w:pPr>
            <w:r w:rsidRPr="0030604F">
              <w:t>1.1 Interpret and confirm client’s written instructions and policies and procedures related to debt collection</w:t>
            </w:r>
          </w:p>
          <w:p w:rsidR="00000000" w:rsidP="0030604F">
            <w:pPr>
              <w:pStyle w:val="List"/>
              <w:rPr>
                <w:lang w:val="en-NZ"/>
              </w:rPr>
            </w:pPr>
            <w:r w:rsidRPr="0030604F">
              <w:t xml:space="preserve">1.2 Review comments on debtor’s file according to organisational policies and procedures, and regulatory and legislative requirements </w:t>
            </w:r>
          </w:p>
        </w:tc>
      </w:tr>
      <w:tr w:rsidTr="0030604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List"/>
              <w:rPr>
                <w:lang w:val="en-NZ"/>
              </w:rPr>
            </w:pPr>
            <w:r w:rsidRPr="0030604F">
              <w:t>2. Assess debtor status prior to contact with debtor</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List"/>
            </w:pPr>
            <w:r w:rsidRPr="0030604F">
              <w:t>2.1 Review credit history and establish credit worthiness of debtor</w:t>
            </w:r>
            <w:r w:rsidRPr="0030604F">
              <w:t xml:space="preserve"> based on information available </w:t>
            </w:r>
          </w:p>
          <w:p w:rsidR="00000000" w:rsidRPr="0030604F" w:rsidP="0030604F">
            <w:pPr>
              <w:pStyle w:val="List"/>
            </w:pPr>
            <w:r w:rsidRPr="0030604F">
              <w:t xml:space="preserve">2.2 Cross-reference information on debtor for verification according </w:t>
            </w:r>
            <w:r w:rsidRPr="0030604F">
              <w:t>to organisational policies and procedures</w:t>
            </w:r>
          </w:p>
          <w:p w:rsidR="00000000" w:rsidP="0030604F">
            <w:pPr>
              <w:pStyle w:val="List"/>
              <w:rPr>
                <w:lang w:val="en-NZ"/>
              </w:rPr>
            </w:pPr>
            <w:r w:rsidRPr="0030604F">
              <w:t>2.3 Determine cost-effective recovery action options based on debtor’s credit worthiness and according to organi</w:t>
            </w:r>
            <w:r w:rsidRPr="0030604F">
              <w:t>sational policies and procedures</w:t>
            </w:r>
          </w:p>
        </w:tc>
      </w:tr>
      <w:tr w:rsidTr="0030604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List"/>
              <w:rPr>
                <w:lang w:val="en-NZ"/>
              </w:rPr>
            </w:pPr>
            <w:r w:rsidRPr="0030604F">
              <w:t>3. Negotiate debt payment or settlement with debtor within defined parameters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List"/>
            </w:pPr>
            <w:r w:rsidRPr="0030604F">
              <w:t>3.1 Establish contact with debtor and build rapport</w:t>
            </w:r>
          </w:p>
          <w:p w:rsidR="00000000" w:rsidRPr="0030604F" w:rsidP="0030604F">
            <w:pPr>
              <w:pStyle w:val="List"/>
            </w:pPr>
            <w:r w:rsidRPr="0030604F">
              <w:t>3.2 Develop debt payment or settlement proposal for client and debtor according to organisational policies and procedures, and industry codes of conduct</w:t>
            </w:r>
          </w:p>
          <w:p w:rsidR="00000000" w:rsidRPr="0030604F" w:rsidP="0030604F">
            <w:pPr>
              <w:pStyle w:val="List"/>
            </w:pPr>
            <w:r w:rsidRPr="0030604F">
              <w:t>3.3 Discuss debt payment or settlement proposal with required personnel and document reasons for procee</w:t>
            </w:r>
            <w:r w:rsidRPr="0030604F">
              <w:t>ding, not proceeding or taking further action</w:t>
            </w:r>
          </w:p>
          <w:p w:rsidR="00000000" w:rsidRPr="0030604F" w:rsidP="0030604F">
            <w:pPr>
              <w:pStyle w:val="List"/>
            </w:pPr>
            <w:r w:rsidRPr="0030604F">
              <w:t>3.4 Confirm and record debtor and client agreement, and procedures for debt payment or settlement</w:t>
            </w:r>
          </w:p>
          <w:p w:rsidR="00000000" w:rsidRPr="0030604F" w:rsidP="0030604F">
            <w:pPr>
              <w:pStyle w:val="List"/>
            </w:pPr>
            <w:r w:rsidRPr="0030604F">
              <w:t>3.5 Refer debt for legal action according to organisational policies and procedures where required</w:t>
            </w:r>
          </w:p>
        </w:tc>
      </w:tr>
    </w:tbl>
    <w:p w:rsidR="00000000" w:rsidRPr="0030604F" w:rsidP="0030604F">
      <w:pPr>
        <w:pStyle w:val="BodyText"/>
      </w:pPr>
    </w:p>
    <w:p w:rsidR="00000000" w:rsidRPr="0030604F" w:rsidP="0030604F">
      <w:pPr>
        <w:pStyle w:val="AllowPageBreak"/>
      </w:pPr>
    </w:p>
    <w:p w:rsidR="00000000" w:rsidRPr="0030604F" w:rsidP="0030604F">
      <w:pPr>
        <w:pStyle w:val="Heading1"/>
      </w:pPr>
      <w:bookmarkStart w:id="5" w:name="O_1156614"/>
      <w:bookmarkEnd w:id="5"/>
      <w:r w:rsidRPr="0030604F">
        <w:t>Foundation Skills</w:t>
      </w:r>
    </w:p>
    <w:p w:rsidR="00000000" w:rsidRPr="0071401C" w:rsidP="0071401C">
      <w:pPr>
        <w:pStyle w:val="BodyText"/>
        <w:rPr>
          <w:i/>
        </w:rPr>
      </w:pPr>
      <w:r w:rsidRPr="0071401C">
        <w:rPr>
          <w:rStyle w:val="Emphasis"/>
        </w:rPr>
        <w:t>This section describes those language, literacy, numeracy and employment skills that are essential to performance but not explicit in the performance criteria.</w:t>
      </w:r>
    </w:p>
    <w:tbl>
      <w:tblPr>
        <w:tblW w:w="9515" w:type="dxa"/>
        <w:tblLayout w:type="fixed"/>
        <w:tblCellMar>
          <w:left w:w="62" w:type="dxa"/>
          <w:right w:w="62" w:type="dxa"/>
        </w:tblCellMar>
        <w:tblLook w:val="0000"/>
      </w:tblPr>
      <w:tblGrid>
        <w:gridCol w:w="2431"/>
        <w:gridCol w:w="7084"/>
      </w:tblGrid>
      <w:tr w:rsidTr="0030604F">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rPr>
                <w:rStyle w:val="SpecialBold"/>
              </w:rPr>
              <w:t>DESCRIPTION</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04F" w:rsidP="0030604F">
            <w:pPr>
              <w:pStyle w:val="ListBullet"/>
            </w:pPr>
            <w:r w:rsidRPr="0030604F">
              <w:t>A</w:t>
            </w:r>
            <w:r w:rsidRPr="0030604F">
              <w:t>ccurately analyses, records and stores data according to organisational requirements</w:t>
            </w:r>
          </w:p>
          <w:p w:rsidR="00000000" w:rsidP="0030604F">
            <w:pPr>
              <w:pStyle w:val="ListBullet"/>
              <w:rPr>
                <w:lang w:val="en-NZ"/>
              </w:rPr>
            </w:pPr>
            <w:r w:rsidRPr="0030604F">
              <w:t>Calculates debt status and settlement payments</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04F" w:rsidP="0030604F">
            <w:pPr>
              <w:pStyle w:val="ListBullet"/>
            </w:pPr>
            <w:r w:rsidRPr="0030604F">
              <w:t>Uses language and concepts appropriate to the audience and purpose to convey and clarify information</w:t>
            </w:r>
          </w:p>
          <w:p w:rsidR="00000000" w:rsidP="0030604F">
            <w:pPr>
              <w:pStyle w:val="ListBullet"/>
              <w:rPr>
                <w:lang w:val="en-NZ"/>
              </w:rPr>
            </w:pPr>
            <w:r w:rsidRPr="0030604F">
              <w:t>Us</w:t>
            </w:r>
            <w:r w:rsidRPr="0030604F">
              <w:t>es questioning and active listening to determine and confirm debt and debt settlement requirements</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04F">
            <w:pPr>
              <w:pStyle w:val="ListBullet"/>
              <w:rPr>
                <w:lang w:val="en-NZ"/>
              </w:rPr>
            </w:pPr>
            <w:r w:rsidRPr="0030604F">
              <w:t>Interprets documentation and information from a variety of sources relevant to credit application</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604F">
            <w:pPr>
              <w:pStyle w:val="ListBullet"/>
              <w:rPr>
                <w:lang w:val="en-NZ"/>
              </w:rPr>
            </w:pPr>
            <w:r w:rsidRPr="0030604F">
              <w:t>Adopts efficient and effective organisational and time management skills to sequence tasks, meet timelines and arrange meetings</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04F" w:rsidP="0030604F">
            <w:pPr>
              <w:pStyle w:val="ListBullet"/>
            </w:pPr>
            <w:r w:rsidRPr="0030604F">
              <w:t>Makes decisions and recommendations that lead to best possible outcomes for all stakeholders, including referr</w:t>
            </w:r>
            <w:r w:rsidRPr="0030604F">
              <w:t>al to other authorities as necessary</w:t>
            </w:r>
          </w:p>
          <w:p w:rsidR="00000000" w:rsidRPr="0030604F" w:rsidP="0030604F">
            <w:pPr>
              <w:pStyle w:val="ListBullet"/>
            </w:pPr>
            <w:r w:rsidRPr="0030604F">
              <w:t>Identifies factors that have the potential to impact on the resolution of an issue and develops options to resolve these when they arise</w:t>
            </w:r>
          </w:p>
          <w:p w:rsidR="00000000" w:rsidP="0030604F">
            <w:pPr>
              <w:pStyle w:val="ListBullet"/>
              <w:rPr>
                <w:lang w:val="en-NZ"/>
              </w:rPr>
            </w:pPr>
            <w:r w:rsidRPr="0030604F">
              <w:t xml:space="preserve">Clearly and thoroughly analyses tasks, then plans strategies and </w:t>
            </w:r>
            <w:r w:rsidRPr="0030604F">
              <w:t>actions to achiev</w:t>
            </w:r>
            <w:r w:rsidRPr="0030604F">
              <w:t>e optimal outcomes within given parameters</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04F" w:rsidP="0030604F">
            <w:pPr>
              <w:pStyle w:val="ListBullet"/>
            </w:pPr>
            <w:r w:rsidRPr="0030604F">
              <w:t>Takes responsibility for adhering to organisational policies and guidelines relevant to own work context</w:t>
            </w:r>
          </w:p>
          <w:p w:rsidR="00000000" w:rsidRPr="0030604F" w:rsidP="0030604F">
            <w:pPr>
              <w:pStyle w:val="ListBullet"/>
            </w:pPr>
            <w:r w:rsidRPr="0030604F">
              <w:t>Recognises and follows explicit and implicit protocols</w:t>
            </w:r>
          </w:p>
          <w:p w:rsidR="00000000" w:rsidP="0030604F">
            <w:pPr>
              <w:pStyle w:val="ListBullet"/>
              <w:rPr>
                <w:lang w:val="en-NZ"/>
              </w:rPr>
            </w:pPr>
            <w:r w:rsidRPr="0030604F">
              <w:t>Develops and maintains strategies to manage own resilience</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04F" w:rsidP="0030604F">
            <w:pPr>
              <w:pStyle w:val="ListBullet"/>
            </w:pPr>
            <w:r w:rsidRPr="0030604F">
              <w:t>Selects the appropriate form, channel and mode of communication to build rapport, liaise with others and share information</w:t>
            </w:r>
          </w:p>
          <w:p w:rsidR="00000000" w:rsidRPr="0030604F" w:rsidP="0030604F">
            <w:pPr>
              <w:pStyle w:val="ListBullet"/>
            </w:pPr>
            <w:r w:rsidRPr="0030604F">
              <w:t>Implements strategies to moderate conflict and resolve disputes</w:t>
            </w:r>
          </w:p>
          <w:p w:rsidR="00000000" w:rsidP="0030604F">
            <w:pPr>
              <w:pStyle w:val="ListBullet"/>
              <w:rPr>
                <w:lang w:val="en-NZ"/>
              </w:rPr>
            </w:pPr>
            <w:r w:rsidRPr="0030604F">
              <w:t>Negotiates with others to achieve agreeable outcomes in potentially contentious situations</w:t>
            </w:r>
          </w:p>
        </w:tc>
      </w:tr>
      <w:tr w:rsidTr="0030604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604F" w:rsidP="0030604F">
            <w:pPr>
              <w:pStyle w:val="ListBullet"/>
            </w:pPr>
            <w:r w:rsidRPr="0030604F">
              <w:t>Uses a range of digitally based technologies and software packages to complete work tasks</w:t>
            </w:r>
          </w:p>
        </w:tc>
      </w:tr>
    </w:tbl>
    <w:p w:rsidR="00000000" w:rsidRPr="0030604F" w:rsidP="0030604F">
      <w:pPr>
        <w:pStyle w:val="BodyText"/>
      </w:pPr>
    </w:p>
    <w:p w:rsidR="00000000" w:rsidRPr="0030604F" w:rsidP="0030604F">
      <w:pPr>
        <w:pStyle w:val="AllowPageBreak"/>
      </w:pPr>
    </w:p>
    <w:p w:rsidR="00000000" w:rsidRPr="0030604F" w:rsidP="0030604F">
      <w:pPr>
        <w:pStyle w:val="Heading1"/>
      </w:pPr>
      <w:bookmarkStart w:id="6" w:name="O_1156613"/>
      <w:bookmarkEnd w:id="6"/>
      <w:r w:rsidRPr="0030604F">
        <w:t>Unit Mapping Information</w:t>
      </w:r>
    </w:p>
    <w:p w:rsidR="00000000" w:rsidRPr="0030604F" w:rsidP="0071401C">
      <w:pPr>
        <w:pStyle w:val="BodyText"/>
      </w:pPr>
      <w:r w:rsidRPr="0030604F">
        <w:t>Supersedes and is equivalent to FNSMCA301 Collect debts.</w:t>
      </w:r>
    </w:p>
    <w:p w:rsidR="00000000" w:rsidRPr="0030604F" w:rsidP="0030604F">
      <w:pPr>
        <w:pStyle w:val="Heading1"/>
      </w:pPr>
      <w:bookmarkStart w:id="7" w:name="O_1156606"/>
      <w:bookmarkEnd w:id="7"/>
      <w:r w:rsidRPr="0030604F">
        <w:t>Links</w:t>
      </w:r>
    </w:p>
    <w:p w:rsidR="00000000" w:rsidRPr="0030604F" w:rsidP="0071401C">
      <w:pPr>
        <w:pStyle w:val="BodyText"/>
      </w:pPr>
      <w:r w:rsidRPr="0030604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D1E18">
        <w:rPr>
          <w:rStyle w:val="Hyperlink"/>
        </w:rPr>
        <w:t>https://vetnet.gov.au/Pages/TrainingDocs.aspx?q=c7200cc8-0566-4f04-b76f-e89fd6f102fe</w:t>
      </w:r>
      <w:r>
        <w:fldChar w:fldCharType="end"/>
      </w:r>
    </w:p>
    <w:p w:rsidR="00000000" w:rsidRPr="0030604F" w:rsidP="0071401C">
      <w:pPr>
        <w:pStyle w:val="BodyText"/>
        <w:sectPr w:rsidSect="0030604F">
          <w:headerReference w:type="default" r:id="rId10"/>
          <w:footerReference w:type="default" r:id="rId11"/>
          <w:pgSz w:w="11908" w:h="16833"/>
          <w:pgMar w:top="1702" w:right="1418" w:bottom="1702" w:left="1418" w:header="992" w:footer="992" w:gutter="0"/>
          <w:cols w:space="720"/>
          <w:noEndnote/>
          <w:docGrid w:linePitch="299"/>
        </w:sectPr>
      </w:pPr>
    </w:p>
    <w:p w:rsidR="00000000" w:rsidRPr="0030604F" w:rsidP="0030604F">
      <w:pPr>
        <w:pStyle w:val="SuperHeading"/>
      </w:pPr>
      <w:r w:rsidRPr="0030604F">
        <w:t>Assessment Requirements for FNSMCA311 Collect debts</w:t>
      </w:r>
    </w:p>
    <w:p w:rsidR="00000000" w:rsidRPr="0030604F" w:rsidP="0030604F">
      <w:pPr>
        <w:pStyle w:val="Heading1"/>
      </w:pPr>
      <w:bookmarkStart w:id="8" w:name="O_1156608"/>
      <w:bookmarkEnd w:id="8"/>
      <w:r w:rsidRPr="0030604F">
        <w:t>Modification History</w:t>
      </w:r>
    </w:p>
    <w:tbl>
      <w:tblPr>
        <w:tblW w:w="9568" w:type="dxa"/>
        <w:tblLayout w:type="fixed"/>
        <w:tblCellMar>
          <w:left w:w="62" w:type="dxa"/>
          <w:right w:w="62" w:type="dxa"/>
        </w:tblCellMar>
        <w:tblLook w:val="0000"/>
      </w:tblPr>
      <w:tblGrid>
        <w:gridCol w:w="2696"/>
        <w:gridCol w:w="6872"/>
      </w:tblGrid>
      <w:tr w:rsidTr="0030604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rPr>
                <w:rStyle w:val="SpecialBold"/>
              </w:rPr>
              <w:t>Comments</w:t>
            </w:r>
          </w:p>
        </w:tc>
      </w:tr>
      <w:tr w:rsidTr="0030604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04F">
            <w:pPr>
              <w:pStyle w:val="BodyText"/>
              <w:rPr>
                <w:lang w:val="en-NZ"/>
              </w:rPr>
            </w:pPr>
            <w:r w:rsidRPr="0030604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04F" w:rsidP="0030604F">
            <w:pPr>
              <w:pStyle w:val="BodyText"/>
            </w:pPr>
            <w:r w:rsidRPr="0030604F">
              <w:t>This version first released with FNS Financial Services Training Package Version 6.0.</w:t>
            </w:r>
          </w:p>
        </w:tc>
      </w:tr>
    </w:tbl>
    <w:p w:rsidR="00000000" w:rsidRPr="0030604F" w:rsidP="0030604F">
      <w:pPr>
        <w:pStyle w:val="BodyText"/>
      </w:pPr>
    </w:p>
    <w:p w:rsidR="00000000" w:rsidRPr="0030604F" w:rsidP="0030604F">
      <w:pPr>
        <w:pStyle w:val="AllowPageBreak"/>
      </w:pPr>
    </w:p>
    <w:p w:rsidR="00000000" w:rsidRPr="0030604F" w:rsidP="0030604F">
      <w:pPr>
        <w:pStyle w:val="Heading1"/>
      </w:pPr>
      <w:bookmarkStart w:id="9" w:name="O_1156611"/>
      <w:bookmarkEnd w:id="9"/>
      <w:r w:rsidRPr="0030604F">
        <w:t>Performance Evidence</w:t>
      </w:r>
    </w:p>
    <w:p w:rsidR="00000000" w:rsidRPr="0030604F" w:rsidP="0071401C">
      <w:pPr>
        <w:pStyle w:val="BodyText"/>
      </w:pPr>
      <w:r w:rsidRPr="0030604F">
        <w:t>The candidate must demonstrate the ability to complete the tasks outlined in the elements, performance criteria and foundation skills of this unit, including evidence of the ability to:</w:t>
      </w:r>
    </w:p>
    <w:p w:rsidR="00000000" w:rsidRPr="0030604F" w:rsidP="0030604F">
      <w:pPr>
        <w:pStyle w:val="ListBullet"/>
      </w:pPr>
      <w:r w:rsidRPr="0030604F">
        <w:t>negotiate a debt collection approach and refer debt for legal action as required for at least three debtors.</w:t>
      </w:r>
    </w:p>
    <w:p w:rsidR="00000000" w:rsidRPr="0030604F" w:rsidP="0030604F">
      <w:pPr>
        <w:pStyle w:val="AllowPageBreak"/>
      </w:pPr>
    </w:p>
    <w:p w:rsidR="00000000" w:rsidRPr="0030604F" w:rsidP="0030604F">
      <w:pPr>
        <w:pStyle w:val="Heading1"/>
      </w:pPr>
      <w:bookmarkStart w:id="10" w:name="O_1156610"/>
      <w:bookmarkEnd w:id="10"/>
      <w:r w:rsidRPr="0030604F">
        <w:t>Knowledge Evidence</w:t>
      </w:r>
    </w:p>
    <w:p w:rsidR="00000000" w:rsidRPr="0030604F" w:rsidP="0071401C">
      <w:pPr>
        <w:pStyle w:val="BodyText"/>
      </w:pPr>
      <w:r w:rsidRPr="0030604F">
        <w:t>The candidate must be able to demonstrate knowledge to complete the tasks outlined in the elements, performan</w:t>
      </w:r>
      <w:r w:rsidRPr="0030604F">
        <w:t>ce criteria and foundation skills of this unit, including knowledge of:</w:t>
      </w:r>
    </w:p>
    <w:p w:rsidR="00000000" w:rsidRPr="0030604F" w:rsidP="0030604F">
      <w:pPr>
        <w:pStyle w:val="ListBullet"/>
      </w:pPr>
      <w:r w:rsidRPr="0030604F">
        <w:t xml:space="preserve">organisational policies and procedures, legislative and regulatory requirements and industry codes of conduct related to debt collection and mercantile agents </w:t>
      </w:r>
    </w:p>
    <w:p w:rsidR="00000000" w:rsidRPr="0030604F" w:rsidP="0030604F">
      <w:pPr>
        <w:pStyle w:val="ListBullet"/>
      </w:pPr>
      <w:r w:rsidRPr="0030604F">
        <w:t>financial concepts rela</w:t>
      </w:r>
      <w:r w:rsidRPr="0030604F">
        <w:t>ting to debt recovery</w:t>
      </w:r>
    </w:p>
    <w:p w:rsidR="00000000" w:rsidRPr="0030604F" w:rsidP="0030604F">
      <w:pPr>
        <w:pStyle w:val="ListBullet"/>
      </w:pPr>
      <w:r w:rsidRPr="0030604F">
        <w:t>procedures and requirements for determining credit worthiness and reviewing credit history</w:t>
      </w:r>
    </w:p>
    <w:p w:rsidR="00000000" w:rsidRPr="0030604F" w:rsidP="0030604F">
      <w:pPr>
        <w:pStyle w:val="ListBullet"/>
      </w:pPr>
      <w:r w:rsidRPr="0030604F">
        <w:t>cost-effective recovery action options</w:t>
      </w:r>
    </w:p>
    <w:p w:rsidR="00000000" w:rsidRPr="0030604F" w:rsidP="0030604F">
      <w:pPr>
        <w:pStyle w:val="ListBullet"/>
      </w:pPr>
      <w:r w:rsidRPr="0030604F">
        <w:t>debt settlement options</w:t>
      </w:r>
    </w:p>
    <w:p w:rsidR="00000000" w:rsidRPr="0030604F" w:rsidP="0030604F">
      <w:pPr>
        <w:pStyle w:val="ListBullet"/>
      </w:pPr>
      <w:r w:rsidRPr="0030604F">
        <w:t>process for developing debt settlement proposals</w:t>
      </w:r>
    </w:p>
    <w:p w:rsidR="00000000" w:rsidRPr="0030604F" w:rsidP="0030604F">
      <w:pPr>
        <w:pStyle w:val="ListBullet"/>
      </w:pPr>
      <w:r w:rsidRPr="0030604F">
        <w:t xml:space="preserve">implications of different debt </w:t>
      </w:r>
      <w:r w:rsidRPr="0030604F">
        <w:t>payment and settlement procedures on parties</w:t>
      </w:r>
    </w:p>
    <w:p w:rsidR="00000000" w:rsidRPr="0030604F" w:rsidP="0030604F">
      <w:pPr>
        <w:pStyle w:val="ListBullet"/>
      </w:pPr>
      <w:r w:rsidRPr="0030604F">
        <w:t xml:space="preserve">reasons determining suitability of different debt settlement or payment procedures </w:t>
      </w:r>
    </w:p>
    <w:p w:rsidR="00000000" w:rsidRPr="0030604F" w:rsidP="0030604F">
      <w:pPr>
        <w:pStyle w:val="ListBullet"/>
      </w:pPr>
      <w:r w:rsidRPr="0030604F">
        <w:t>strategies related to building rapport with debtors</w:t>
      </w:r>
    </w:p>
    <w:p w:rsidR="00000000" w:rsidRPr="0030604F" w:rsidP="0030604F">
      <w:pPr>
        <w:pStyle w:val="ListBullet"/>
      </w:pPr>
      <w:r w:rsidRPr="0030604F">
        <w:t>negotiation techniques related to debt payment and settlements.</w:t>
      </w:r>
    </w:p>
    <w:p w:rsidR="00000000" w:rsidRPr="0030604F" w:rsidP="0030604F">
      <w:pPr>
        <w:pStyle w:val="AllowPageBreak"/>
      </w:pPr>
    </w:p>
    <w:p w:rsidR="00000000" w:rsidRPr="0030604F" w:rsidP="0030604F">
      <w:pPr>
        <w:pStyle w:val="Heading1"/>
      </w:pPr>
      <w:bookmarkStart w:id="11" w:name="O_1156609"/>
      <w:bookmarkEnd w:id="11"/>
      <w:r w:rsidRPr="0030604F">
        <w:t>Assessment Conditions</w:t>
      </w:r>
    </w:p>
    <w:p w:rsidR="00000000" w:rsidRPr="0030604F" w:rsidP="0071401C">
      <w:pPr>
        <w:pStyle w:val="BodyText"/>
      </w:pPr>
      <w:r w:rsidRPr="0030604F">
        <w:t xml:space="preserve">Skills in this unit must be demonstrated in a workplace or simulated environment where the conditions are typical of those in a working environment in this industry. </w:t>
      </w:r>
    </w:p>
    <w:p w:rsidR="00000000" w:rsidRPr="0030604F" w:rsidP="0071401C">
      <w:pPr>
        <w:pStyle w:val="BodyText"/>
      </w:pPr>
      <w:r w:rsidRPr="0030604F">
        <w:t>This includes access to:</w:t>
      </w:r>
    </w:p>
    <w:p w:rsidR="00000000" w:rsidRPr="0030604F" w:rsidP="0030604F">
      <w:pPr>
        <w:pStyle w:val="ListBullet"/>
      </w:pPr>
      <w:r w:rsidRPr="0030604F">
        <w:t>organisational records</w:t>
      </w:r>
    </w:p>
    <w:p w:rsidR="00000000" w:rsidRPr="0030604F" w:rsidP="0030604F">
      <w:pPr>
        <w:pStyle w:val="ListBullet"/>
      </w:pPr>
      <w:r w:rsidRPr="0030604F">
        <w:t>organisati</w:t>
      </w:r>
      <w:r w:rsidRPr="0030604F">
        <w:t>onal policies and procedures</w:t>
      </w:r>
    </w:p>
    <w:p w:rsidR="00000000" w:rsidRPr="0030604F" w:rsidP="0030604F">
      <w:pPr>
        <w:pStyle w:val="ListBullet"/>
      </w:pPr>
      <w:r w:rsidRPr="0030604F">
        <w:t>organisational equipment, technology and software.</w:t>
      </w:r>
    </w:p>
    <w:p w:rsidR="00000000" w:rsidRPr="0030604F" w:rsidP="0030604F">
      <w:pPr>
        <w:pStyle w:val="List"/>
      </w:pPr>
    </w:p>
    <w:p w:rsidR="00000000" w:rsidRPr="0030604F" w:rsidP="0071401C">
      <w:pPr>
        <w:pStyle w:val="BodyText"/>
      </w:pPr>
      <w:r w:rsidRPr="0030604F">
        <w:t>Assessors of this unit must satisfy the requirements for assessors in applicable vocational education and training legislation, frameworks and/or standards.</w:t>
      </w:r>
    </w:p>
    <w:p w:rsidR="00000000" w:rsidRPr="0030604F" w:rsidP="0030604F">
      <w:pPr>
        <w:pStyle w:val="Heading1"/>
      </w:pPr>
      <w:bookmarkStart w:id="12" w:name="O_1156607"/>
      <w:bookmarkEnd w:id="12"/>
      <w:r w:rsidRPr="0030604F">
        <w:t>Links</w:t>
      </w:r>
    </w:p>
    <w:p w:rsidR="00000000" w:rsidRPr="0030604F" w:rsidP="0071401C">
      <w:pPr>
        <w:pStyle w:val="BodyText"/>
      </w:pPr>
      <w:r w:rsidRPr="0030604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CD1E18">
        <w:rPr>
          <w:rStyle w:val="Hyperlink"/>
        </w:rPr>
        <w:t>https://vetnet.gov.au/Pages/TrainingDocs.aspx?q=c7200cc8-0566-4f04-b76f-e89fd6f102fe</w:t>
      </w:r>
      <w:r>
        <w:fldChar w:fldCharType="end"/>
      </w:r>
    </w:p>
    <w:p w:rsidR="00000000" w:rsidRPr="0030604F" w:rsidP="0030604F"/>
    <w:sectPr w:rsidSect="003060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rsidRPr="0071401C" w:rsidP="00714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1C" w:rsidP="00306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401C" w:rsidP="003060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1401C" w:rsidP="003060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rsidP="0030604F">
    <w:pPr>
      <w:pStyle w:val="Footer"/>
      <w:framePr w:wrap="around"/>
    </w:pPr>
    <w:r>
      <w:fldChar w:fldCharType="begin"/>
    </w:r>
    <w:r>
      <w:instrText xml:space="preserve"> DOCPROPERTY  Subject  \* MERGEFORMAT </w:instrText>
    </w:r>
    <w:r>
      <w:fldChar w:fldCharType="separate"/>
    </w:r>
    <w:r w:rsidR="0071401C">
      <w:t>Approved</w:t>
    </w:r>
    <w:r w:rsidR="0071401C">
      <w:fldChar w:fldCharType="end"/>
    </w:r>
    <w:r>
      <w:tab/>
      <w:t xml:space="preserve">Page </w:t>
    </w:r>
    <w:r>
      <w:fldChar w:fldCharType="begin"/>
    </w:r>
    <w:r>
      <w:instrText xml:space="preserve"> PAGE  \* Arabic  \* MERGEFORMAT </w:instrText>
    </w:r>
    <w:r>
      <w:fldChar w:fldCharType="separate"/>
    </w:r>
    <w:r w:rsidR="007140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401C">
      <w:rPr>
        <w:noProof/>
      </w:rPr>
      <w:t>4</w:t>
    </w:r>
    <w:r>
      <w:rPr>
        <w:noProof/>
      </w:rPr>
      <w:fldChar w:fldCharType="end"/>
    </w:r>
  </w:p>
  <w:p w:rsidR="0030604F" w:rsidP="0030604F">
    <w:pPr>
      <w:pStyle w:val="Footer"/>
      <w:framePr w:wrap="around"/>
    </w:pPr>
    <w:r>
      <w:t xml:space="preserve">© Commonwealth of Australia, </w:t>
    </w:r>
    <w:r>
      <w:fldChar w:fldCharType="begin"/>
    </w:r>
    <w:r>
      <w:instrText xml:space="preserve"> DATE  \@ "yyyy"  \* MERGEFORMAT </w:instrText>
    </w:r>
    <w:r>
      <w:fldChar w:fldCharType="separate"/>
    </w:r>
    <w:r w:rsidR="0071401C">
      <w:rPr>
        <w:noProof/>
      </w:rPr>
      <w:t>2025</w:t>
    </w:r>
    <w:r>
      <w:fldChar w:fldCharType="end"/>
    </w:r>
    <w:r>
      <w:tab/>
    </w:r>
    <w:r>
      <w:fldChar w:fldCharType="begin"/>
    </w:r>
    <w:r>
      <w:instrText xml:space="preserve"> DOCPROPERTY  Author  \* MERGEFORMAT </w:instrText>
    </w:r>
    <w:r>
      <w:fldChar w:fldCharType="separate"/>
    </w:r>
    <w:r w:rsidR="0071401C">
      <w:t>Future Skills Organisation</w:t>
    </w:r>
    <w:r w:rsidR="0071401C">
      <w:fldChar w:fldCharType="end"/>
    </w:r>
  </w:p>
  <w:p w:rsidR="0030604F" w:rsidP="003060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04F" w:rsidRPr="0071401C" w:rsidP="00714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01C" w:rsidRPr="002D2AF8" w:rsidP="0030604F">
    <w:pPr>
      <w:pStyle w:val="Header"/>
      <w:framePr w:wrap="around"/>
    </w:pPr>
    <w:r>
      <w:fldChar w:fldCharType="begin"/>
    </w:r>
    <w:r>
      <w:instrText xml:space="preserve"> TITLE   \* MERGEFORMAT </w:instrText>
    </w:r>
    <w:r>
      <w:fldChar w:fldCharType="separate"/>
    </w:r>
    <w:r>
      <w:t>FNSMCA311 Collect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401C" w:rsidP="003060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04F" w:rsidRPr="002D2AF8" w:rsidP="0030604F">
    <w:pPr>
      <w:pStyle w:val="Header"/>
      <w:framePr w:wrap="around"/>
    </w:pPr>
    <w:r>
      <w:fldChar w:fldCharType="begin"/>
    </w:r>
    <w:r>
      <w:instrText xml:space="preserve"> TITLE   \* MERGEFORMAT </w:instrText>
    </w:r>
    <w:r>
      <w:fldChar w:fldCharType="separate"/>
    </w:r>
    <w:r w:rsidR="0071401C">
      <w:t>FNSMCA311 Collect debts</w:t>
    </w:r>
    <w:r w:rsidR="0071401C">
      <w:fldChar w:fldCharType="end"/>
    </w:r>
    <w:r>
      <w:tab/>
      <w:t xml:space="preserve">Date this document was generated: </w:t>
    </w:r>
    <w:r>
      <w:fldChar w:fldCharType="begin"/>
    </w:r>
    <w:r>
      <w:instrText xml:space="preserve"> CREATEDATE  \@ "d MMMM yyyy"  \* MERGEFORMAT </w:instrText>
    </w:r>
    <w:r>
      <w:fldChar w:fldCharType="separate"/>
    </w:r>
    <w:r w:rsidR="0071401C">
      <w:rPr>
        <w:noProof/>
      </w:rPr>
      <w:t>1 March 2025</w:t>
    </w:r>
    <w:r>
      <w:fldChar w:fldCharType="end"/>
    </w:r>
  </w:p>
  <w:p w:rsidR="0030604F" w:rsidP="003060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4A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7639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0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04F"/>
    <w:pPr>
      <w:spacing w:before="360" w:after="60"/>
      <w:outlineLvl w:val="0"/>
    </w:pPr>
    <w:rPr>
      <w:sz w:val="32"/>
    </w:rPr>
  </w:style>
  <w:style w:type="paragraph" w:styleId="Heading2">
    <w:name w:val="heading 2"/>
    <w:basedOn w:val="HeadingBase"/>
    <w:next w:val="BodyText"/>
    <w:link w:val="Heading2Char"/>
    <w:qFormat/>
    <w:rsid w:val="0030604F"/>
    <w:pPr>
      <w:keepLines/>
      <w:spacing w:before="240" w:after="120"/>
      <w:outlineLvl w:val="1"/>
    </w:pPr>
    <w:rPr>
      <w:sz w:val="28"/>
      <w:szCs w:val="40"/>
    </w:rPr>
  </w:style>
  <w:style w:type="paragraph" w:styleId="Heading3">
    <w:name w:val="heading 3"/>
    <w:basedOn w:val="HeadingBase"/>
    <w:next w:val="BodyText"/>
    <w:link w:val="Heading3Char"/>
    <w:qFormat/>
    <w:rsid w:val="0030604F"/>
    <w:pPr>
      <w:spacing w:before="180" w:after="120"/>
      <w:outlineLvl w:val="2"/>
    </w:pPr>
    <w:rPr>
      <w:spacing w:val="-10"/>
      <w:kern w:val="32"/>
    </w:rPr>
  </w:style>
  <w:style w:type="paragraph" w:styleId="Heading4">
    <w:name w:val="heading 4"/>
    <w:basedOn w:val="HeadingBase"/>
    <w:next w:val="BodyText"/>
    <w:link w:val="Heading4Char"/>
    <w:qFormat/>
    <w:rsid w:val="0030604F"/>
    <w:pPr>
      <w:spacing w:before="160" w:after="120"/>
      <w:outlineLvl w:val="3"/>
    </w:pPr>
    <w:rPr>
      <w:sz w:val="22"/>
    </w:rPr>
  </w:style>
  <w:style w:type="paragraph" w:styleId="Heading5">
    <w:name w:val="heading 5"/>
    <w:basedOn w:val="HeadingBase"/>
    <w:next w:val="Normal"/>
    <w:link w:val="Heading5Char"/>
    <w:qFormat/>
    <w:rsid w:val="0030604F"/>
    <w:pPr>
      <w:spacing w:before="80"/>
      <w:outlineLvl w:val="4"/>
    </w:pPr>
    <w:rPr>
      <w:color w:val="918585"/>
      <w:sz w:val="20"/>
    </w:rPr>
  </w:style>
  <w:style w:type="paragraph" w:styleId="Heading6">
    <w:name w:val="heading 6"/>
    <w:basedOn w:val="HeadingBase"/>
    <w:next w:val="Normal"/>
    <w:link w:val="Heading6Char"/>
    <w:qFormat/>
    <w:rsid w:val="0030604F"/>
    <w:pPr>
      <w:spacing w:before="60"/>
      <w:outlineLvl w:val="5"/>
    </w:pPr>
    <w:rPr>
      <w:color w:val="918585"/>
      <w:sz w:val="20"/>
    </w:rPr>
  </w:style>
  <w:style w:type="paragraph" w:styleId="Heading7">
    <w:name w:val="heading 7"/>
    <w:basedOn w:val="Normal"/>
    <w:next w:val="Normal"/>
    <w:link w:val="Heading7Char"/>
    <w:qFormat/>
    <w:rsid w:val="0030604F"/>
    <w:pPr>
      <w:ind w:left="720"/>
      <w:outlineLvl w:val="6"/>
    </w:pPr>
    <w:rPr>
      <w:i/>
    </w:rPr>
  </w:style>
  <w:style w:type="paragraph" w:styleId="Heading8">
    <w:name w:val="heading 8"/>
    <w:basedOn w:val="Normal"/>
    <w:next w:val="Normal"/>
    <w:link w:val="Heading8Char"/>
    <w:qFormat/>
    <w:rsid w:val="0030604F"/>
    <w:pPr>
      <w:ind w:left="720"/>
      <w:outlineLvl w:val="7"/>
    </w:pPr>
    <w:rPr>
      <w:i/>
    </w:rPr>
  </w:style>
  <w:style w:type="paragraph" w:styleId="Heading9">
    <w:name w:val="heading 9"/>
    <w:basedOn w:val="Normal"/>
    <w:next w:val="Normal"/>
    <w:link w:val="Heading9Char"/>
    <w:qFormat/>
    <w:rsid w:val="0030604F"/>
    <w:pPr>
      <w:ind w:left="720"/>
      <w:outlineLvl w:val="8"/>
    </w:pPr>
    <w:rPr>
      <w:i/>
    </w:rPr>
  </w:style>
  <w:style w:type="character" w:default="1" w:styleId="DefaultParagraphFont">
    <w:name w:val="Default Paragraph Font"/>
    <w:uiPriority w:val="1"/>
    <w:unhideWhenUsed/>
    <w:rsid w:val="00306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04F"/>
  </w:style>
  <w:style w:type="character" w:customStyle="1" w:styleId="Heading1Char">
    <w:name w:val="Heading 1 Char"/>
    <w:basedOn w:val="DefaultParagraphFont"/>
    <w:link w:val="Heading1"/>
    <w:rsid w:val="0030604F"/>
    <w:rPr>
      <w:rFonts w:ascii="Times New Roman" w:eastAsia="Times New Roman" w:hAnsi="Times New Roman" w:cs="Times New Roman"/>
      <w:b/>
      <w:sz w:val="32"/>
      <w:szCs w:val="20"/>
      <w:lang w:eastAsia="en-US"/>
    </w:rPr>
  </w:style>
  <w:style w:type="paragraph" w:styleId="BodyText">
    <w:name w:val="Body Text"/>
    <w:basedOn w:val="Normal"/>
    <w:link w:val="BodyTextChar"/>
    <w:rsid w:val="003060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04F"/>
    <w:rPr>
      <w:rFonts w:ascii="Times New Roman" w:eastAsia="Times New Roman" w:hAnsi="Times New Roman" w:cs="Times New Roman"/>
      <w:sz w:val="24"/>
      <w:lang w:eastAsia="en-US"/>
    </w:rPr>
  </w:style>
  <w:style w:type="paragraph" w:styleId="List">
    <w:name w:val="List"/>
    <w:basedOn w:val="BodyText"/>
    <w:next w:val="BodyText"/>
    <w:rsid w:val="0030604F"/>
    <w:pPr>
      <w:tabs>
        <w:tab w:val="left" w:pos="340"/>
      </w:tabs>
      <w:spacing w:before="60" w:after="60"/>
      <w:ind w:left="340" w:hanging="340"/>
    </w:pPr>
  </w:style>
  <w:style w:type="paragraph" w:styleId="ListBullet">
    <w:name w:val="List Bullet"/>
    <w:basedOn w:val="List"/>
    <w:rsid w:val="0030604F"/>
    <w:pPr>
      <w:numPr>
        <w:numId w:val="11"/>
      </w:numPr>
      <w:tabs>
        <w:tab w:val="clear" w:pos="340"/>
      </w:tabs>
      <w:spacing w:before="40" w:after="40"/>
    </w:pPr>
  </w:style>
  <w:style w:type="character" w:customStyle="1" w:styleId="SpecialBold">
    <w:name w:val="Special Bold"/>
    <w:basedOn w:val="DefaultParagraphFont"/>
    <w:rsid w:val="0030604F"/>
    <w:rPr>
      <w:b/>
      <w:spacing w:val="0"/>
    </w:rPr>
  </w:style>
  <w:style w:type="character" w:styleId="Emphasis">
    <w:name w:val="Emphasis"/>
    <w:basedOn w:val="DefaultParagraphFont"/>
    <w:qFormat/>
    <w:rsid w:val="0030604F"/>
    <w:rPr>
      <w:i/>
    </w:rPr>
  </w:style>
  <w:style w:type="paragraph" w:customStyle="1" w:styleId="SuperHeading">
    <w:name w:val="SuperHeading"/>
    <w:basedOn w:val="Normal"/>
    <w:rsid w:val="0030604F"/>
    <w:pPr>
      <w:spacing w:before="240" w:after="120"/>
      <w:outlineLvl w:val="0"/>
    </w:pPr>
    <w:rPr>
      <w:rFonts w:ascii="Times New Roman" w:hAnsi="Times New Roman"/>
      <w:b/>
      <w:sz w:val="32"/>
    </w:rPr>
  </w:style>
  <w:style w:type="paragraph" w:customStyle="1" w:styleId="AllowPageBreak">
    <w:name w:val="AllowPageBreak"/>
    <w:rsid w:val="003060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0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0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04F"/>
    <w:rPr>
      <w:rFonts w:ascii="Courier New" w:eastAsia="Times New Roman" w:hAnsi="Courier New" w:cs="Times New Roman"/>
      <w:i/>
      <w:szCs w:val="20"/>
      <w:lang w:eastAsia="en-US"/>
    </w:rPr>
  </w:style>
  <w:style w:type="paragraph" w:customStyle="1" w:styleId="HeadingBase">
    <w:name w:val="Heading Base"/>
    <w:rsid w:val="00306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04F"/>
    <w:pPr>
      <w:tabs>
        <w:tab w:val="right" w:leader="dot" w:pos="9072"/>
      </w:tabs>
      <w:ind w:left="567"/>
    </w:pPr>
    <w:rPr>
      <w:szCs w:val="22"/>
    </w:rPr>
  </w:style>
  <w:style w:type="paragraph" w:customStyle="1" w:styleId="TOCBase">
    <w:name w:val="TOC Base"/>
    <w:rsid w:val="00306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04F"/>
    <w:pPr>
      <w:tabs>
        <w:tab w:val="right" w:leader="dot" w:pos="9072"/>
      </w:tabs>
      <w:spacing w:before="40" w:after="40"/>
      <w:ind w:left="284"/>
    </w:pPr>
    <w:rPr>
      <w:rFonts w:ascii="Times New Roman" w:hAnsi="Times New Roman"/>
    </w:rPr>
  </w:style>
  <w:style w:type="paragraph" w:styleId="TOC1">
    <w:name w:val="toc 1"/>
    <w:basedOn w:val="TOCBase"/>
    <w:next w:val="Normal"/>
    <w:rsid w:val="003060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04F"/>
    <w:rPr>
      <w:rFonts w:ascii="Times New Roman" w:eastAsia="Times New Roman" w:hAnsi="Times New Roman" w:cs="Times New Roman"/>
      <w:sz w:val="16"/>
      <w:lang w:eastAsia="en-US"/>
    </w:rPr>
  </w:style>
  <w:style w:type="paragraph" w:styleId="Title">
    <w:name w:val="Title"/>
    <w:basedOn w:val="HeadingBase"/>
    <w:link w:val="TitleChar"/>
    <w:qFormat/>
    <w:rsid w:val="0030604F"/>
    <w:pPr>
      <w:spacing w:before="5040"/>
      <w:jc w:val="center"/>
    </w:pPr>
    <w:rPr>
      <w:sz w:val="48"/>
      <w:szCs w:val="72"/>
      <w:lang w:val="en-US"/>
    </w:rPr>
  </w:style>
  <w:style w:type="character" w:customStyle="1" w:styleId="TitleChar">
    <w:name w:val="Title Char"/>
    <w:basedOn w:val="DefaultParagraphFont"/>
    <w:link w:val="Title"/>
    <w:rsid w:val="00306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04F"/>
    <w:pPr>
      <w:tabs>
        <w:tab w:val="left" w:pos="3600"/>
        <w:tab w:val="left" w:pos="3958"/>
      </w:tabs>
    </w:pPr>
  </w:style>
  <w:style w:type="paragraph" w:customStyle="1" w:styleId="Note">
    <w:name w:val="Note"/>
    <w:basedOn w:val="BodyText"/>
    <w:rsid w:val="00306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04F"/>
    <w:pPr>
      <w:framePr w:wrap="auto" w:hAnchor="text" w:y="6049"/>
    </w:pPr>
    <w:rPr>
      <w:color w:val="000000"/>
      <w:sz w:val="40"/>
    </w:rPr>
  </w:style>
  <w:style w:type="paragraph" w:customStyle="1" w:styleId="TOCTitle">
    <w:name w:val="TOCTitle"/>
    <w:basedOn w:val="Heading1"/>
    <w:rsid w:val="0030604F"/>
    <w:pPr>
      <w:spacing w:after="240"/>
      <w:jc w:val="center"/>
      <w:outlineLvl w:val="9"/>
    </w:pPr>
    <w:rPr>
      <w:caps/>
    </w:rPr>
  </w:style>
  <w:style w:type="paragraph" w:customStyle="1" w:styleId="Version">
    <w:name w:val="Version"/>
    <w:rsid w:val="003060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04F"/>
    <w:pPr>
      <w:numPr>
        <w:numId w:val="12"/>
      </w:numPr>
      <w:tabs>
        <w:tab w:val="clear" w:pos="680"/>
      </w:tabs>
    </w:pPr>
  </w:style>
  <w:style w:type="paragraph" w:styleId="Index1">
    <w:name w:val="index 1"/>
    <w:basedOn w:val="Normal"/>
    <w:next w:val="Normal"/>
    <w:semiHidden/>
    <w:rsid w:val="0030604F"/>
    <w:pPr>
      <w:keepNext w:val="0"/>
      <w:tabs>
        <w:tab w:val="right" w:pos="4176"/>
      </w:tabs>
      <w:ind w:left="198" w:hanging="198"/>
    </w:pPr>
    <w:rPr>
      <w:rFonts w:ascii="Garamond" w:hAnsi="Garamond"/>
    </w:rPr>
  </w:style>
  <w:style w:type="paragraph" w:styleId="IndexHeading">
    <w:name w:val="index heading"/>
    <w:basedOn w:val="Normal"/>
    <w:next w:val="Index1"/>
    <w:semiHidden/>
    <w:rsid w:val="0030604F"/>
    <w:pPr>
      <w:spacing w:before="120" w:after="120"/>
    </w:pPr>
    <w:rPr>
      <w:rFonts w:ascii="Arial" w:hAnsi="Arial"/>
      <w:b/>
      <w:color w:val="918585"/>
      <w:sz w:val="24"/>
    </w:rPr>
  </w:style>
  <w:style w:type="paragraph" w:styleId="Header">
    <w:name w:val="header"/>
    <w:basedOn w:val="Normal"/>
    <w:link w:val="HeaderChar"/>
    <w:rsid w:val="00306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04F"/>
    <w:rPr>
      <w:rFonts w:ascii="Times New Roman" w:eastAsia="Times New Roman" w:hAnsi="Times New Roman" w:cs="Times New Roman"/>
      <w:sz w:val="16"/>
      <w:szCs w:val="20"/>
      <w:lang w:val="en-GB" w:eastAsia="en-US"/>
    </w:rPr>
  </w:style>
  <w:style w:type="paragraph" w:customStyle="1" w:styleId="Chapter">
    <w:name w:val="Chapter"/>
    <w:basedOn w:val="Normal"/>
    <w:rsid w:val="0030604F"/>
    <w:pPr>
      <w:spacing w:before="240"/>
    </w:pPr>
    <w:rPr>
      <w:rFonts w:ascii="Times New Roman" w:hAnsi="Times New Roman"/>
      <w:smallCaps/>
      <w:spacing w:val="80"/>
      <w:sz w:val="28"/>
    </w:rPr>
  </w:style>
  <w:style w:type="paragraph" w:customStyle="1" w:styleId="InChapter">
    <w:name w:val="InChapter"/>
    <w:basedOn w:val="Heading3"/>
    <w:rsid w:val="0030604F"/>
    <w:pPr>
      <w:spacing w:after="240"/>
      <w:outlineLvl w:val="9"/>
    </w:pPr>
    <w:rPr>
      <w:noProof/>
    </w:rPr>
  </w:style>
  <w:style w:type="paragraph" w:styleId="Index2">
    <w:name w:val="index 2"/>
    <w:basedOn w:val="Normal"/>
    <w:next w:val="Normal"/>
    <w:semiHidden/>
    <w:rsid w:val="0030604F"/>
    <w:pPr>
      <w:tabs>
        <w:tab w:val="right" w:pos="4176"/>
      </w:tabs>
      <w:ind w:left="568" w:hanging="284"/>
    </w:pPr>
    <w:rPr>
      <w:rFonts w:ascii="Garamond" w:hAnsi="Garamond"/>
    </w:rPr>
  </w:style>
  <w:style w:type="paragraph" w:customStyle="1" w:styleId="Byline">
    <w:name w:val="Byline"/>
    <w:rsid w:val="00306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04F"/>
    <w:pPr>
      <w:tabs>
        <w:tab w:val="clear" w:pos="3600"/>
        <w:tab w:val="clear" w:pos="3958"/>
      </w:tabs>
      <w:jc w:val="right"/>
    </w:pPr>
  </w:style>
  <w:style w:type="paragraph" w:styleId="Caption">
    <w:name w:val="caption"/>
    <w:basedOn w:val="BodyText"/>
    <w:next w:val="Normal"/>
    <w:qFormat/>
    <w:rsid w:val="0030604F"/>
    <w:pPr>
      <w:framePr w:w="2268" w:hSpace="181" w:vSpace="181" w:wrap="around" w:vAnchor="text" w:hAnchor="page" w:x="1135" w:y="285" w:anchorLock="1"/>
    </w:pPr>
    <w:rPr>
      <w:i/>
    </w:rPr>
  </w:style>
  <w:style w:type="paragraph" w:customStyle="1" w:styleId="MiniTOCTitle">
    <w:name w:val="MiniTOCTitle"/>
    <w:basedOn w:val="Heading4"/>
    <w:rsid w:val="0030604F"/>
    <w:pPr>
      <w:spacing w:before="240"/>
      <w:outlineLvl w:val="9"/>
    </w:pPr>
    <w:rPr>
      <w:noProof/>
      <w:sz w:val="24"/>
    </w:rPr>
  </w:style>
  <w:style w:type="paragraph" w:customStyle="1" w:styleId="MiniTOCItem">
    <w:name w:val="MiniTOCItem"/>
    <w:basedOn w:val="ListBullet"/>
    <w:rsid w:val="0030604F"/>
    <w:pPr>
      <w:numPr>
        <w:numId w:val="0"/>
      </w:numPr>
      <w:tabs>
        <w:tab w:val="right" w:leader="dot" w:pos="6521"/>
      </w:tabs>
      <w:spacing w:before="0" w:after="0"/>
    </w:pPr>
  </w:style>
  <w:style w:type="paragraph" w:customStyle="1" w:styleId="TOFTitle">
    <w:name w:val="TOFTitle"/>
    <w:basedOn w:val="TOCTitle"/>
    <w:rsid w:val="0030604F"/>
  </w:style>
  <w:style w:type="paragraph" w:styleId="TableofFigures">
    <w:name w:val="table of figures"/>
    <w:basedOn w:val="Normal"/>
    <w:next w:val="Normal"/>
    <w:semiHidden/>
    <w:rsid w:val="0030604F"/>
    <w:pPr>
      <w:tabs>
        <w:tab w:val="right" w:leader="dot" w:pos="9072"/>
      </w:tabs>
      <w:ind w:left="970" w:hanging="403"/>
    </w:pPr>
    <w:rPr>
      <w:rFonts w:ascii="Times New Roman" w:hAnsi="Times New Roman"/>
      <w:b/>
    </w:rPr>
  </w:style>
  <w:style w:type="paragraph" w:styleId="ListNumber">
    <w:name w:val="List Number"/>
    <w:basedOn w:val="List"/>
    <w:rsid w:val="0030604F"/>
    <w:pPr>
      <w:numPr>
        <w:numId w:val="14"/>
      </w:numPr>
      <w:tabs>
        <w:tab w:val="clear" w:pos="340"/>
      </w:tabs>
    </w:pPr>
  </w:style>
  <w:style w:type="character" w:customStyle="1" w:styleId="WingdingSymbols">
    <w:name w:val="Wingding Symbols"/>
    <w:rsid w:val="0030604F"/>
    <w:rPr>
      <w:rFonts w:ascii="Wingdings" w:hAnsi="Wingdings"/>
    </w:rPr>
  </w:style>
  <w:style w:type="paragraph" w:customStyle="1" w:styleId="TableHeading">
    <w:name w:val="Table Heading"/>
    <w:basedOn w:val="HeadingBase"/>
    <w:rsid w:val="0030604F"/>
    <w:pPr>
      <w:keepLines/>
      <w:pBdr>
        <w:bottom w:val="single" w:sz="6" w:space="1" w:color="918585"/>
      </w:pBdr>
      <w:spacing w:before="240"/>
    </w:pPr>
  </w:style>
  <w:style w:type="character" w:customStyle="1" w:styleId="HotSpot">
    <w:name w:val="HotSpot"/>
    <w:rsid w:val="0030604F"/>
    <w:rPr>
      <w:color w:val="0033CC"/>
      <w:u w:val="none"/>
    </w:rPr>
  </w:style>
  <w:style w:type="paragraph" w:customStyle="1" w:styleId="BodyTextRight">
    <w:name w:val="Body Text Right"/>
    <w:basedOn w:val="BodyText"/>
    <w:rsid w:val="0030604F"/>
    <w:pPr>
      <w:spacing w:before="0" w:after="0"/>
      <w:jc w:val="right"/>
    </w:pPr>
  </w:style>
  <w:style w:type="paragraph" w:styleId="Index3">
    <w:name w:val="index 3"/>
    <w:basedOn w:val="ListNumber2"/>
    <w:next w:val="Normal"/>
    <w:semiHidden/>
    <w:rsid w:val="0030604F"/>
    <w:pPr>
      <w:numPr>
        <w:numId w:val="0"/>
      </w:numPr>
      <w:tabs>
        <w:tab w:val="right" w:leader="dot" w:pos="4176"/>
      </w:tabs>
    </w:pPr>
  </w:style>
  <w:style w:type="paragraph" w:styleId="ListNumber2">
    <w:name w:val="List Number 2"/>
    <w:basedOn w:val="List2"/>
    <w:rsid w:val="0030604F"/>
    <w:pPr>
      <w:numPr>
        <w:numId w:val="9"/>
      </w:numPr>
      <w:tabs>
        <w:tab w:val="clear" w:pos="1060"/>
      </w:tabs>
    </w:pPr>
  </w:style>
  <w:style w:type="paragraph" w:customStyle="1" w:styleId="MarginNote">
    <w:name w:val="Margin Note"/>
    <w:basedOn w:val="BodyText"/>
    <w:rsid w:val="00306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0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04F"/>
    <w:rPr>
      <w:sz w:val="32"/>
    </w:rPr>
  </w:style>
  <w:style w:type="paragraph" w:customStyle="1" w:styleId="HeadingProcedure">
    <w:name w:val="Heading Procedure"/>
    <w:basedOn w:val="HeadingBase"/>
    <w:next w:val="Normal"/>
    <w:rsid w:val="0030604F"/>
    <w:pPr>
      <w:tabs>
        <w:tab w:val="left" w:pos="0"/>
      </w:tabs>
      <w:spacing w:before="120" w:after="60"/>
    </w:pPr>
    <w:rPr>
      <w:i/>
      <w:color w:val="918585"/>
      <w:sz w:val="22"/>
    </w:rPr>
  </w:style>
  <w:style w:type="paragraph" w:customStyle="1" w:styleId="TableBodyText">
    <w:name w:val="Table Body Text"/>
    <w:basedOn w:val="BodyText"/>
    <w:rsid w:val="0030604F"/>
    <w:pPr>
      <w:spacing w:before="60" w:after="60"/>
    </w:pPr>
  </w:style>
  <w:style w:type="paragraph" w:styleId="ListContinue">
    <w:name w:val="List Continue"/>
    <w:basedOn w:val="List"/>
    <w:rsid w:val="0030604F"/>
    <w:pPr>
      <w:ind w:firstLine="0"/>
    </w:pPr>
  </w:style>
  <w:style w:type="paragraph" w:customStyle="1" w:styleId="ListNote">
    <w:name w:val="List Note"/>
    <w:basedOn w:val="List"/>
    <w:rsid w:val="0030604F"/>
    <w:pPr>
      <w:pBdr>
        <w:top w:val="single" w:sz="6" w:space="2" w:color="918585"/>
        <w:bottom w:val="single" w:sz="6" w:space="2" w:color="918585"/>
      </w:pBdr>
      <w:tabs>
        <w:tab w:val="left" w:pos="1021"/>
      </w:tabs>
      <w:ind w:firstLine="0"/>
    </w:pPr>
  </w:style>
  <w:style w:type="paragraph" w:customStyle="1" w:styleId="Warning">
    <w:name w:val="Warning"/>
    <w:basedOn w:val="BodyText"/>
    <w:rsid w:val="0030604F"/>
    <w:pPr>
      <w:shd w:val="clear" w:color="auto" w:fill="D9D9D9"/>
      <w:tabs>
        <w:tab w:val="left" w:pos="992"/>
      </w:tabs>
      <w:ind w:left="119" w:right="119"/>
    </w:pPr>
    <w:rPr>
      <w:sz w:val="20"/>
    </w:rPr>
  </w:style>
  <w:style w:type="paragraph" w:customStyle="1" w:styleId="MarginIcons">
    <w:name w:val="Margin Icons"/>
    <w:basedOn w:val="BodyText"/>
    <w:rsid w:val="00306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04F"/>
    <w:rPr>
      <w:rFonts w:ascii="Courier New" w:hAnsi="Courier New"/>
    </w:rPr>
  </w:style>
  <w:style w:type="paragraph" w:customStyle="1" w:styleId="NoteBullet">
    <w:name w:val="Note Bullet"/>
    <w:basedOn w:val="Note"/>
    <w:rsid w:val="0030604F"/>
    <w:pPr>
      <w:tabs>
        <w:tab w:val="clear" w:pos="680"/>
      </w:tabs>
      <w:spacing w:before="60" w:after="60"/>
    </w:pPr>
  </w:style>
  <w:style w:type="paragraph" w:customStyle="1" w:styleId="SubHeading2">
    <w:name w:val="SubHeading2"/>
    <w:basedOn w:val="HeadingBase"/>
    <w:rsid w:val="0030604F"/>
    <w:pPr>
      <w:spacing w:before="240" w:after="60"/>
    </w:pPr>
    <w:rPr>
      <w:sz w:val="20"/>
    </w:rPr>
  </w:style>
  <w:style w:type="paragraph" w:customStyle="1" w:styleId="SubHeading1">
    <w:name w:val="SubHeading1"/>
    <w:basedOn w:val="HeadingBase"/>
    <w:rsid w:val="0030604F"/>
    <w:pPr>
      <w:spacing w:before="240" w:after="60"/>
    </w:pPr>
    <w:rPr>
      <w:color w:val="918585"/>
      <w:sz w:val="22"/>
    </w:rPr>
  </w:style>
  <w:style w:type="paragraph" w:customStyle="1" w:styleId="SideHeading">
    <w:name w:val="Side Heading"/>
    <w:basedOn w:val="HeadingBase"/>
    <w:rsid w:val="00306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04F"/>
    <w:pPr>
      <w:numPr>
        <w:numId w:val="10"/>
      </w:numPr>
    </w:pPr>
  </w:style>
  <w:style w:type="paragraph" w:styleId="PlainText">
    <w:name w:val="Plain Text"/>
    <w:basedOn w:val="Normal"/>
    <w:link w:val="PlainTextChar"/>
    <w:rsid w:val="0030604F"/>
    <w:rPr>
      <w:sz w:val="20"/>
    </w:rPr>
  </w:style>
  <w:style w:type="character" w:customStyle="1" w:styleId="PlainTextChar">
    <w:name w:val="Plain Text Char"/>
    <w:basedOn w:val="DefaultParagraphFont"/>
    <w:link w:val="PlainText"/>
    <w:rsid w:val="0030604F"/>
    <w:rPr>
      <w:rFonts w:ascii="Courier New" w:eastAsia="Times New Roman" w:hAnsi="Courier New" w:cs="Times New Roman"/>
      <w:sz w:val="20"/>
      <w:szCs w:val="20"/>
      <w:lang w:eastAsia="en-US"/>
    </w:rPr>
  </w:style>
  <w:style w:type="character" w:customStyle="1" w:styleId="MenuOption">
    <w:name w:val="Menu Option"/>
    <w:basedOn w:val="DefaultParagraphFont"/>
    <w:rsid w:val="0030604F"/>
    <w:rPr>
      <w:b/>
      <w:smallCaps/>
    </w:rPr>
  </w:style>
  <w:style w:type="paragraph" w:customStyle="1" w:styleId="TableListNumber">
    <w:name w:val="Table List Number"/>
    <w:basedOn w:val="ListNumber"/>
    <w:rsid w:val="0030604F"/>
    <w:pPr>
      <w:numPr>
        <w:numId w:val="0"/>
      </w:numPr>
    </w:pPr>
  </w:style>
  <w:style w:type="paragraph" w:styleId="TOC4">
    <w:name w:val="toc 4"/>
    <w:basedOn w:val="TOCBase"/>
    <w:next w:val="Normal"/>
    <w:semiHidden/>
    <w:rsid w:val="0030604F"/>
    <w:pPr>
      <w:tabs>
        <w:tab w:val="right" w:leader="dot" w:pos="9071"/>
      </w:tabs>
      <w:ind w:left="1701"/>
    </w:pPr>
  </w:style>
  <w:style w:type="paragraph" w:customStyle="1" w:styleId="ListAlpha">
    <w:name w:val="List Alpha"/>
    <w:basedOn w:val="List"/>
    <w:rsid w:val="0030604F"/>
    <w:pPr>
      <w:numPr>
        <w:numId w:val="8"/>
      </w:numPr>
    </w:pPr>
  </w:style>
  <w:style w:type="paragraph" w:customStyle="1" w:styleId="ListAlpha2">
    <w:name w:val="List Alpha 2"/>
    <w:basedOn w:val="List2"/>
    <w:rsid w:val="0030604F"/>
    <w:pPr>
      <w:numPr>
        <w:numId w:val="7"/>
      </w:numPr>
    </w:pPr>
  </w:style>
  <w:style w:type="paragraph" w:styleId="List2">
    <w:name w:val="List 2"/>
    <w:basedOn w:val="BodyText"/>
    <w:rsid w:val="0030604F"/>
    <w:pPr>
      <w:tabs>
        <w:tab w:val="left" w:pos="680"/>
      </w:tabs>
      <w:spacing w:before="60" w:after="60"/>
      <w:ind w:left="680" w:hanging="340"/>
    </w:pPr>
  </w:style>
  <w:style w:type="paragraph" w:styleId="List3">
    <w:name w:val="List 3"/>
    <w:basedOn w:val="BodyText"/>
    <w:rsid w:val="0030604F"/>
    <w:pPr>
      <w:tabs>
        <w:tab w:val="left" w:pos="1021"/>
      </w:tabs>
      <w:spacing w:before="60" w:after="60"/>
      <w:ind w:left="1020" w:hanging="340"/>
    </w:pPr>
  </w:style>
  <w:style w:type="paragraph" w:styleId="List4">
    <w:name w:val="List 4"/>
    <w:basedOn w:val="BodyText"/>
    <w:rsid w:val="0030604F"/>
    <w:pPr>
      <w:tabs>
        <w:tab w:val="left" w:pos="1361"/>
      </w:tabs>
      <w:spacing w:before="60" w:after="60"/>
      <w:ind w:left="1361" w:hanging="340"/>
    </w:pPr>
  </w:style>
  <w:style w:type="paragraph" w:styleId="List5">
    <w:name w:val="List 5"/>
    <w:basedOn w:val="BodyText"/>
    <w:rsid w:val="0030604F"/>
    <w:pPr>
      <w:tabs>
        <w:tab w:val="left" w:pos="1701"/>
      </w:tabs>
      <w:spacing w:before="60" w:after="60"/>
      <w:ind w:left="1701" w:hanging="340"/>
    </w:pPr>
  </w:style>
  <w:style w:type="paragraph" w:styleId="ListBullet3">
    <w:name w:val="List Bullet 3"/>
    <w:basedOn w:val="List3"/>
    <w:rsid w:val="0030604F"/>
    <w:pPr>
      <w:numPr>
        <w:numId w:val="13"/>
      </w:numPr>
      <w:tabs>
        <w:tab w:val="clear" w:pos="1021"/>
      </w:tabs>
      <w:ind w:left="1037" w:hanging="357"/>
    </w:pPr>
  </w:style>
  <w:style w:type="paragraph" w:styleId="ListBullet4">
    <w:name w:val="List Bullet 4"/>
    <w:basedOn w:val="List4"/>
    <w:rsid w:val="0030604F"/>
    <w:pPr>
      <w:numPr>
        <w:numId w:val="2"/>
      </w:numPr>
      <w:tabs>
        <w:tab w:val="clear" w:pos="1361"/>
      </w:tabs>
    </w:pPr>
  </w:style>
  <w:style w:type="paragraph" w:styleId="ListBullet5">
    <w:name w:val="List Bullet 5"/>
    <w:basedOn w:val="List5"/>
    <w:rsid w:val="0030604F"/>
    <w:pPr>
      <w:numPr>
        <w:numId w:val="3"/>
      </w:numPr>
    </w:pPr>
  </w:style>
  <w:style w:type="paragraph" w:styleId="ListContinue2">
    <w:name w:val="List Continue 2"/>
    <w:basedOn w:val="List2"/>
    <w:rsid w:val="0030604F"/>
    <w:pPr>
      <w:ind w:firstLine="0"/>
    </w:pPr>
  </w:style>
  <w:style w:type="paragraph" w:styleId="ListContinue3">
    <w:name w:val="List Continue 3"/>
    <w:basedOn w:val="List3"/>
    <w:rsid w:val="0030604F"/>
    <w:pPr>
      <w:ind w:left="1021" w:firstLine="0"/>
    </w:pPr>
  </w:style>
  <w:style w:type="paragraph" w:styleId="ListContinue4">
    <w:name w:val="List Continue 4"/>
    <w:basedOn w:val="List4"/>
    <w:rsid w:val="0030604F"/>
    <w:pPr>
      <w:ind w:firstLine="0"/>
    </w:pPr>
  </w:style>
  <w:style w:type="paragraph" w:styleId="ListContinue5">
    <w:name w:val="List Continue 5"/>
    <w:basedOn w:val="List5"/>
    <w:rsid w:val="0030604F"/>
    <w:pPr>
      <w:ind w:firstLine="0"/>
    </w:pPr>
  </w:style>
  <w:style w:type="paragraph" w:styleId="ListNumber3">
    <w:name w:val="List Number 3"/>
    <w:basedOn w:val="List3"/>
    <w:rsid w:val="0030604F"/>
    <w:pPr>
      <w:numPr>
        <w:numId w:val="4"/>
      </w:numPr>
    </w:pPr>
  </w:style>
  <w:style w:type="paragraph" w:styleId="ListNumber4">
    <w:name w:val="List Number 4"/>
    <w:basedOn w:val="List4"/>
    <w:rsid w:val="0030604F"/>
    <w:pPr>
      <w:numPr>
        <w:numId w:val="5"/>
      </w:numPr>
    </w:pPr>
  </w:style>
  <w:style w:type="paragraph" w:styleId="ListNumber5">
    <w:name w:val="List Number 5"/>
    <w:basedOn w:val="List5"/>
    <w:rsid w:val="0030604F"/>
    <w:pPr>
      <w:numPr>
        <w:numId w:val="6"/>
      </w:numPr>
    </w:pPr>
  </w:style>
  <w:style w:type="paragraph" w:styleId="BlockText">
    <w:name w:val="Block Text"/>
    <w:basedOn w:val="Normal"/>
    <w:rsid w:val="0030604F"/>
    <w:pPr>
      <w:spacing w:after="120"/>
      <w:ind w:left="1440" w:right="1440"/>
    </w:pPr>
  </w:style>
  <w:style w:type="character" w:customStyle="1" w:styleId="Subscript">
    <w:name w:val="Subscript"/>
    <w:basedOn w:val="DefaultParagraphFont"/>
    <w:rsid w:val="0030604F"/>
    <w:rPr>
      <w:sz w:val="16"/>
      <w:vertAlign w:val="subscript"/>
    </w:rPr>
  </w:style>
  <w:style w:type="character" w:customStyle="1" w:styleId="Superscript">
    <w:name w:val="Superscript"/>
    <w:basedOn w:val="DefaultParagraphFont"/>
    <w:rsid w:val="0030604F"/>
    <w:rPr>
      <w:sz w:val="16"/>
      <w:vertAlign w:val="superscript"/>
    </w:rPr>
  </w:style>
  <w:style w:type="character" w:customStyle="1" w:styleId="Symbols">
    <w:name w:val="Symbols"/>
    <w:basedOn w:val="DefaultParagraphFont"/>
    <w:rsid w:val="0030604F"/>
    <w:rPr>
      <w:rFonts w:ascii="Symbol" w:hAnsi="Symbol"/>
    </w:rPr>
  </w:style>
  <w:style w:type="character" w:customStyle="1" w:styleId="MenuOptions">
    <w:name w:val="Menu Options"/>
    <w:basedOn w:val="DefaultParagraphFont"/>
    <w:rsid w:val="0030604F"/>
    <w:rPr>
      <w:rFonts w:ascii="Arial Narrow" w:hAnsi="Arial Narrow"/>
      <w:smallCaps/>
    </w:rPr>
  </w:style>
  <w:style w:type="character" w:customStyle="1" w:styleId="Buttons">
    <w:name w:val="Buttons"/>
    <w:basedOn w:val="DefaultParagraphFont"/>
    <w:rsid w:val="0030604F"/>
    <w:rPr>
      <w:b/>
    </w:rPr>
  </w:style>
  <w:style w:type="character" w:customStyle="1" w:styleId="Underlined">
    <w:name w:val="Underlined"/>
    <w:basedOn w:val="DefaultParagraphFont"/>
    <w:rsid w:val="0030604F"/>
    <w:rPr>
      <w:u w:val="single"/>
    </w:rPr>
  </w:style>
  <w:style w:type="paragraph" w:customStyle="1" w:styleId="TableBodyTextRight">
    <w:name w:val="Table Body Text Right"/>
    <w:basedOn w:val="TableBodyText"/>
    <w:rsid w:val="0030604F"/>
    <w:pPr>
      <w:widowControl w:val="0"/>
      <w:autoSpaceDE w:val="0"/>
      <w:autoSpaceDN w:val="0"/>
      <w:adjustRightInd w:val="0"/>
      <w:jc w:val="right"/>
    </w:pPr>
    <w:rPr>
      <w:rFonts w:cs="Arial"/>
      <w:szCs w:val="18"/>
    </w:rPr>
  </w:style>
  <w:style w:type="paragraph" w:customStyle="1" w:styleId="CopyrightText">
    <w:name w:val="Copyright Text"/>
    <w:basedOn w:val="BodyText"/>
    <w:rsid w:val="0030604F"/>
    <w:rPr>
      <w:sz w:val="18"/>
    </w:rPr>
  </w:style>
  <w:style w:type="paragraph" w:customStyle="1" w:styleId="BodySmallRight">
    <w:name w:val="Body Small Right"/>
    <w:basedOn w:val="BodyTextRight"/>
    <w:rsid w:val="0030604F"/>
    <w:rPr>
      <w:sz w:val="18"/>
      <w:szCs w:val="18"/>
    </w:rPr>
  </w:style>
  <w:style w:type="paragraph" w:customStyle="1" w:styleId="MarginEdition">
    <w:name w:val="Margin Edition"/>
    <w:basedOn w:val="MarginNote"/>
    <w:rsid w:val="0030604F"/>
    <w:pPr>
      <w:spacing w:before="0" w:after="0"/>
    </w:pPr>
    <w:rPr>
      <w:rFonts w:ascii="Times New Roman" w:hAnsi="Times New Roman"/>
      <w:color w:val="999999"/>
    </w:rPr>
  </w:style>
  <w:style w:type="paragraph" w:customStyle="1" w:styleId="Spacer">
    <w:name w:val="Spacer"/>
    <w:basedOn w:val="Normal"/>
    <w:rsid w:val="0030604F"/>
    <w:rPr>
      <w:sz w:val="2"/>
      <w:szCs w:val="2"/>
    </w:rPr>
  </w:style>
  <w:style w:type="character" w:customStyle="1" w:styleId="Small">
    <w:name w:val="Small"/>
    <w:basedOn w:val="DefaultParagraphFont"/>
    <w:rsid w:val="0030604F"/>
    <w:rPr>
      <w:sz w:val="16"/>
    </w:rPr>
  </w:style>
  <w:style w:type="paragraph" w:customStyle="1" w:styleId="WideTable">
    <w:name w:val="Wide Table"/>
    <w:basedOn w:val="Normal"/>
    <w:rsid w:val="0030604F"/>
    <w:pPr>
      <w:ind w:left="-1418"/>
    </w:pPr>
    <w:rPr>
      <w:sz w:val="2"/>
      <w:szCs w:val="2"/>
    </w:rPr>
  </w:style>
  <w:style w:type="character" w:styleId="PageNumber">
    <w:name w:val="page number"/>
    <w:basedOn w:val="DefaultParagraphFont"/>
    <w:rsid w:val="0030604F"/>
  </w:style>
  <w:style w:type="paragraph" w:styleId="Quote">
    <w:name w:val="Quote"/>
    <w:basedOn w:val="Heading1"/>
    <w:link w:val="QuoteChar"/>
    <w:qFormat/>
    <w:rsid w:val="0030604F"/>
    <w:rPr>
      <w:b w:val="0"/>
      <w:sz w:val="72"/>
      <w:szCs w:val="72"/>
      <w:lang w:val="en-NZ"/>
    </w:rPr>
  </w:style>
  <w:style w:type="character" w:customStyle="1" w:styleId="QuoteChar">
    <w:name w:val="Quote Char"/>
    <w:basedOn w:val="DefaultParagraphFont"/>
    <w:link w:val="Quote"/>
    <w:rsid w:val="00306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04F"/>
    <w:pPr>
      <w:pageBreakBefore/>
    </w:pPr>
  </w:style>
  <w:style w:type="paragraph" w:customStyle="1" w:styleId="Border">
    <w:name w:val="Border"/>
    <w:basedOn w:val="Normal"/>
    <w:qFormat/>
    <w:rsid w:val="00306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04F"/>
    <w:rPr>
      <w:b/>
      <w:bCs/>
      <w:i/>
      <w:iCs/>
      <w:color w:val="auto"/>
    </w:rPr>
  </w:style>
  <w:style w:type="paragraph" w:styleId="IntenseQuote">
    <w:name w:val="Intense Quote"/>
    <w:basedOn w:val="Normal"/>
    <w:next w:val="Normal"/>
    <w:link w:val="IntenseQuoteChar"/>
    <w:uiPriority w:val="30"/>
    <w:qFormat/>
    <w:rsid w:val="00306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0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04F"/>
    <w:rPr>
      <w:smallCaps/>
      <w:color w:val="auto"/>
      <w:u w:val="single"/>
    </w:rPr>
  </w:style>
  <w:style w:type="character" w:styleId="IntenseReference">
    <w:name w:val="Intense Reference"/>
    <w:basedOn w:val="DefaultParagraphFont"/>
    <w:uiPriority w:val="32"/>
    <w:qFormat/>
    <w:rsid w:val="0030604F"/>
    <w:rPr>
      <w:b/>
      <w:bCs/>
      <w:smallCaps/>
      <w:color w:val="auto"/>
      <w:spacing w:val="5"/>
      <w:u w:val="single"/>
    </w:rPr>
  </w:style>
  <w:style w:type="paragraph" w:customStyle="1" w:styleId="2ColumnHeading">
    <w:name w:val="2Column Heading"/>
    <w:basedOn w:val="BodyText"/>
    <w:qFormat/>
    <w:rsid w:val="0030604F"/>
    <w:pPr>
      <w:spacing w:after="60"/>
      <w:ind w:left="-2268"/>
    </w:pPr>
    <w:rPr>
      <w:b/>
    </w:rPr>
  </w:style>
  <w:style w:type="paragraph" w:customStyle="1" w:styleId="Heading1TOC">
    <w:name w:val="Heading1 TOC"/>
    <w:basedOn w:val="Normal"/>
    <w:qFormat/>
    <w:rsid w:val="0030604F"/>
    <w:pPr>
      <w:spacing w:before="240" w:after="120"/>
    </w:pPr>
    <w:rPr>
      <w:rFonts w:ascii="Times New Roman" w:hAnsi="Times New Roman"/>
      <w:b/>
      <w:sz w:val="32"/>
    </w:rPr>
  </w:style>
  <w:style w:type="paragraph" w:customStyle="1" w:styleId="Heading2TOC">
    <w:name w:val="Heading2 TOC"/>
    <w:basedOn w:val="Normal"/>
    <w:qFormat/>
    <w:rsid w:val="0030604F"/>
    <w:pPr>
      <w:spacing w:before="240" w:after="60"/>
    </w:pPr>
    <w:rPr>
      <w:rFonts w:ascii="Times New Roman" w:hAnsi="Times New Roman"/>
      <w:b/>
      <w:sz w:val="28"/>
    </w:rPr>
  </w:style>
  <w:style w:type="character" w:customStyle="1" w:styleId="Underline">
    <w:name w:val="Underline"/>
    <w:basedOn w:val="DefaultParagraphFont"/>
    <w:qFormat/>
    <w:rsid w:val="0030604F"/>
    <w:rPr>
      <w:u w:val="single"/>
    </w:rPr>
  </w:style>
  <w:style w:type="character" w:customStyle="1" w:styleId="BoldandItalics">
    <w:name w:val="Bold and Italics"/>
    <w:qFormat/>
    <w:rsid w:val="0030604F"/>
    <w:rPr>
      <w:b/>
      <w:i/>
      <w:u w:val="none"/>
    </w:rPr>
  </w:style>
  <w:style w:type="paragraph" w:styleId="BalloonText">
    <w:name w:val="Balloon Text"/>
    <w:basedOn w:val="Normal"/>
    <w:link w:val="BalloonTextChar"/>
    <w:rsid w:val="0030604F"/>
    <w:rPr>
      <w:rFonts w:ascii="Tahoma" w:hAnsi="Tahoma" w:cs="Tahoma"/>
      <w:sz w:val="16"/>
      <w:szCs w:val="16"/>
    </w:rPr>
  </w:style>
  <w:style w:type="character" w:customStyle="1" w:styleId="BalloonTextChar">
    <w:name w:val="Balloon Text Char"/>
    <w:basedOn w:val="DefaultParagraphFont"/>
    <w:link w:val="BalloonText"/>
    <w:rsid w:val="003060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0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0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04F"/>
    <w:rPr>
      <w:b/>
      <w:color w:val="660033"/>
      <w:spacing w:val="0"/>
    </w:rPr>
  </w:style>
  <w:style w:type="paragraph" w:customStyle="1" w:styleId="Nameditemlist">
    <w:name w:val="Named item list"/>
    <w:basedOn w:val="BodyText"/>
    <w:qFormat/>
    <w:rsid w:val="0030604F"/>
    <w:pPr>
      <w:tabs>
        <w:tab w:val="left" w:pos="2835"/>
      </w:tabs>
      <w:ind w:left="2835" w:hanging="2835"/>
    </w:pPr>
  </w:style>
  <w:style w:type="paragraph" w:customStyle="1" w:styleId="BodyTextnopadding">
    <w:name w:val="Body Text no padding"/>
    <w:basedOn w:val="BodyText"/>
    <w:qFormat/>
    <w:rsid w:val="0030604F"/>
    <w:pPr>
      <w:spacing w:before="0" w:after="0"/>
    </w:pPr>
  </w:style>
  <w:style w:type="paragraph" w:customStyle="1" w:styleId="BodyTextBold">
    <w:name w:val="Body Text Bold"/>
    <w:basedOn w:val="BodyText"/>
    <w:qFormat/>
    <w:rsid w:val="0030604F"/>
    <w:rPr>
      <w:b/>
    </w:rPr>
  </w:style>
  <w:style w:type="character" w:styleId="Hyperlink">
    <w:name w:val="Hyperlink"/>
    <w:basedOn w:val="DefaultParagraphFont"/>
    <w:uiPriority w:val="99"/>
    <w:unhideWhenUsed/>
    <w:rsid w:val="00714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5889</Characters>
  <Application>Microsoft Office Word</Application>
  <DocSecurity>0</DocSecurity>
  <Lines>173</Lines>
  <Paragraphs>115</Paragraphs>
  <ScaleCrop>false</ScaleCrop>
  <Company>Author-it Software Corporation Ltd.</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FNSMCA311 Collect debts</dc:title>
  <dc:subject>Approved</dc:subject>
  <dc:creator>Future Skills Organisation</dc:creator>
  <cp:keywords>Release: 1</cp:keywords>
  <dc:description>Review Date: 12 April 2008</dc:description>
  <cp:lastModifiedBy>HSD_TPCMSd.prod</cp:lastModifiedBy>
  <cp:revision>3</cp:revision>
  <dcterms:created xsi:type="dcterms:W3CDTF">2025-03-01T11:27:00Z</dcterms:created>
  <dcterms:modified xsi:type="dcterms:W3CDTF">2025-03-01T11:27:00Z</dcterms:modified>
</cp:coreProperties>
</file>