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BDF" w:rsidP="00787BDF">
      <w:pPr>
        <w:pStyle w:val="Title"/>
      </w:pPr>
      <w:r>
        <w:fldChar w:fldCharType="begin"/>
      </w:r>
      <w:r>
        <w:instrText xml:space="preserve"> TITLE   \* MERGEFORMAT </w:instrText>
      </w:r>
      <w:r>
        <w:fldChar w:fldCharType="separate"/>
      </w:r>
      <w:r>
        <w:t>FNSISV537 Review claims settlement policies and procedures</w:t>
      </w:r>
      <w:r>
        <w:fldChar w:fldCharType="end"/>
      </w:r>
    </w:p>
    <w:p w:rsidR="00787BDF" w:rsidP="00787BDF">
      <w:pPr>
        <w:pStyle w:val="Version"/>
        <w:sectPr w:rsidSect="006057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749" w:rsidP="00605749">
      <w:pPr>
        <w:pStyle w:val="SuperHeading"/>
      </w:pPr>
      <w:r w:rsidRPr="00605749">
        <w:t>FNSISV537 Review claims settlement policies and procedures</w:t>
      </w:r>
    </w:p>
    <w:p w:rsidR="00000000" w:rsidRPr="00605749" w:rsidP="00605749">
      <w:pPr>
        <w:pStyle w:val="Heading1"/>
      </w:pPr>
      <w:bookmarkStart w:id="1" w:name="O_1158729"/>
      <w:bookmarkEnd w:id="1"/>
      <w:r w:rsidRPr="00605749">
        <w:t>Modification History</w:t>
      </w:r>
    </w:p>
    <w:tbl>
      <w:tblPr>
        <w:tblW w:w="9568" w:type="dxa"/>
        <w:tblLayout w:type="fixed"/>
        <w:tblCellMar>
          <w:left w:w="62" w:type="dxa"/>
          <w:right w:w="62" w:type="dxa"/>
        </w:tblCellMar>
        <w:tblLook w:val="0000"/>
      </w:tblPr>
      <w:tblGrid>
        <w:gridCol w:w="2696"/>
        <w:gridCol w:w="6872"/>
      </w:tblGrid>
      <w:tr w:rsidTr="006057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49" w:rsidP="00605749">
            <w:pPr>
              <w:pStyle w:val="BodyText"/>
            </w:pPr>
            <w:r w:rsidRPr="00605749">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rPr>
                <w:rStyle w:val="SpecialBold"/>
              </w:rPr>
              <w:t>Comments</w:t>
            </w:r>
          </w:p>
        </w:tc>
      </w:tr>
      <w:tr w:rsidTr="006057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49" w:rsidP="00605749">
            <w:pPr>
              <w:pStyle w:val="BodyText"/>
            </w:pPr>
            <w:r w:rsidRPr="00605749">
              <w:t>This version first released with FNS Financial Services Training Package Version 6.0.</w:t>
            </w:r>
          </w:p>
        </w:tc>
      </w:tr>
    </w:tbl>
    <w:p w:rsidR="00000000" w:rsidRPr="00605749" w:rsidP="00605749">
      <w:pPr>
        <w:pStyle w:val="BodyText"/>
      </w:pPr>
    </w:p>
    <w:p w:rsidR="00000000" w:rsidRPr="00605749" w:rsidP="00605749">
      <w:pPr>
        <w:pStyle w:val="AllowPageBreak"/>
      </w:pPr>
    </w:p>
    <w:p w:rsidR="00000000" w:rsidRPr="00605749" w:rsidP="00605749">
      <w:pPr>
        <w:pStyle w:val="Heading1"/>
      </w:pPr>
      <w:bookmarkStart w:id="2" w:name="O_1158734"/>
      <w:bookmarkEnd w:id="2"/>
      <w:r w:rsidRPr="00605749">
        <w:t>Application</w:t>
      </w:r>
    </w:p>
    <w:p w:rsidR="00000000" w:rsidRPr="00605749" w:rsidP="00787BDF">
      <w:pPr>
        <w:pStyle w:val="BodyText"/>
      </w:pPr>
      <w:r w:rsidRPr="00605749">
        <w:t>This unit describes the skills and knowledge required to review the ef</w:t>
      </w:r>
      <w:r w:rsidRPr="00605749">
        <w:t xml:space="preserve">fectiveness of claims settlement policy and procedures, including monitoring trends in claims settlement and formulating changes to minimise losses. </w:t>
      </w:r>
    </w:p>
    <w:p w:rsidR="00000000" w:rsidRPr="00605749" w:rsidP="00787BDF">
      <w:pPr>
        <w:pStyle w:val="BodyText"/>
      </w:pPr>
      <w:r w:rsidRPr="00605749">
        <w:t>The unit applies to those involved in developing and monitoring policies and procedures associated with or</w:t>
      </w:r>
      <w:r w:rsidRPr="00605749">
        <w:t>ganisational claims risk within the insurance sector.</w:t>
      </w:r>
    </w:p>
    <w:p w:rsidR="00000000" w:rsidRPr="00605749" w:rsidP="00787BDF">
      <w:pPr>
        <w:pStyle w:val="BodyText"/>
      </w:pPr>
      <w:r w:rsidRPr="00605749">
        <w:t>Work functions in the occupational areas where this unit may be used are subject to regulatory requirements. Users are advised to check with the relevant state and territory regulatory authorities to co</w:t>
      </w:r>
      <w:r w:rsidRPr="00605749">
        <w:t>nfirm those requirements.</w:t>
      </w:r>
    </w:p>
    <w:p w:rsidR="00000000" w:rsidRPr="00605749" w:rsidP="00605749">
      <w:pPr>
        <w:pStyle w:val="Heading1"/>
      </w:pPr>
      <w:bookmarkStart w:id="3" w:name="O_1158733"/>
      <w:bookmarkEnd w:id="3"/>
      <w:r w:rsidRPr="00605749">
        <w:t>Unit Sector</w:t>
      </w:r>
    </w:p>
    <w:p w:rsidR="00000000" w:rsidRPr="00605749" w:rsidP="00787BDF">
      <w:pPr>
        <w:pStyle w:val="BodyText"/>
      </w:pPr>
      <w:r w:rsidRPr="00605749">
        <w:t>Insurance services</w:t>
      </w:r>
    </w:p>
    <w:p w:rsidR="00000000" w:rsidRPr="00605749" w:rsidP="00605749">
      <w:pPr>
        <w:pStyle w:val="Heading1"/>
      </w:pPr>
      <w:bookmarkStart w:id="4" w:name="O_1158732"/>
      <w:bookmarkEnd w:id="4"/>
      <w:r w:rsidRPr="00605749">
        <w:t>Elements and Performance Criteria</w:t>
      </w:r>
    </w:p>
    <w:tbl>
      <w:tblPr>
        <w:tblW w:w="9618" w:type="dxa"/>
        <w:tblLayout w:type="fixed"/>
        <w:tblCellMar>
          <w:left w:w="62" w:type="dxa"/>
          <w:right w:w="62" w:type="dxa"/>
        </w:tblCellMar>
        <w:tblLook w:val="0000"/>
      </w:tblPr>
      <w:tblGrid>
        <w:gridCol w:w="2746"/>
        <w:gridCol w:w="6872"/>
      </w:tblGrid>
      <w:tr w:rsidTr="00605749">
        <w:tblPrEx>
          <w:tblW w:w="9618" w:type="dxa"/>
          <w:tblLayout w:type="fixed"/>
          <w:tblCellMar>
            <w:left w:w="62" w:type="dxa"/>
            <w:right w:w="62" w:type="dxa"/>
          </w:tblCellMar>
          <w:tblLook w:val="0000"/>
        </w:tblPrEx>
        <w:trPr>
          <w:tblHeader/>
        </w:trPr>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49" w:rsidP="00605749">
            <w:pPr>
              <w:pStyle w:val="BodyText"/>
            </w:pPr>
            <w:r w:rsidRPr="0060574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rPr>
                <w:rStyle w:val="SpecialBold"/>
              </w:rPr>
              <w:t>PERFORMANCE CRITERIA</w:t>
            </w:r>
          </w:p>
        </w:tc>
      </w:tr>
      <w:tr w:rsidTr="00605749">
        <w:tblPrEx>
          <w:tblW w:w="9618" w:type="dxa"/>
          <w:tblLayout w:type="fixed"/>
          <w:tblCellMar>
            <w:left w:w="62" w:type="dxa"/>
            <w:right w:w="62" w:type="dxa"/>
          </w:tblCellMar>
          <w:tblLook w:val="0000"/>
        </w:tblPrEx>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49" w:rsidP="00605749">
            <w:pPr>
              <w:pStyle w:val="BodyText"/>
            </w:pPr>
            <w:r w:rsidRPr="0060574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rPr>
                <w:rStyle w:val="Emphasis"/>
              </w:rPr>
              <w:t>Performance criteria describe the performance needed to demonstrate achievement of the element.</w:t>
            </w:r>
          </w:p>
        </w:tc>
      </w:tr>
      <w:tr w:rsidTr="00605749">
        <w:tblPrEx>
          <w:tblW w:w="9618" w:type="dxa"/>
          <w:tblLayout w:type="fixed"/>
          <w:tblCellMar>
            <w:left w:w="62" w:type="dxa"/>
            <w:right w:w="62" w:type="dxa"/>
          </w:tblCellMar>
          <w:tblLook w:val="0000"/>
        </w:tblPrEx>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List"/>
              <w:rPr>
                <w:lang w:val="en-NZ"/>
              </w:rPr>
            </w:pPr>
            <w:r w:rsidRPr="00605749">
              <w:t>1. Collect data on claims trends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49" w:rsidP="00605749">
            <w:pPr>
              <w:pStyle w:val="List"/>
            </w:pPr>
            <w:r w:rsidRPr="00605749">
              <w:t>1.1 Design and implement data gathering processes</w:t>
            </w:r>
          </w:p>
          <w:p w:rsidR="00000000" w:rsidRPr="00605749" w:rsidP="00605749">
            <w:pPr>
              <w:pStyle w:val="List"/>
            </w:pPr>
            <w:r w:rsidRPr="00605749">
              <w:t>1.2 Research and obtain data on industry claims settlement trends for benchm</w:t>
            </w:r>
            <w:r w:rsidRPr="00605749">
              <w:t>arking purposes</w:t>
            </w:r>
          </w:p>
          <w:p w:rsidR="00000000" w:rsidRPr="00605749" w:rsidP="00605749">
            <w:pPr>
              <w:pStyle w:val="List"/>
            </w:pPr>
            <w:r w:rsidRPr="00605749">
              <w:t>1.3 Compare organisational data to industry benchmark data, and against industry codes of practice and regulatory requirements</w:t>
            </w:r>
          </w:p>
          <w:p w:rsidR="00000000" w:rsidP="00605749">
            <w:pPr>
              <w:pStyle w:val="List"/>
              <w:rPr>
                <w:lang w:val="en-NZ"/>
              </w:rPr>
            </w:pPr>
            <w:r w:rsidRPr="00605749">
              <w:t>1.4 Document findings according to organisational and regulatory requirements</w:t>
            </w:r>
          </w:p>
        </w:tc>
      </w:tr>
      <w:tr w:rsidTr="00605749">
        <w:tblPrEx>
          <w:tblW w:w="9618" w:type="dxa"/>
          <w:tblLayout w:type="fixed"/>
          <w:tblCellMar>
            <w:left w:w="62" w:type="dxa"/>
            <w:right w:w="62" w:type="dxa"/>
          </w:tblCellMar>
          <w:tblLook w:val="0000"/>
        </w:tblPrEx>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List"/>
              <w:rPr>
                <w:lang w:val="en-NZ"/>
              </w:rPr>
            </w:pPr>
            <w:r w:rsidRPr="00605749">
              <w:t>2.  Analyse and report on recommen</w:t>
            </w:r>
            <w:r w:rsidRPr="00605749">
              <w:t>dations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49" w:rsidP="00605749">
            <w:pPr>
              <w:pStyle w:val="List"/>
            </w:pPr>
            <w:r w:rsidRPr="00605749">
              <w:t>2.1 Analyse data and identify claims settlement areas requiring review of policies and procedures</w:t>
            </w:r>
          </w:p>
          <w:p w:rsidR="00000000" w:rsidRPr="00605749" w:rsidP="00605749">
            <w:pPr>
              <w:pStyle w:val="List"/>
            </w:pPr>
            <w:r w:rsidRPr="00605749">
              <w:t>2.2 Conduct further analyses as required</w:t>
            </w:r>
          </w:p>
          <w:p w:rsidR="00000000" w:rsidP="00605749">
            <w:pPr>
              <w:pStyle w:val="List"/>
              <w:rPr>
                <w:lang w:val="en-NZ"/>
              </w:rPr>
            </w:pPr>
            <w:r w:rsidRPr="00605749">
              <w:t xml:space="preserve">2.3 Formulate recommendations report for improvements to claims settlement policies and procedures according </w:t>
            </w:r>
            <w:r w:rsidRPr="00605749">
              <w:t>to organisational policies and procedures</w:t>
            </w:r>
          </w:p>
        </w:tc>
      </w:tr>
      <w:tr w:rsidTr="00605749">
        <w:tblPrEx>
          <w:tblW w:w="9618" w:type="dxa"/>
          <w:tblLayout w:type="fixed"/>
          <w:tblCellMar>
            <w:left w:w="62" w:type="dxa"/>
            <w:right w:w="62" w:type="dxa"/>
          </w:tblCellMar>
          <w:tblLook w:val="0000"/>
        </w:tblPrEx>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List"/>
              <w:rPr>
                <w:lang w:val="en-NZ"/>
              </w:rPr>
            </w:pPr>
            <w:r w:rsidRPr="00605749">
              <w:t xml:space="preserve">3. Finalise review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49" w:rsidP="00605749">
            <w:pPr>
              <w:pStyle w:val="List"/>
            </w:pPr>
            <w:r w:rsidRPr="00605749">
              <w:t>3.1 Obtain feedback on draft recommendations report from required stakeholders</w:t>
            </w:r>
          </w:p>
          <w:p w:rsidR="00000000" w:rsidRPr="00605749" w:rsidP="00605749">
            <w:pPr>
              <w:pStyle w:val="List"/>
            </w:pPr>
            <w:r w:rsidRPr="00605749">
              <w:t>3.2 Update recommendations report as required</w:t>
            </w:r>
          </w:p>
          <w:p w:rsidR="00000000" w:rsidRPr="00605749" w:rsidP="00605749">
            <w:pPr>
              <w:pStyle w:val="List"/>
            </w:pPr>
            <w:r w:rsidRPr="00605749">
              <w:t>3.3 Submit finalised recommendations report to required stakeholders</w:t>
            </w:r>
          </w:p>
          <w:p w:rsidR="00000000" w:rsidRPr="00605749" w:rsidP="00605749">
            <w:pPr>
              <w:pStyle w:val="List"/>
            </w:pPr>
            <w:r w:rsidRPr="00605749">
              <w:t>3.4 Instigate changes to policies and procedures as required</w:t>
            </w:r>
          </w:p>
        </w:tc>
      </w:tr>
    </w:tbl>
    <w:p w:rsidR="00000000" w:rsidRPr="00605749" w:rsidP="00605749">
      <w:pPr>
        <w:pStyle w:val="BodyText"/>
      </w:pPr>
    </w:p>
    <w:p w:rsidR="00000000" w:rsidRPr="00605749" w:rsidP="00605749">
      <w:pPr>
        <w:pStyle w:val="AllowPageBreak"/>
      </w:pPr>
    </w:p>
    <w:p w:rsidR="00000000" w:rsidRPr="00605749" w:rsidP="00605749">
      <w:pPr>
        <w:pStyle w:val="Heading1"/>
      </w:pPr>
      <w:bookmarkStart w:id="5" w:name="O_1158731"/>
      <w:bookmarkEnd w:id="5"/>
      <w:r w:rsidRPr="00605749">
        <w:t>Foundation Skills</w:t>
      </w:r>
    </w:p>
    <w:p w:rsidR="00000000" w:rsidRPr="00787BDF" w:rsidP="00787BDF">
      <w:pPr>
        <w:pStyle w:val="BodyText"/>
        <w:rPr>
          <w:i/>
        </w:rPr>
      </w:pPr>
      <w:r w:rsidRPr="00787BDF">
        <w:rPr>
          <w:rStyle w:val="Emphasis"/>
        </w:rPr>
        <w:t>This section describes those language, literacy, numeracy and employment skills that are essential to performance but not explicit in the performance crite</w:t>
      </w:r>
      <w:r w:rsidRPr="00787BDF">
        <w:rPr>
          <w:rStyle w:val="Emphasis"/>
        </w:rPr>
        <w:t>ria.</w:t>
      </w:r>
    </w:p>
    <w:tbl>
      <w:tblPr>
        <w:tblW w:w="9568" w:type="dxa"/>
        <w:tblLayout w:type="fixed"/>
        <w:tblCellMar>
          <w:left w:w="62" w:type="dxa"/>
          <w:right w:w="62" w:type="dxa"/>
        </w:tblCellMar>
        <w:tblLook w:val="0000"/>
      </w:tblPr>
      <w:tblGrid>
        <w:gridCol w:w="2394"/>
        <w:gridCol w:w="7174"/>
      </w:tblGrid>
      <w:tr w:rsidTr="00605749">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49" w:rsidP="00605749">
            <w:pPr>
              <w:pStyle w:val="BodyText"/>
            </w:pPr>
            <w:r w:rsidRPr="00605749">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rPr>
                <w:rStyle w:val="SpecialBold"/>
              </w:rPr>
              <w:t>DESCRIPTION</w:t>
            </w:r>
          </w:p>
        </w:tc>
      </w:tr>
      <w:tr w:rsidTr="0060574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ListBullet"/>
              <w:rPr>
                <w:lang w:val="en-NZ"/>
              </w:rPr>
            </w:pPr>
            <w:r w:rsidRPr="00605749">
              <w:t>Performs mathematical calculations to analyse information, costs and values to accurately determine trends</w:t>
            </w:r>
          </w:p>
        </w:tc>
      </w:tr>
      <w:tr w:rsidTr="0060574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ListBullet"/>
              <w:rPr>
                <w:lang w:val="en-NZ"/>
              </w:rPr>
            </w:pPr>
            <w:r w:rsidRPr="00605749">
              <w:t xml:space="preserve">Clearly explains detailed information using language, tone and pace appropriate to the </w:t>
            </w:r>
            <w:r w:rsidRPr="00605749">
              <w:t>audience</w:t>
            </w:r>
          </w:p>
        </w:tc>
      </w:tr>
      <w:tr w:rsidTr="0060574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ListBullet"/>
              <w:rPr>
                <w:lang w:val="en-NZ"/>
              </w:rPr>
            </w:pPr>
            <w:r w:rsidRPr="00605749">
              <w:t>Critically analyses complex documentation from a variety of sources and consolidates information relating to specific criteria to determine requirements</w:t>
            </w:r>
          </w:p>
        </w:tc>
      </w:tr>
      <w:tr w:rsidTr="0060574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49" w:rsidP="00605749">
            <w:pPr>
              <w:pStyle w:val="ListBullet"/>
            </w:pPr>
            <w:r w:rsidRPr="00605749">
              <w:t>Records information and prepares correspondence and documentation using cl</w:t>
            </w:r>
            <w:r w:rsidRPr="00605749">
              <w:t>ear language and organisational formats and protocols</w:t>
            </w:r>
          </w:p>
          <w:p w:rsidR="00000000" w:rsidP="00605749">
            <w:pPr>
              <w:pStyle w:val="ListBullet"/>
              <w:rPr>
                <w:lang w:val="en-NZ"/>
              </w:rPr>
            </w:pPr>
            <w:r w:rsidRPr="00605749">
              <w:t>Composes, edits and proofreads reports to ensure clarity of meaning, and accuracy and consistency of information</w:t>
            </w:r>
          </w:p>
        </w:tc>
      </w:tr>
      <w:tr w:rsidTr="0060574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t>Planning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ListBullet"/>
              <w:rPr>
                <w:lang w:val="en-NZ"/>
              </w:rPr>
            </w:pPr>
            <w:r w:rsidRPr="00605749">
              <w:t>Plans and sequences complex tasks and workload, negotiating key</w:t>
            </w:r>
            <w:r w:rsidRPr="00605749">
              <w:t xml:space="preserve"> aspects with others and taking into account capabilities, efficiencies and effectiveness</w:t>
            </w:r>
          </w:p>
        </w:tc>
      </w:tr>
      <w:tr w:rsidTr="0060574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t>Problem solving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ListBullet"/>
              <w:rPr>
                <w:lang w:val="en-NZ"/>
              </w:rPr>
            </w:pPr>
            <w:r w:rsidRPr="00605749">
              <w:t>Applies systematic and analytical decision-making processes for complex and non-routine situations</w:t>
            </w:r>
          </w:p>
        </w:tc>
      </w:tr>
      <w:tr w:rsidTr="0060574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49" w:rsidP="00605749">
            <w:pPr>
              <w:pStyle w:val="ListBullet"/>
            </w:pPr>
            <w:r w:rsidRPr="00605749">
              <w:t>Seeks to improve policies and procedures to better meet organisational goals</w:t>
            </w:r>
          </w:p>
          <w:p w:rsidR="00000000" w:rsidRPr="00605749" w:rsidP="00605749">
            <w:pPr>
              <w:pStyle w:val="ListBullet"/>
            </w:pPr>
            <w:r w:rsidRPr="00605749">
              <w:t>Follows policies, procedures and legislative requirements and identifies organisational implications of new legislation or regulation</w:t>
            </w:r>
          </w:p>
          <w:p w:rsidR="00000000" w:rsidP="00605749">
            <w:pPr>
              <w:pStyle w:val="ListBullet"/>
              <w:rPr>
                <w:lang w:val="en-NZ"/>
              </w:rPr>
            </w:pPr>
            <w:r w:rsidRPr="00605749">
              <w:t>Investigates new and innovative ideas as a me</w:t>
            </w:r>
            <w:r w:rsidRPr="00605749">
              <w:t>ans to continuously improve work practices and processes through consultation, formal and analytical thinking</w:t>
            </w:r>
          </w:p>
        </w:tc>
      </w:tr>
      <w:tr w:rsidTr="0060574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t>Teamwork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ListBullet"/>
              <w:rPr>
                <w:lang w:val="en-NZ"/>
              </w:rPr>
            </w:pPr>
            <w:r w:rsidRPr="00605749">
              <w:t>Selects, implements and seeks to improve protocols governing communications to clients and co-workers in a range of work contexts</w:t>
            </w:r>
          </w:p>
        </w:tc>
      </w:tr>
      <w:tr w:rsidTr="0060574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49">
            <w:pPr>
              <w:pStyle w:val="BodyText"/>
              <w:rPr>
                <w:lang w:val="en-NZ"/>
              </w:rPr>
            </w:pPr>
            <w:r w:rsidRPr="00605749">
              <w:t>Tech</w:t>
            </w:r>
            <w:r w:rsidRPr="00605749">
              <w:t>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49" w:rsidP="00605749">
            <w:pPr>
              <w:pStyle w:val="ListBullet"/>
            </w:pPr>
            <w:r w:rsidRPr="00605749">
              <w:t>Uses digital technologies to access, enter, check and store information required to complete work tasks</w:t>
            </w:r>
          </w:p>
        </w:tc>
      </w:tr>
    </w:tbl>
    <w:p w:rsidR="00000000" w:rsidRPr="00605749" w:rsidP="00605749">
      <w:pPr>
        <w:pStyle w:val="BodyText"/>
      </w:pPr>
    </w:p>
    <w:p w:rsidR="00000000" w:rsidRPr="00605749" w:rsidP="00605749">
      <w:pPr>
        <w:pStyle w:val="AllowPageBreak"/>
      </w:pPr>
    </w:p>
    <w:p w:rsidR="00000000" w:rsidRPr="00605749" w:rsidP="00605749">
      <w:pPr>
        <w:pStyle w:val="Heading1"/>
      </w:pPr>
      <w:bookmarkStart w:id="6" w:name="O_1158730"/>
      <w:bookmarkEnd w:id="6"/>
      <w:r w:rsidRPr="00605749">
        <w:t>Unit Mapping Information</w:t>
      </w:r>
    </w:p>
    <w:p w:rsidR="00000000" w:rsidRPr="00605749" w:rsidP="00787BDF">
      <w:pPr>
        <w:pStyle w:val="BodyText"/>
      </w:pPr>
      <w:r w:rsidRPr="00605749">
        <w:t>No equivalent unit. Supersedes and is not equivalent to FNSISV517 Review claims settlement policies and procedures.</w:t>
      </w:r>
    </w:p>
    <w:p w:rsidR="00000000" w:rsidRPr="00605749" w:rsidP="00605749">
      <w:pPr>
        <w:pStyle w:val="Heading1"/>
      </w:pPr>
      <w:bookmarkStart w:id="7" w:name="O_1158723"/>
      <w:bookmarkEnd w:id="7"/>
      <w:r w:rsidRPr="00605749">
        <w:t>Links</w:t>
      </w:r>
    </w:p>
    <w:p w:rsidR="00000000" w:rsidRPr="00605749" w:rsidP="00787BDF">
      <w:pPr>
        <w:pStyle w:val="BodyText"/>
      </w:pPr>
      <w:r w:rsidRPr="0060574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F33E3">
        <w:rPr>
          <w:rStyle w:val="Hyperlink"/>
        </w:rPr>
        <w:t>https://vetnet.gov.au/Pages/TrainingDocs.aspx?q=c7200cc8-0566-4f04-b76f-e89fd6f102fe</w:t>
      </w:r>
      <w:r>
        <w:fldChar w:fldCharType="end"/>
      </w:r>
    </w:p>
    <w:p w:rsidR="00000000" w:rsidRPr="00605749" w:rsidP="00605749"/>
    <w:sectPr w:rsidSect="006057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749" w:rsidRPr="00787BDF" w:rsidP="00787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DF" w:rsidP="00605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7BDF" w:rsidP="006057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87BDF" w:rsidP="006057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749" w:rsidRPr="00787BDF" w:rsidP="00787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DF" w:rsidRPr="002D2AF8" w:rsidP="00605749">
    <w:pPr>
      <w:pStyle w:val="Header"/>
      <w:framePr w:wrap="around"/>
    </w:pPr>
    <w:r>
      <w:fldChar w:fldCharType="begin"/>
    </w:r>
    <w:r>
      <w:instrText xml:space="preserve"> TITLE   \* MERGEFORMAT </w:instrText>
    </w:r>
    <w:r>
      <w:fldChar w:fldCharType="separate"/>
    </w:r>
    <w:r>
      <w:t>FNSISV537 Review claims settlement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787BDF" w:rsidP="006057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1CBC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DC62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7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749"/>
    <w:pPr>
      <w:spacing w:before="360" w:after="60"/>
      <w:outlineLvl w:val="0"/>
    </w:pPr>
    <w:rPr>
      <w:sz w:val="32"/>
    </w:rPr>
  </w:style>
  <w:style w:type="paragraph" w:styleId="Heading2">
    <w:name w:val="heading 2"/>
    <w:basedOn w:val="HeadingBase"/>
    <w:next w:val="BodyText"/>
    <w:link w:val="Heading2Char"/>
    <w:qFormat/>
    <w:rsid w:val="00605749"/>
    <w:pPr>
      <w:keepLines/>
      <w:spacing w:before="240" w:after="120"/>
      <w:outlineLvl w:val="1"/>
    </w:pPr>
    <w:rPr>
      <w:sz w:val="28"/>
      <w:szCs w:val="40"/>
    </w:rPr>
  </w:style>
  <w:style w:type="paragraph" w:styleId="Heading3">
    <w:name w:val="heading 3"/>
    <w:basedOn w:val="HeadingBase"/>
    <w:next w:val="BodyText"/>
    <w:link w:val="Heading3Char"/>
    <w:qFormat/>
    <w:rsid w:val="00605749"/>
    <w:pPr>
      <w:spacing w:before="180" w:after="120"/>
      <w:outlineLvl w:val="2"/>
    </w:pPr>
    <w:rPr>
      <w:spacing w:val="-10"/>
      <w:kern w:val="32"/>
    </w:rPr>
  </w:style>
  <w:style w:type="paragraph" w:styleId="Heading4">
    <w:name w:val="heading 4"/>
    <w:basedOn w:val="HeadingBase"/>
    <w:next w:val="BodyText"/>
    <w:link w:val="Heading4Char"/>
    <w:qFormat/>
    <w:rsid w:val="00605749"/>
    <w:pPr>
      <w:spacing w:before="160" w:after="120"/>
      <w:outlineLvl w:val="3"/>
    </w:pPr>
    <w:rPr>
      <w:sz w:val="22"/>
    </w:rPr>
  </w:style>
  <w:style w:type="paragraph" w:styleId="Heading5">
    <w:name w:val="heading 5"/>
    <w:basedOn w:val="HeadingBase"/>
    <w:next w:val="Normal"/>
    <w:link w:val="Heading5Char"/>
    <w:qFormat/>
    <w:rsid w:val="00605749"/>
    <w:pPr>
      <w:spacing w:before="80"/>
      <w:outlineLvl w:val="4"/>
    </w:pPr>
    <w:rPr>
      <w:color w:val="918585"/>
      <w:sz w:val="20"/>
    </w:rPr>
  </w:style>
  <w:style w:type="paragraph" w:styleId="Heading6">
    <w:name w:val="heading 6"/>
    <w:basedOn w:val="HeadingBase"/>
    <w:next w:val="Normal"/>
    <w:link w:val="Heading6Char"/>
    <w:qFormat/>
    <w:rsid w:val="00605749"/>
    <w:pPr>
      <w:spacing w:before="60"/>
      <w:outlineLvl w:val="5"/>
    </w:pPr>
    <w:rPr>
      <w:color w:val="918585"/>
      <w:sz w:val="20"/>
    </w:rPr>
  </w:style>
  <w:style w:type="paragraph" w:styleId="Heading7">
    <w:name w:val="heading 7"/>
    <w:basedOn w:val="Normal"/>
    <w:next w:val="Normal"/>
    <w:link w:val="Heading7Char"/>
    <w:qFormat/>
    <w:rsid w:val="00605749"/>
    <w:pPr>
      <w:ind w:left="720"/>
      <w:outlineLvl w:val="6"/>
    </w:pPr>
    <w:rPr>
      <w:i/>
    </w:rPr>
  </w:style>
  <w:style w:type="paragraph" w:styleId="Heading8">
    <w:name w:val="heading 8"/>
    <w:basedOn w:val="Normal"/>
    <w:next w:val="Normal"/>
    <w:link w:val="Heading8Char"/>
    <w:qFormat/>
    <w:rsid w:val="00605749"/>
    <w:pPr>
      <w:ind w:left="720"/>
      <w:outlineLvl w:val="7"/>
    </w:pPr>
    <w:rPr>
      <w:i/>
    </w:rPr>
  </w:style>
  <w:style w:type="paragraph" w:styleId="Heading9">
    <w:name w:val="heading 9"/>
    <w:basedOn w:val="Normal"/>
    <w:next w:val="Normal"/>
    <w:link w:val="Heading9Char"/>
    <w:qFormat/>
    <w:rsid w:val="00605749"/>
    <w:pPr>
      <w:ind w:left="720"/>
      <w:outlineLvl w:val="8"/>
    </w:pPr>
    <w:rPr>
      <w:i/>
    </w:rPr>
  </w:style>
  <w:style w:type="character" w:default="1" w:styleId="DefaultParagraphFont">
    <w:name w:val="Default Paragraph Font"/>
    <w:uiPriority w:val="1"/>
    <w:unhideWhenUsed/>
    <w:rsid w:val="00605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749"/>
  </w:style>
  <w:style w:type="character" w:customStyle="1" w:styleId="Heading1Char">
    <w:name w:val="Heading 1 Char"/>
    <w:basedOn w:val="DefaultParagraphFont"/>
    <w:link w:val="Heading1"/>
    <w:rsid w:val="00605749"/>
    <w:rPr>
      <w:rFonts w:ascii="Times New Roman" w:eastAsia="Times New Roman" w:hAnsi="Times New Roman" w:cs="Times New Roman"/>
      <w:b/>
      <w:sz w:val="32"/>
      <w:szCs w:val="20"/>
      <w:lang w:eastAsia="en-US"/>
    </w:rPr>
  </w:style>
  <w:style w:type="paragraph" w:styleId="BodyText">
    <w:name w:val="Body Text"/>
    <w:basedOn w:val="Normal"/>
    <w:link w:val="BodyTextChar"/>
    <w:rsid w:val="006057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749"/>
    <w:rPr>
      <w:rFonts w:ascii="Times New Roman" w:eastAsia="Times New Roman" w:hAnsi="Times New Roman" w:cs="Times New Roman"/>
      <w:sz w:val="24"/>
      <w:lang w:eastAsia="en-US"/>
    </w:rPr>
  </w:style>
  <w:style w:type="paragraph" w:styleId="List">
    <w:name w:val="List"/>
    <w:basedOn w:val="BodyText"/>
    <w:next w:val="BodyText"/>
    <w:rsid w:val="00605749"/>
    <w:pPr>
      <w:tabs>
        <w:tab w:val="left" w:pos="340"/>
      </w:tabs>
      <w:spacing w:before="60" w:after="60"/>
      <w:ind w:left="340" w:hanging="340"/>
    </w:pPr>
  </w:style>
  <w:style w:type="paragraph" w:styleId="ListBullet">
    <w:name w:val="List Bullet"/>
    <w:basedOn w:val="List"/>
    <w:rsid w:val="00605749"/>
    <w:pPr>
      <w:numPr>
        <w:numId w:val="11"/>
      </w:numPr>
      <w:tabs>
        <w:tab w:val="clear" w:pos="340"/>
      </w:tabs>
      <w:spacing w:before="40" w:after="40"/>
    </w:pPr>
  </w:style>
  <w:style w:type="character" w:customStyle="1" w:styleId="SpecialBold">
    <w:name w:val="Special Bold"/>
    <w:basedOn w:val="DefaultParagraphFont"/>
    <w:rsid w:val="00605749"/>
    <w:rPr>
      <w:b/>
      <w:spacing w:val="0"/>
    </w:rPr>
  </w:style>
  <w:style w:type="character" w:styleId="Emphasis">
    <w:name w:val="Emphasis"/>
    <w:basedOn w:val="DefaultParagraphFont"/>
    <w:qFormat/>
    <w:rsid w:val="00605749"/>
    <w:rPr>
      <w:i/>
    </w:rPr>
  </w:style>
  <w:style w:type="paragraph" w:customStyle="1" w:styleId="SuperHeading">
    <w:name w:val="SuperHeading"/>
    <w:basedOn w:val="Normal"/>
    <w:rsid w:val="00605749"/>
    <w:pPr>
      <w:spacing w:before="240" w:after="120"/>
      <w:outlineLvl w:val="0"/>
    </w:pPr>
    <w:rPr>
      <w:rFonts w:ascii="Times New Roman" w:hAnsi="Times New Roman"/>
      <w:b/>
      <w:sz w:val="32"/>
    </w:rPr>
  </w:style>
  <w:style w:type="paragraph" w:customStyle="1" w:styleId="AllowPageBreak">
    <w:name w:val="AllowPageBreak"/>
    <w:rsid w:val="006057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7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7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749"/>
    <w:rPr>
      <w:rFonts w:ascii="Courier New" w:eastAsia="Times New Roman" w:hAnsi="Courier New" w:cs="Times New Roman"/>
      <w:i/>
      <w:szCs w:val="20"/>
      <w:lang w:eastAsia="en-US"/>
    </w:rPr>
  </w:style>
  <w:style w:type="paragraph" w:customStyle="1" w:styleId="HeadingBase">
    <w:name w:val="Heading Base"/>
    <w:rsid w:val="00605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749"/>
    <w:pPr>
      <w:tabs>
        <w:tab w:val="right" w:leader="dot" w:pos="9072"/>
      </w:tabs>
      <w:ind w:left="567"/>
    </w:pPr>
    <w:rPr>
      <w:szCs w:val="22"/>
    </w:rPr>
  </w:style>
  <w:style w:type="paragraph" w:customStyle="1" w:styleId="TOCBase">
    <w:name w:val="TOC Base"/>
    <w:rsid w:val="00605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749"/>
    <w:pPr>
      <w:tabs>
        <w:tab w:val="right" w:leader="dot" w:pos="9072"/>
      </w:tabs>
      <w:spacing w:before="40" w:after="40"/>
      <w:ind w:left="284"/>
    </w:pPr>
    <w:rPr>
      <w:rFonts w:ascii="Times New Roman" w:hAnsi="Times New Roman"/>
    </w:rPr>
  </w:style>
  <w:style w:type="paragraph" w:styleId="TOC1">
    <w:name w:val="toc 1"/>
    <w:basedOn w:val="TOCBase"/>
    <w:next w:val="Normal"/>
    <w:rsid w:val="006057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749"/>
    <w:rPr>
      <w:rFonts w:ascii="Times New Roman" w:eastAsia="Times New Roman" w:hAnsi="Times New Roman" w:cs="Times New Roman"/>
      <w:sz w:val="16"/>
      <w:lang w:eastAsia="en-US"/>
    </w:rPr>
  </w:style>
  <w:style w:type="paragraph" w:styleId="Title">
    <w:name w:val="Title"/>
    <w:basedOn w:val="HeadingBase"/>
    <w:link w:val="TitleChar"/>
    <w:qFormat/>
    <w:rsid w:val="00605749"/>
    <w:pPr>
      <w:spacing w:before="5040"/>
      <w:jc w:val="center"/>
    </w:pPr>
    <w:rPr>
      <w:sz w:val="48"/>
      <w:szCs w:val="72"/>
      <w:lang w:val="en-US"/>
    </w:rPr>
  </w:style>
  <w:style w:type="character" w:customStyle="1" w:styleId="TitleChar">
    <w:name w:val="Title Char"/>
    <w:basedOn w:val="DefaultParagraphFont"/>
    <w:link w:val="Title"/>
    <w:rsid w:val="00605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749"/>
    <w:pPr>
      <w:tabs>
        <w:tab w:val="left" w:pos="3600"/>
        <w:tab w:val="left" w:pos="3958"/>
      </w:tabs>
    </w:pPr>
  </w:style>
  <w:style w:type="paragraph" w:customStyle="1" w:styleId="Note">
    <w:name w:val="Note"/>
    <w:basedOn w:val="BodyText"/>
    <w:rsid w:val="00605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749"/>
    <w:pPr>
      <w:framePr w:wrap="auto" w:hAnchor="text" w:y="6049"/>
    </w:pPr>
    <w:rPr>
      <w:color w:val="000000"/>
      <w:sz w:val="40"/>
    </w:rPr>
  </w:style>
  <w:style w:type="paragraph" w:customStyle="1" w:styleId="TOCTitle">
    <w:name w:val="TOCTitle"/>
    <w:basedOn w:val="Heading1"/>
    <w:rsid w:val="00605749"/>
    <w:pPr>
      <w:spacing w:after="240"/>
      <w:jc w:val="center"/>
      <w:outlineLvl w:val="9"/>
    </w:pPr>
    <w:rPr>
      <w:caps/>
    </w:rPr>
  </w:style>
  <w:style w:type="paragraph" w:customStyle="1" w:styleId="Version">
    <w:name w:val="Version"/>
    <w:rsid w:val="006057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5749"/>
    <w:pPr>
      <w:numPr>
        <w:numId w:val="12"/>
      </w:numPr>
      <w:tabs>
        <w:tab w:val="clear" w:pos="680"/>
      </w:tabs>
    </w:pPr>
  </w:style>
  <w:style w:type="paragraph" w:styleId="Index1">
    <w:name w:val="index 1"/>
    <w:basedOn w:val="Normal"/>
    <w:next w:val="Normal"/>
    <w:semiHidden/>
    <w:rsid w:val="00605749"/>
    <w:pPr>
      <w:keepNext w:val="0"/>
      <w:tabs>
        <w:tab w:val="right" w:pos="4176"/>
      </w:tabs>
      <w:ind w:left="198" w:hanging="198"/>
    </w:pPr>
    <w:rPr>
      <w:rFonts w:ascii="Garamond" w:hAnsi="Garamond"/>
    </w:rPr>
  </w:style>
  <w:style w:type="paragraph" w:styleId="IndexHeading">
    <w:name w:val="index heading"/>
    <w:basedOn w:val="Normal"/>
    <w:next w:val="Index1"/>
    <w:semiHidden/>
    <w:rsid w:val="00605749"/>
    <w:pPr>
      <w:spacing w:before="120" w:after="120"/>
    </w:pPr>
    <w:rPr>
      <w:rFonts w:ascii="Arial" w:hAnsi="Arial"/>
      <w:b/>
      <w:color w:val="918585"/>
      <w:sz w:val="24"/>
    </w:rPr>
  </w:style>
  <w:style w:type="paragraph" w:styleId="Header">
    <w:name w:val="header"/>
    <w:basedOn w:val="Normal"/>
    <w:link w:val="HeaderChar"/>
    <w:rsid w:val="00605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749"/>
    <w:rPr>
      <w:rFonts w:ascii="Times New Roman" w:eastAsia="Times New Roman" w:hAnsi="Times New Roman" w:cs="Times New Roman"/>
      <w:sz w:val="16"/>
      <w:szCs w:val="20"/>
      <w:lang w:val="en-GB" w:eastAsia="en-US"/>
    </w:rPr>
  </w:style>
  <w:style w:type="paragraph" w:customStyle="1" w:styleId="Chapter">
    <w:name w:val="Chapter"/>
    <w:basedOn w:val="Normal"/>
    <w:rsid w:val="00605749"/>
    <w:pPr>
      <w:spacing w:before="240"/>
    </w:pPr>
    <w:rPr>
      <w:rFonts w:ascii="Times New Roman" w:hAnsi="Times New Roman"/>
      <w:smallCaps/>
      <w:spacing w:val="80"/>
      <w:sz w:val="28"/>
    </w:rPr>
  </w:style>
  <w:style w:type="paragraph" w:customStyle="1" w:styleId="InChapter">
    <w:name w:val="InChapter"/>
    <w:basedOn w:val="Heading3"/>
    <w:rsid w:val="00605749"/>
    <w:pPr>
      <w:spacing w:after="240"/>
      <w:outlineLvl w:val="9"/>
    </w:pPr>
    <w:rPr>
      <w:noProof/>
    </w:rPr>
  </w:style>
  <w:style w:type="paragraph" w:styleId="Index2">
    <w:name w:val="index 2"/>
    <w:basedOn w:val="Normal"/>
    <w:next w:val="Normal"/>
    <w:semiHidden/>
    <w:rsid w:val="00605749"/>
    <w:pPr>
      <w:tabs>
        <w:tab w:val="right" w:pos="4176"/>
      </w:tabs>
      <w:ind w:left="568" w:hanging="284"/>
    </w:pPr>
    <w:rPr>
      <w:rFonts w:ascii="Garamond" w:hAnsi="Garamond"/>
    </w:rPr>
  </w:style>
  <w:style w:type="paragraph" w:customStyle="1" w:styleId="Byline">
    <w:name w:val="Byline"/>
    <w:rsid w:val="00605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749"/>
    <w:pPr>
      <w:tabs>
        <w:tab w:val="clear" w:pos="3600"/>
        <w:tab w:val="clear" w:pos="3958"/>
      </w:tabs>
      <w:jc w:val="right"/>
    </w:pPr>
  </w:style>
  <w:style w:type="paragraph" w:styleId="Caption">
    <w:name w:val="caption"/>
    <w:basedOn w:val="BodyText"/>
    <w:next w:val="Normal"/>
    <w:qFormat/>
    <w:rsid w:val="00605749"/>
    <w:pPr>
      <w:framePr w:w="2268" w:hSpace="181" w:vSpace="181" w:wrap="around" w:vAnchor="text" w:hAnchor="page" w:x="1135" w:y="285" w:anchorLock="1"/>
    </w:pPr>
    <w:rPr>
      <w:i/>
    </w:rPr>
  </w:style>
  <w:style w:type="paragraph" w:customStyle="1" w:styleId="MiniTOCTitle">
    <w:name w:val="MiniTOCTitle"/>
    <w:basedOn w:val="Heading4"/>
    <w:rsid w:val="00605749"/>
    <w:pPr>
      <w:spacing w:before="240"/>
      <w:outlineLvl w:val="9"/>
    </w:pPr>
    <w:rPr>
      <w:noProof/>
      <w:sz w:val="24"/>
    </w:rPr>
  </w:style>
  <w:style w:type="paragraph" w:customStyle="1" w:styleId="MiniTOCItem">
    <w:name w:val="MiniTOCItem"/>
    <w:basedOn w:val="ListBullet"/>
    <w:rsid w:val="00605749"/>
    <w:pPr>
      <w:numPr>
        <w:numId w:val="0"/>
      </w:numPr>
      <w:tabs>
        <w:tab w:val="right" w:leader="dot" w:pos="6521"/>
      </w:tabs>
      <w:spacing w:before="0" w:after="0"/>
    </w:pPr>
  </w:style>
  <w:style w:type="paragraph" w:customStyle="1" w:styleId="TOFTitle">
    <w:name w:val="TOFTitle"/>
    <w:basedOn w:val="TOCTitle"/>
    <w:rsid w:val="00605749"/>
  </w:style>
  <w:style w:type="paragraph" w:styleId="TableofFigures">
    <w:name w:val="table of figures"/>
    <w:basedOn w:val="Normal"/>
    <w:next w:val="Normal"/>
    <w:semiHidden/>
    <w:rsid w:val="00605749"/>
    <w:pPr>
      <w:tabs>
        <w:tab w:val="right" w:leader="dot" w:pos="9072"/>
      </w:tabs>
      <w:ind w:left="970" w:hanging="403"/>
    </w:pPr>
    <w:rPr>
      <w:rFonts w:ascii="Times New Roman" w:hAnsi="Times New Roman"/>
      <w:b/>
    </w:rPr>
  </w:style>
  <w:style w:type="paragraph" w:styleId="ListNumber">
    <w:name w:val="List Number"/>
    <w:basedOn w:val="List"/>
    <w:rsid w:val="00605749"/>
    <w:pPr>
      <w:numPr>
        <w:numId w:val="14"/>
      </w:numPr>
      <w:tabs>
        <w:tab w:val="clear" w:pos="340"/>
      </w:tabs>
    </w:pPr>
  </w:style>
  <w:style w:type="character" w:customStyle="1" w:styleId="WingdingSymbols">
    <w:name w:val="Wingding Symbols"/>
    <w:rsid w:val="00605749"/>
    <w:rPr>
      <w:rFonts w:ascii="Wingdings" w:hAnsi="Wingdings"/>
    </w:rPr>
  </w:style>
  <w:style w:type="paragraph" w:customStyle="1" w:styleId="TableHeading">
    <w:name w:val="Table Heading"/>
    <w:basedOn w:val="HeadingBase"/>
    <w:rsid w:val="00605749"/>
    <w:pPr>
      <w:keepLines/>
      <w:pBdr>
        <w:bottom w:val="single" w:sz="6" w:space="1" w:color="918585"/>
      </w:pBdr>
      <w:spacing w:before="240"/>
    </w:pPr>
  </w:style>
  <w:style w:type="character" w:customStyle="1" w:styleId="HotSpot">
    <w:name w:val="HotSpot"/>
    <w:rsid w:val="00605749"/>
    <w:rPr>
      <w:color w:val="0033CC"/>
      <w:u w:val="none"/>
    </w:rPr>
  </w:style>
  <w:style w:type="paragraph" w:customStyle="1" w:styleId="BodyTextRight">
    <w:name w:val="Body Text Right"/>
    <w:basedOn w:val="BodyText"/>
    <w:rsid w:val="00605749"/>
    <w:pPr>
      <w:spacing w:before="0" w:after="0"/>
      <w:jc w:val="right"/>
    </w:pPr>
  </w:style>
  <w:style w:type="paragraph" w:styleId="Index3">
    <w:name w:val="index 3"/>
    <w:basedOn w:val="ListNumber2"/>
    <w:next w:val="Normal"/>
    <w:semiHidden/>
    <w:rsid w:val="00605749"/>
    <w:pPr>
      <w:numPr>
        <w:numId w:val="0"/>
      </w:numPr>
      <w:tabs>
        <w:tab w:val="right" w:leader="dot" w:pos="4176"/>
      </w:tabs>
    </w:pPr>
  </w:style>
  <w:style w:type="paragraph" w:styleId="ListNumber2">
    <w:name w:val="List Number 2"/>
    <w:basedOn w:val="List2"/>
    <w:rsid w:val="00605749"/>
    <w:pPr>
      <w:numPr>
        <w:numId w:val="9"/>
      </w:numPr>
      <w:tabs>
        <w:tab w:val="clear" w:pos="1060"/>
      </w:tabs>
    </w:pPr>
  </w:style>
  <w:style w:type="paragraph" w:customStyle="1" w:styleId="MarginNote">
    <w:name w:val="Margin Note"/>
    <w:basedOn w:val="BodyText"/>
    <w:rsid w:val="00605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7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749"/>
    <w:rPr>
      <w:sz w:val="32"/>
    </w:rPr>
  </w:style>
  <w:style w:type="paragraph" w:customStyle="1" w:styleId="HeadingProcedure">
    <w:name w:val="Heading Procedure"/>
    <w:basedOn w:val="HeadingBase"/>
    <w:next w:val="Normal"/>
    <w:rsid w:val="00605749"/>
    <w:pPr>
      <w:tabs>
        <w:tab w:val="left" w:pos="0"/>
      </w:tabs>
      <w:spacing w:before="120" w:after="60"/>
    </w:pPr>
    <w:rPr>
      <w:i/>
      <w:color w:val="918585"/>
      <w:sz w:val="22"/>
    </w:rPr>
  </w:style>
  <w:style w:type="paragraph" w:customStyle="1" w:styleId="TableBodyText">
    <w:name w:val="Table Body Text"/>
    <w:basedOn w:val="BodyText"/>
    <w:rsid w:val="00605749"/>
    <w:pPr>
      <w:spacing w:before="60" w:after="60"/>
    </w:pPr>
  </w:style>
  <w:style w:type="paragraph" w:styleId="ListContinue">
    <w:name w:val="List Continue"/>
    <w:basedOn w:val="List"/>
    <w:rsid w:val="00605749"/>
    <w:pPr>
      <w:ind w:firstLine="0"/>
    </w:pPr>
  </w:style>
  <w:style w:type="paragraph" w:customStyle="1" w:styleId="ListNote">
    <w:name w:val="List Note"/>
    <w:basedOn w:val="List"/>
    <w:rsid w:val="00605749"/>
    <w:pPr>
      <w:pBdr>
        <w:top w:val="single" w:sz="6" w:space="2" w:color="918585"/>
        <w:bottom w:val="single" w:sz="6" w:space="2" w:color="918585"/>
      </w:pBdr>
      <w:tabs>
        <w:tab w:val="left" w:pos="1021"/>
      </w:tabs>
      <w:ind w:firstLine="0"/>
    </w:pPr>
  </w:style>
  <w:style w:type="paragraph" w:customStyle="1" w:styleId="Warning">
    <w:name w:val="Warning"/>
    <w:basedOn w:val="BodyText"/>
    <w:rsid w:val="00605749"/>
    <w:pPr>
      <w:shd w:val="clear" w:color="auto" w:fill="D9D9D9"/>
      <w:tabs>
        <w:tab w:val="left" w:pos="992"/>
      </w:tabs>
      <w:ind w:left="119" w:right="119"/>
    </w:pPr>
    <w:rPr>
      <w:sz w:val="20"/>
    </w:rPr>
  </w:style>
  <w:style w:type="paragraph" w:customStyle="1" w:styleId="MarginIcons">
    <w:name w:val="Margin Icons"/>
    <w:basedOn w:val="BodyText"/>
    <w:rsid w:val="00605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749"/>
    <w:rPr>
      <w:rFonts w:ascii="Courier New" w:hAnsi="Courier New"/>
    </w:rPr>
  </w:style>
  <w:style w:type="paragraph" w:customStyle="1" w:styleId="NoteBullet">
    <w:name w:val="Note Bullet"/>
    <w:basedOn w:val="Note"/>
    <w:rsid w:val="00605749"/>
    <w:pPr>
      <w:tabs>
        <w:tab w:val="clear" w:pos="680"/>
      </w:tabs>
      <w:spacing w:before="60" w:after="60"/>
    </w:pPr>
  </w:style>
  <w:style w:type="paragraph" w:customStyle="1" w:styleId="SubHeading2">
    <w:name w:val="SubHeading2"/>
    <w:basedOn w:val="HeadingBase"/>
    <w:rsid w:val="00605749"/>
    <w:pPr>
      <w:spacing w:before="240" w:after="60"/>
    </w:pPr>
    <w:rPr>
      <w:sz w:val="20"/>
    </w:rPr>
  </w:style>
  <w:style w:type="paragraph" w:customStyle="1" w:styleId="SubHeading1">
    <w:name w:val="SubHeading1"/>
    <w:basedOn w:val="HeadingBase"/>
    <w:rsid w:val="00605749"/>
    <w:pPr>
      <w:spacing w:before="240" w:after="60"/>
    </w:pPr>
    <w:rPr>
      <w:color w:val="918585"/>
      <w:sz w:val="22"/>
    </w:rPr>
  </w:style>
  <w:style w:type="paragraph" w:customStyle="1" w:styleId="SideHeading">
    <w:name w:val="Side Heading"/>
    <w:basedOn w:val="HeadingBase"/>
    <w:rsid w:val="00605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749"/>
    <w:pPr>
      <w:numPr>
        <w:numId w:val="10"/>
      </w:numPr>
    </w:pPr>
  </w:style>
  <w:style w:type="paragraph" w:styleId="PlainText">
    <w:name w:val="Plain Text"/>
    <w:basedOn w:val="Normal"/>
    <w:link w:val="PlainTextChar"/>
    <w:rsid w:val="00605749"/>
    <w:rPr>
      <w:sz w:val="20"/>
    </w:rPr>
  </w:style>
  <w:style w:type="character" w:customStyle="1" w:styleId="PlainTextChar">
    <w:name w:val="Plain Text Char"/>
    <w:basedOn w:val="DefaultParagraphFont"/>
    <w:link w:val="PlainText"/>
    <w:rsid w:val="00605749"/>
    <w:rPr>
      <w:rFonts w:ascii="Courier New" w:eastAsia="Times New Roman" w:hAnsi="Courier New" w:cs="Times New Roman"/>
      <w:sz w:val="20"/>
      <w:szCs w:val="20"/>
      <w:lang w:eastAsia="en-US"/>
    </w:rPr>
  </w:style>
  <w:style w:type="character" w:customStyle="1" w:styleId="MenuOption">
    <w:name w:val="Menu Option"/>
    <w:basedOn w:val="DefaultParagraphFont"/>
    <w:rsid w:val="00605749"/>
    <w:rPr>
      <w:b/>
      <w:smallCaps/>
    </w:rPr>
  </w:style>
  <w:style w:type="paragraph" w:customStyle="1" w:styleId="TableListNumber">
    <w:name w:val="Table List Number"/>
    <w:basedOn w:val="ListNumber"/>
    <w:rsid w:val="00605749"/>
    <w:pPr>
      <w:numPr>
        <w:numId w:val="0"/>
      </w:numPr>
    </w:pPr>
  </w:style>
  <w:style w:type="paragraph" w:styleId="TOC4">
    <w:name w:val="toc 4"/>
    <w:basedOn w:val="TOCBase"/>
    <w:next w:val="Normal"/>
    <w:semiHidden/>
    <w:rsid w:val="00605749"/>
    <w:pPr>
      <w:tabs>
        <w:tab w:val="right" w:leader="dot" w:pos="9071"/>
      </w:tabs>
      <w:ind w:left="1701"/>
    </w:pPr>
  </w:style>
  <w:style w:type="paragraph" w:customStyle="1" w:styleId="ListAlpha">
    <w:name w:val="List Alpha"/>
    <w:basedOn w:val="List"/>
    <w:rsid w:val="00605749"/>
    <w:pPr>
      <w:numPr>
        <w:numId w:val="8"/>
      </w:numPr>
    </w:pPr>
  </w:style>
  <w:style w:type="paragraph" w:customStyle="1" w:styleId="ListAlpha2">
    <w:name w:val="List Alpha 2"/>
    <w:basedOn w:val="List2"/>
    <w:rsid w:val="00605749"/>
    <w:pPr>
      <w:numPr>
        <w:numId w:val="7"/>
      </w:numPr>
    </w:pPr>
  </w:style>
  <w:style w:type="paragraph" w:styleId="List2">
    <w:name w:val="List 2"/>
    <w:basedOn w:val="BodyText"/>
    <w:rsid w:val="00605749"/>
    <w:pPr>
      <w:tabs>
        <w:tab w:val="left" w:pos="680"/>
      </w:tabs>
      <w:spacing w:before="60" w:after="60"/>
      <w:ind w:left="680" w:hanging="340"/>
    </w:pPr>
  </w:style>
  <w:style w:type="paragraph" w:styleId="List3">
    <w:name w:val="List 3"/>
    <w:basedOn w:val="BodyText"/>
    <w:rsid w:val="00605749"/>
    <w:pPr>
      <w:tabs>
        <w:tab w:val="left" w:pos="1021"/>
      </w:tabs>
      <w:spacing w:before="60" w:after="60"/>
      <w:ind w:left="1020" w:hanging="340"/>
    </w:pPr>
  </w:style>
  <w:style w:type="paragraph" w:styleId="List4">
    <w:name w:val="List 4"/>
    <w:basedOn w:val="BodyText"/>
    <w:rsid w:val="00605749"/>
    <w:pPr>
      <w:tabs>
        <w:tab w:val="left" w:pos="1361"/>
      </w:tabs>
      <w:spacing w:before="60" w:after="60"/>
      <w:ind w:left="1361" w:hanging="340"/>
    </w:pPr>
  </w:style>
  <w:style w:type="paragraph" w:styleId="List5">
    <w:name w:val="List 5"/>
    <w:basedOn w:val="BodyText"/>
    <w:rsid w:val="00605749"/>
    <w:pPr>
      <w:tabs>
        <w:tab w:val="left" w:pos="1701"/>
      </w:tabs>
      <w:spacing w:before="60" w:after="60"/>
      <w:ind w:left="1701" w:hanging="340"/>
    </w:pPr>
  </w:style>
  <w:style w:type="paragraph" w:styleId="ListBullet3">
    <w:name w:val="List Bullet 3"/>
    <w:basedOn w:val="List3"/>
    <w:rsid w:val="00605749"/>
    <w:pPr>
      <w:numPr>
        <w:numId w:val="13"/>
      </w:numPr>
      <w:tabs>
        <w:tab w:val="clear" w:pos="1021"/>
      </w:tabs>
      <w:ind w:left="1037" w:hanging="357"/>
    </w:pPr>
  </w:style>
  <w:style w:type="paragraph" w:styleId="ListBullet4">
    <w:name w:val="List Bullet 4"/>
    <w:basedOn w:val="List4"/>
    <w:rsid w:val="00605749"/>
    <w:pPr>
      <w:numPr>
        <w:numId w:val="2"/>
      </w:numPr>
      <w:tabs>
        <w:tab w:val="clear" w:pos="1361"/>
      </w:tabs>
    </w:pPr>
  </w:style>
  <w:style w:type="paragraph" w:styleId="ListBullet5">
    <w:name w:val="List Bullet 5"/>
    <w:basedOn w:val="List5"/>
    <w:rsid w:val="00605749"/>
    <w:pPr>
      <w:numPr>
        <w:numId w:val="3"/>
      </w:numPr>
    </w:pPr>
  </w:style>
  <w:style w:type="paragraph" w:styleId="ListContinue2">
    <w:name w:val="List Continue 2"/>
    <w:basedOn w:val="List2"/>
    <w:rsid w:val="00605749"/>
    <w:pPr>
      <w:ind w:firstLine="0"/>
    </w:pPr>
  </w:style>
  <w:style w:type="paragraph" w:styleId="ListContinue3">
    <w:name w:val="List Continue 3"/>
    <w:basedOn w:val="List3"/>
    <w:rsid w:val="00605749"/>
    <w:pPr>
      <w:ind w:left="1021" w:firstLine="0"/>
    </w:pPr>
  </w:style>
  <w:style w:type="paragraph" w:styleId="ListContinue4">
    <w:name w:val="List Continue 4"/>
    <w:basedOn w:val="List4"/>
    <w:rsid w:val="00605749"/>
    <w:pPr>
      <w:ind w:firstLine="0"/>
    </w:pPr>
  </w:style>
  <w:style w:type="paragraph" w:styleId="ListContinue5">
    <w:name w:val="List Continue 5"/>
    <w:basedOn w:val="List5"/>
    <w:rsid w:val="00605749"/>
    <w:pPr>
      <w:ind w:firstLine="0"/>
    </w:pPr>
  </w:style>
  <w:style w:type="paragraph" w:styleId="ListNumber3">
    <w:name w:val="List Number 3"/>
    <w:basedOn w:val="List3"/>
    <w:rsid w:val="00605749"/>
    <w:pPr>
      <w:numPr>
        <w:numId w:val="4"/>
      </w:numPr>
    </w:pPr>
  </w:style>
  <w:style w:type="paragraph" w:styleId="ListNumber4">
    <w:name w:val="List Number 4"/>
    <w:basedOn w:val="List4"/>
    <w:rsid w:val="00605749"/>
    <w:pPr>
      <w:numPr>
        <w:numId w:val="5"/>
      </w:numPr>
    </w:pPr>
  </w:style>
  <w:style w:type="paragraph" w:styleId="ListNumber5">
    <w:name w:val="List Number 5"/>
    <w:basedOn w:val="List5"/>
    <w:rsid w:val="00605749"/>
    <w:pPr>
      <w:numPr>
        <w:numId w:val="6"/>
      </w:numPr>
    </w:pPr>
  </w:style>
  <w:style w:type="paragraph" w:styleId="BlockText">
    <w:name w:val="Block Text"/>
    <w:basedOn w:val="Normal"/>
    <w:rsid w:val="00605749"/>
    <w:pPr>
      <w:spacing w:after="120"/>
      <w:ind w:left="1440" w:right="1440"/>
    </w:pPr>
  </w:style>
  <w:style w:type="character" w:customStyle="1" w:styleId="Subscript">
    <w:name w:val="Subscript"/>
    <w:basedOn w:val="DefaultParagraphFont"/>
    <w:rsid w:val="00605749"/>
    <w:rPr>
      <w:sz w:val="16"/>
      <w:vertAlign w:val="subscript"/>
    </w:rPr>
  </w:style>
  <w:style w:type="character" w:customStyle="1" w:styleId="Superscript">
    <w:name w:val="Superscript"/>
    <w:basedOn w:val="DefaultParagraphFont"/>
    <w:rsid w:val="00605749"/>
    <w:rPr>
      <w:sz w:val="16"/>
      <w:vertAlign w:val="superscript"/>
    </w:rPr>
  </w:style>
  <w:style w:type="character" w:customStyle="1" w:styleId="Symbols">
    <w:name w:val="Symbols"/>
    <w:basedOn w:val="DefaultParagraphFont"/>
    <w:rsid w:val="00605749"/>
    <w:rPr>
      <w:rFonts w:ascii="Symbol" w:hAnsi="Symbol"/>
    </w:rPr>
  </w:style>
  <w:style w:type="character" w:customStyle="1" w:styleId="MenuOptions">
    <w:name w:val="Menu Options"/>
    <w:basedOn w:val="DefaultParagraphFont"/>
    <w:rsid w:val="00605749"/>
    <w:rPr>
      <w:rFonts w:ascii="Arial Narrow" w:hAnsi="Arial Narrow"/>
      <w:smallCaps/>
    </w:rPr>
  </w:style>
  <w:style w:type="character" w:customStyle="1" w:styleId="Buttons">
    <w:name w:val="Buttons"/>
    <w:basedOn w:val="DefaultParagraphFont"/>
    <w:rsid w:val="00605749"/>
    <w:rPr>
      <w:b/>
    </w:rPr>
  </w:style>
  <w:style w:type="character" w:customStyle="1" w:styleId="Underlined">
    <w:name w:val="Underlined"/>
    <w:basedOn w:val="DefaultParagraphFont"/>
    <w:rsid w:val="00605749"/>
    <w:rPr>
      <w:u w:val="single"/>
    </w:rPr>
  </w:style>
  <w:style w:type="paragraph" w:customStyle="1" w:styleId="TableBodyTextRight">
    <w:name w:val="Table Body Text Right"/>
    <w:basedOn w:val="TableBodyText"/>
    <w:rsid w:val="00605749"/>
    <w:pPr>
      <w:widowControl w:val="0"/>
      <w:autoSpaceDE w:val="0"/>
      <w:autoSpaceDN w:val="0"/>
      <w:adjustRightInd w:val="0"/>
      <w:jc w:val="right"/>
    </w:pPr>
    <w:rPr>
      <w:rFonts w:cs="Arial"/>
      <w:szCs w:val="18"/>
    </w:rPr>
  </w:style>
  <w:style w:type="paragraph" w:customStyle="1" w:styleId="CopyrightText">
    <w:name w:val="Copyright Text"/>
    <w:basedOn w:val="BodyText"/>
    <w:rsid w:val="00605749"/>
    <w:rPr>
      <w:sz w:val="18"/>
    </w:rPr>
  </w:style>
  <w:style w:type="paragraph" w:customStyle="1" w:styleId="BodySmallRight">
    <w:name w:val="Body Small Right"/>
    <w:basedOn w:val="BodyTextRight"/>
    <w:rsid w:val="00605749"/>
    <w:rPr>
      <w:sz w:val="18"/>
      <w:szCs w:val="18"/>
    </w:rPr>
  </w:style>
  <w:style w:type="paragraph" w:customStyle="1" w:styleId="MarginEdition">
    <w:name w:val="Margin Edition"/>
    <w:basedOn w:val="MarginNote"/>
    <w:rsid w:val="00605749"/>
    <w:pPr>
      <w:spacing w:before="0" w:after="0"/>
    </w:pPr>
    <w:rPr>
      <w:rFonts w:ascii="Times New Roman" w:hAnsi="Times New Roman"/>
      <w:color w:val="999999"/>
    </w:rPr>
  </w:style>
  <w:style w:type="paragraph" w:customStyle="1" w:styleId="Spacer">
    <w:name w:val="Spacer"/>
    <w:basedOn w:val="Normal"/>
    <w:rsid w:val="00605749"/>
    <w:rPr>
      <w:sz w:val="2"/>
      <w:szCs w:val="2"/>
    </w:rPr>
  </w:style>
  <w:style w:type="character" w:customStyle="1" w:styleId="Small">
    <w:name w:val="Small"/>
    <w:basedOn w:val="DefaultParagraphFont"/>
    <w:rsid w:val="00605749"/>
    <w:rPr>
      <w:sz w:val="16"/>
    </w:rPr>
  </w:style>
  <w:style w:type="paragraph" w:customStyle="1" w:styleId="WideTable">
    <w:name w:val="Wide Table"/>
    <w:basedOn w:val="Normal"/>
    <w:rsid w:val="00605749"/>
    <w:pPr>
      <w:ind w:left="-1418"/>
    </w:pPr>
    <w:rPr>
      <w:sz w:val="2"/>
      <w:szCs w:val="2"/>
    </w:rPr>
  </w:style>
  <w:style w:type="character" w:styleId="PageNumber">
    <w:name w:val="page number"/>
    <w:basedOn w:val="DefaultParagraphFont"/>
    <w:rsid w:val="00605749"/>
  </w:style>
  <w:style w:type="paragraph" w:styleId="Quote">
    <w:name w:val="Quote"/>
    <w:basedOn w:val="Heading1"/>
    <w:link w:val="QuoteChar"/>
    <w:qFormat/>
    <w:rsid w:val="00605749"/>
    <w:rPr>
      <w:b w:val="0"/>
      <w:sz w:val="72"/>
      <w:szCs w:val="72"/>
      <w:lang w:val="en-NZ"/>
    </w:rPr>
  </w:style>
  <w:style w:type="character" w:customStyle="1" w:styleId="QuoteChar">
    <w:name w:val="Quote Char"/>
    <w:basedOn w:val="DefaultParagraphFont"/>
    <w:link w:val="Quote"/>
    <w:rsid w:val="00605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749"/>
    <w:pPr>
      <w:pageBreakBefore/>
    </w:pPr>
  </w:style>
  <w:style w:type="paragraph" w:customStyle="1" w:styleId="Border">
    <w:name w:val="Border"/>
    <w:basedOn w:val="Normal"/>
    <w:qFormat/>
    <w:rsid w:val="00605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749"/>
    <w:rPr>
      <w:b/>
      <w:bCs/>
      <w:i/>
      <w:iCs/>
      <w:color w:val="auto"/>
    </w:rPr>
  </w:style>
  <w:style w:type="paragraph" w:styleId="IntenseQuote">
    <w:name w:val="Intense Quote"/>
    <w:basedOn w:val="Normal"/>
    <w:next w:val="Normal"/>
    <w:link w:val="IntenseQuoteChar"/>
    <w:uiPriority w:val="30"/>
    <w:qFormat/>
    <w:rsid w:val="00605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7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749"/>
    <w:rPr>
      <w:smallCaps/>
      <w:color w:val="auto"/>
      <w:u w:val="single"/>
    </w:rPr>
  </w:style>
  <w:style w:type="character" w:styleId="IntenseReference">
    <w:name w:val="Intense Reference"/>
    <w:basedOn w:val="DefaultParagraphFont"/>
    <w:uiPriority w:val="32"/>
    <w:qFormat/>
    <w:rsid w:val="00605749"/>
    <w:rPr>
      <w:b/>
      <w:bCs/>
      <w:smallCaps/>
      <w:color w:val="auto"/>
      <w:spacing w:val="5"/>
      <w:u w:val="single"/>
    </w:rPr>
  </w:style>
  <w:style w:type="paragraph" w:customStyle="1" w:styleId="2ColumnHeading">
    <w:name w:val="2Column Heading"/>
    <w:basedOn w:val="BodyText"/>
    <w:qFormat/>
    <w:rsid w:val="00605749"/>
    <w:pPr>
      <w:spacing w:after="60"/>
      <w:ind w:left="-2268"/>
    </w:pPr>
    <w:rPr>
      <w:b/>
    </w:rPr>
  </w:style>
  <w:style w:type="paragraph" w:customStyle="1" w:styleId="Heading1TOC">
    <w:name w:val="Heading1 TOC"/>
    <w:basedOn w:val="Normal"/>
    <w:qFormat/>
    <w:rsid w:val="00605749"/>
    <w:pPr>
      <w:spacing w:before="240" w:after="120"/>
    </w:pPr>
    <w:rPr>
      <w:rFonts w:ascii="Times New Roman" w:hAnsi="Times New Roman"/>
      <w:b/>
      <w:sz w:val="32"/>
    </w:rPr>
  </w:style>
  <w:style w:type="paragraph" w:customStyle="1" w:styleId="Heading2TOC">
    <w:name w:val="Heading2 TOC"/>
    <w:basedOn w:val="Normal"/>
    <w:qFormat/>
    <w:rsid w:val="00605749"/>
    <w:pPr>
      <w:spacing w:before="240" w:after="60"/>
    </w:pPr>
    <w:rPr>
      <w:rFonts w:ascii="Times New Roman" w:hAnsi="Times New Roman"/>
      <w:b/>
      <w:sz w:val="28"/>
    </w:rPr>
  </w:style>
  <w:style w:type="character" w:customStyle="1" w:styleId="Underline">
    <w:name w:val="Underline"/>
    <w:basedOn w:val="DefaultParagraphFont"/>
    <w:qFormat/>
    <w:rsid w:val="00605749"/>
    <w:rPr>
      <w:u w:val="single"/>
    </w:rPr>
  </w:style>
  <w:style w:type="character" w:customStyle="1" w:styleId="BoldandItalics">
    <w:name w:val="Bold and Italics"/>
    <w:qFormat/>
    <w:rsid w:val="00605749"/>
    <w:rPr>
      <w:b/>
      <w:i/>
      <w:u w:val="none"/>
    </w:rPr>
  </w:style>
  <w:style w:type="paragraph" w:styleId="BalloonText">
    <w:name w:val="Balloon Text"/>
    <w:basedOn w:val="Normal"/>
    <w:link w:val="BalloonTextChar"/>
    <w:rsid w:val="00605749"/>
    <w:rPr>
      <w:rFonts w:ascii="Tahoma" w:hAnsi="Tahoma" w:cs="Tahoma"/>
      <w:sz w:val="16"/>
      <w:szCs w:val="16"/>
    </w:rPr>
  </w:style>
  <w:style w:type="character" w:customStyle="1" w:styleId="BalloonTextChar">
    <w:name w:val="Balloon Text Char"/>
    <w:basedOn w:val="DefaultParagraphFont"/>
    <w:link w:val="BalloonText"/>
    <w:rsid w:val="006057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7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7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749"/>
    <w:rPr>
      <w:b/>
      <w:color w:val="660033"/>
      <w:spacing w:val="0"/>
    </w:rPr>
  </w:style>
  <w:style w:type="paragraph" w:customStyle="1" w:styleId="Nameditemlist">
    <w:name w:val="Named item list"/>
    <w:basedOn w:val="BodyText"/>
    <w:qFormat/>
    <w:rsid w:val="00605749"/>
    <w:pPr>
      <w:tabs>
        <w:tab w:val="left" w:pos="2835"/>
      </w:tabs>
      <w:ind w:left="2835" w:hanging="2835"/>
    </w:pPr>
  </w:style>
  <w:style w:type="paragraph" w:customStyle="1" w:styleId="BodyTextnopadding">
    <w:name w:val="Body Text no padding"/>
    <w:basedOn w:val="BodyText"/>
    <w:qFormat/>
    <w:rsid w:val="00605749"/>
    <w:pPr>
      <w:spacing w:before="0" w:after="0"/>
    </w:pPr>
  </w:style>
  <w:style w:type="paragraph" w:customStyle="1" w:styleId="BodyTextBold">
    <w:name w:val="Body Text Bold"/>
    <w:basedOn w:val="BodyText"/>
    <w:qFormat/>
    <w:rsid w:val="00605749"/>
    <w:rPr>
      <w:b/>
    </w:rPr>
  </w:style>
  <w:style w:type="character" w:styleId="Hyperlink">
    <w:name w:val="Hyperlink"/>
    <w:basedOn w:val="DefaultParagraphFont"/>
    <w:uiPriority w:val="99"/>
    <w:unhideWhenUsed/>
    <w:rsid w:val="00787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3790</Characters>
  <Application>Microsoft Office Word</Application>
  <DocSecurity>0</DocSecurity>
  <Lines>118</Lines>
  <Paragraphs>73</Paragraphs>
  <ScaleCrop>false</ScaleCrop>
  <Company>Author-it Software Corporation Ltd.</Company>
  <LinksUpToDate>false</LinksUpToDate>
  <CharactersWithSpaces>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FNSISV537 Review claims settlement policies and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2022-11-03T07:34:00Z</dcterms:created>
  <dcterms:modified xsi:type="dcterms:W3CDTF">2022-11-03T07:34:00Z</dcterms:modified>
</cp:coreProperties>
</file>