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927" w:rsidP="00E33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FNSISV536 Investigate insurance claims</w:t>
      </w:r>
      <w:r>
        <w:fldChar w:fldCharType="end"/>
      </w:r>
    </w:p>
    <w:p w:rsidR="00E33927" w:rsidP="00E33927">
      <w:pPr>
        <w:pStyle w:val="Version"/>
        <w:sectPr w:rsidSect="00590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4FD" w:rsidP="005904FD">
      <w:pPr>
        <w:pStyle w:val="SuperHeading"/>
      </w:pPr>
      <w:r w:rsidRPr="005904FD">
        <w:t>Assessment Requirements for FNSISV536 Investigate insurance claims</w:t>
      </w:r>
    </w:p>
    <w:p w:rsidR="00000000" w:rsidRPr="005904FD" w:rsidP="005904FD">
      <w:pPr>
        <w:pStyle w:val="Heading1"/>
      </w:pPr>
      <w:bookmarkStart w:id="1" w:name="O_1161472"/>
      <w:bookmarkEnd w:id="1"/>
      <w:r w:rsidRPr="005904FD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904F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FD" w:rsidP="005904FD">
            <w:pPr>
              <w:pStyle w:val="BodyText"/>
            </w:pPr>
            <w:r w:rsidRPr="005904F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FD">
            <w:pPr>
              <w:pStyle w:val="BodyText"/>
              <w:rPr>
                <w:lang w:val="en-NZ"/>
              </w:rPr>
            </w:pPr>
            <w:r w:rsidRPr="005904FD">
              <w:rPr>
                <w:rStyle w:val="SpecialBold"/>
              </w:rPr>
              <w:t>Comments</w:t>
            </w:r>
          </w:p>
        </w:tc>
      </w:tr>
      <w:tr w:rsidTr="005904F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FD">
            <w:pPr>
              <w:pStyle w:val="BodyText"/>
              <w:rPr>
                <w:lang w:val="en-NZ"/>
              </w:rPr>
            </w:pPr>
            <w:r w:rsidRPr="005904F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FD" w:rsidP="005904FD">
            <w:pPr>
              <w:pStyle w:val="BodyText"/>
            </w:pPr>
            <w:r w:rsidRPr="005904FD">
              <w:t>This version first released with FNS Financial Services Training Package Version 6.0.</w:t>
            </w:r>
          </w:p>
        </w:tc>
      </w:tr>
    </w:tbl>
    <w:p w:rsidR="00000000" w:rsidRPr="005904FD" w:rsidP="005904FD">
      <w:pPr>
        <w:pStyle w:val="BodyText"/>
      </w:pPr>
    </w:p>
    <w:p w:rsidR="00000000" w:rsidRPr="005904FD" w:rsidP="005904FD">
      <w:pPr>
        <w:pStyle w:val="AllowPageBreak"/>
      </w:pPr>
    </w:p>
    <w:p w:rsidR="00000000" w:rsidRPr="005904FD" w:rsidP="005904FD">
      <w:pPr>
        <w:pStyle w:val="Heading1"/>
      </w:pPr>
      <w:bookmarkStart w:id="2" w:name="O_1161475"/>
      <w:bookmarkEnd w:id="2"/>
      <w:r w:rsidRPr="005904FD">
        <w:t>Performance Evidence</w:t>
      </w:r>
    </w:p>
    <w:p w:rsidR="00000000" w:rsidRPr="005904FD" w:rsidP="00E33927">
      <w:pPr>
        <w:pStyle w:val="BodyText"/>
      </w:pPr>
      <w:r w:rsidRPr="005904FD">
        <w:t>The candidate must demonstrate the ability to complete the tasks outlined in the elements, performance criteria and foundation skills of this unit, including evidence of the ability to:</w:t>
      </w:r>
    </w:p>
    <w:p w:rsidR="00000000" w:rsidRPr="005904FD" w:rsidP="005904FD">
      <w:pPr>
        <w:pStyle w:val="ListBullet"/>
      </w:pPr>
      <w:r w:rsidRPr="005904FD">
        <w:t>investigate at least three different insurance c</w:t>
      </w:r>
      <w:r w:rsidRPr="005904FD">
        <w:t>laims.</w:t>
      </w:r>
    </w:p>
    <w:p w:rsidR="00000000" w:rsidRPr="005904FD" w:rsidP="005904FD">
      <w:pPr>
        <w:pStyle w:val="AllowPageBreak"/>
      </w:pPr>
    </w:p>
    <w:p w:rsidR="00000000" w:rsidRPr="005904FD" w:rsidP="005904FD">
      <w:pPr>
        <w:pStyle w:val="Heading1"/>
      </w:pPr>
      <w:bookmarkStart w:id="3" w:name="O_1161474"/>
      <w:bookmarkEnd w:id="3"/>
      <w:r w:rsidRPr="005904FD">
        <w:t>Knowledge Evidence</w:t>
      </w:r>
    </w:p>
    <w:p w:rsidR="00000000" w:rsidRPr="005904FD" w:rsidP="00E33927">
      <w:pPr>
        <w:pStyle w:val="BodyText"/>
      </w:pPr>
      <w:r w:rsidRPr="005904FD">
        <w:t>The candidate must be able to demonstrate knowledge to complete the tasks outlined in the elements, performance criteria and foundation skills of this unit, including knowledge of:</w:t>
      </w:r>
    </w:p>
    <w:p w:rsidR="00000000" w:rsidRPr="005904FD" w:rsidP="005904FD">
      <w:pPr>
        <w:pStyle w:val="ListBullet"/>
      </w:pPr>
      <w:r w:rsidRPr="005904FD">
        <w:t>key requirements of industry sector legal obligations and organisational policies and procedures in relation to investigating claims</w:t>
      </w:r>
    </w:p>
    <w:p w:rsidR="00000000" w:rsidRPr="005904FD" w:rsidP="005904FD">
      <w:pPr>
        <w:pStyle w:val="ListBullet"/>
      </w:pPr>
      <w:r w:rsidRPr="005904FD">
        <w:t>key features of briefs provided by insurers to investigators, including:</w:t>
      </w:r>
    </w:p>
    <w:p w:rsidR="00000000" w:rsidRPr="005904FD" w:rsidP="005904FD">
      <w:pPr>
        <w:pStyle w:val="ListBullet2"/>
      </w:pPr>
      <w:r w:rsidRPr="005904FD">
        <w:t>facts of claim</w:t>
      </w:r>
    </w:p>
    <w:p w:rsidR="00000000" w:rsidRPr="005904FD" w:rsidP="005904FD">
      <w:pPr>
        <w:pStyle w:val="ListBullet2"/>
      </w:pPr>
      <w:r w:rsidRPr="005904FD">
        <w:t>insurer’s instructions</w:t>
      </w:r>
    </w:p>
    <w:p w:rsidR="00000000" w:rsidRPr="005904FD" w:rsidP="005904FD">
      <w:pPr>
        <w:pStyle w:val="ListBullet2"/>
      </w:pPr>
      <w:r w:rsidRPr="005904FD">
        <w:t>outcomes re</w:t>
      </w:r>
      <w:r w:rsidRPr="005904FD">
        <w:t>quired</w:t>
      </w:r>
    </w:p>
    <w:p w:rsidR="00000000" w:rsidRPr="005904FD" w:rsidP="005904FD">
      <w:pPr>
        <w:pStyle w:val="ListBullet"/>
      </w:pPr>
      <w:r w:rsidRPr="005904FD">
        <w:t>scoping required for investigating insurance claims, including in scope and out of scope areas</w:t>
      </w:r>
    </w:p>
    <w:p w:rsidR="00000000" w:rsidRPr="005904FD" w:rsidP="005904FD">
      <w:pPr>
        <w:pStyle w:val="ListBullet"/>
      </w:pPr>
      <w:r w:rsidRPr="005904FD">
        <w:t>fraud indicators related to claims</w:t>
      </w:r>
    </w:p>
    <w:p w:rsidR="00000000" w:rsidRPr="005904FD" w:rsidP="005904FD">
      <w:pPr>
        <w:pStyle w:val="ListBullet"/>
      </w:pPr>
      <w:r w:rsidRPr="005904FD">
        <w:t>key types of information required to make a logical case from an investigation</w:t>
      </w:r>
    </w:p>
    <w:p w:rsidR="00000000" w:rsidRPr="005904FD" w:rsidP="005904FD">
      <w:pPr>
        <w:pStyle w:val="ListBullet"/>
      </w:pPr>
      <w:r w:rsidRPr="005904FD">
        <w:t>appropriate investigation methods, incl</w:t>
      </w:r>
      <w:r w:rsidRPr="005904FD">
        <w:t>uding:</w:t>
      </w:r>
    </w:p>
    <w:p w:rsidR="00000000" w:rsidRPr="005904FD" w:rsidP="005904FD">
      <w:pPr>
        <w:pStyle w:val="ListBullet2"/>
      </w:pPr>
      <w:r w:rsidRPr="005904FD">
        <w:t>interviews</w:t>
      </w:r>
    </w:p>
    <w:p w:rsidR="00000000" w:rsidRPr="005904FD" w:rsidP="005904FD">
      <w:pPr>
        <w:pStyle w:val="ListBullet2"/>
      </w:pPr>
      <w:r w:rsidRPr="005904FD">
        <w:t>surveillance</w:t>
      </w:r>
    </w:p>
    <w:p w:rsidR="00000000" w:rsidRPr="005904FD" w:rsidP="005904FD">
      <w:pPr>
        <w:pStyle w:val="ListBullet2"/>
      </w:pPr>
      <w:r w:rsidRPr="005904FD">
        <w:t>research</w:t>
      </w:r>
    </w:p>
    <w:p w:rsidR="00000000" w:rsidRPr="005904FD" w:rsidP="005904FD">
      <w:pPr>
        <w:pStyle w:val="ListBullet2"/>
      </w:pPr>
      <w:r w:rsidRPr="005904FD">
        <w:t>document authentication</w:t>
      </w:r>
    </w:p>
    <w:p w:rsidR="00000000" w:rsidRPr="005904FD" w:rsidP="005904FD">
      <w:pPr>
        <w:pStyle w:val="ListBullet2"/>
      </w:pPr>
      <w:r w:rsidRPr="005904FD">
        <w:t>observation</w:t>
      </w:r>
    </w:p>
    <w:p w:rsidR="00000000" w:rsidRPr="005904FD" w:rsidP="005904FD">
      <w:pPr>
        <w:pStyle w:val="ListBullet"/>
      </w:pPr>
      <w:r w:rsidRPr="005904FD">
        <w:t>key features of legislative and regulatory requirements and industry sector codes of practice relating to:</w:t>
      </w:r>
    </w:p>
    <w:p w:rsidR="00000000" w:rsidRPr="005904FD" w:rsidP="005904FD">
      <w:pPr>
        <w:pStyle w:val="ListBullet2"/>
      </w:pPr>
      <w:r w:rsidRPr="005904FD">
        <w:t>insurance contracts</w:t>
      </w:r>
    </w:p>
    <w:p w:rsidR="00000000" w:rsidRPr="005904FD" w:rsidP="005904FD">
      <w:pPr>
        <w:pStyle w:val="ListBullet2"/>
      </w:pPr>
      <w:r w:rsidRPr="005904FD">
        <w:t>consumer protection</w:t>
      </w:r>
    </w:p>
    <w:p w:rsidR="00000000" w:rsidRPr="005904FD" w:rsidP="005904FD">
      <w:pPr>
        <w:pStyle w:val="ListBullet2"/>
      </w:pPr>
      <w:r w:rsidRPr="005904FD">
        <w:t>privacy</w:t>
      </w:r>
    </w:p>
    <w:p w:rsidR="00000000" w:rsidRPr="005904FD" w:rsidP="005904FD">
      <w:pPr>
        <w:pStyle w:val="ListBullet2"/>
      </w:pPr>
      <w:r w:rsidRPr="005904FD">
        <w:t>insurance investigation</w:t>
      </w:r>
    </w:p>
    <w:p w:rsidR="00000000" w:rsidRPr="005904FD" w:rsidP="005904FD">
      <w:pPr>
        <w:pStyle w:val="ListBullet"/>
      </w:pPr>
      <w:r w:rsidRPr="005904FD">
        <w:t>key aspects of report writing conventions in insurance investigations</w:t>
      </w:r>
    </w:p>
    <w:p w:rsidR="00000000" w:rsidRPr="005904FD" w:rsidP="005904FD">
      <w:pPr>
        <w:pStyle w:val="ListBullet"/>
      </w:pPr>
      <w:r w:rsidRPr="005904FD">
        <w:t>techniques to calculate and compare financial data and information.</w:t>
      </w:r>
    </w:p>
    <w:p w:rsidR="00000000" w:rsidRPr="005904FD" w:rsidP="005904FD">
      <w:pPr>
        <w:pStyle w:val="AllowPageBreak"/>
      </w:pPr>
    </w:p>
    <w:p w:rsidR="00000000" w:rsidRPr="005904FD" w:rsidP="005904FD">
      <w:pPr>
        <w:pStyle w:val="Heading1"/>
      </w:pPr>
      <w:bookmarkStart w:id="4" w:name="O_1161473"/>
      <w:bookmarkEnd w:id="4"/>
      <w:r w:rsidRPr="005904FD">
        <w:t>Assessment Conditions</w:t>
      </w:r>
    </w:p>
    <w:p w:rsidR="00000000" w:rsidRPr="005904FD" w:rsidP="00E33927">
      <w:pPr>
        <w:pStyle w:val="BodyText"/>
      </w:pPr>
      <w:r w:rsidRPr="005904FD">
        <w:t>Skills in this unit must be demonstrated in a workpl</w:t>
      </w:r>
      <w:r w:rsidRPr="005904FD">
        <w:t xml:space="preserve">ace or simulated environment where the conditions are typical of those in a working environment in this industry. </w:t>
      </w:r>
    </w:p>
    <w:p w:rsidR="00000000" w:rsidRPr="005904FD" w:rsidP="00E33927">
      <w:pPr>
        <w:pStyle w:val="BodyText"/>
      </w:pPr>
      <w:r w:rsidRPr="005904FD">
        <w:t>This includes access to:</w:t>
      </w:r>
    </w:p>
    <w:p w:rsidR="00000000" w:rsidRPr="005904FD" w:rsidP="005904FD">
      <w:pPr>
        <w:pStyle w:val="ListBullet"/>
      </w:pPr>
      <w:r w:rsidRPr="005904FD">
        <w:t>organisational records</w:t>
      </w:r>
    </w:p>
    <w:p w:rsidR="00000000" w:rsidRPr="005904FD" w:rsidP="005904FD">
      <w:pPr>
        <w:pStyle w:val="ListBullet"/>
      </w:pPr>
      <w:r w:rsidRPr="005904FD">
        <w:t>organisational policies and procedures, legislation and regulations relating to insurance</w:t>
      </w:r>
    </w:p>
    <w:p w:rsidR="00000000" w:rsidRPr="005904FD" w:rsidP="005904FD">
      <w:pPr>
        <w:pStyle w:val="ListBullet"/>
      </w:pPr>
      <w:r w:rsidRPr="005904FD">
        <w:t>or</w:t>
      </w:r>
      <w:r w:rsidRPr="005904FD">
        <w:t xml:space="preserve">ganisational equipment, technology, software and consumables. </w:t>
      </w:r>
    </w:p>
    <w:p w:rsidR="00000000" w:rsidRPr="005904FD" w:rsidP="005904FD">
      <w:pPr>
        <w:pStyle w:val="List"/>
      </w:pPr>
    </w:p>
    <w:p w:rsidR="00000000" w:rsidRPr="005904FD" w:rsidP="00E33927">
      <w:pPr>
        <w:pStyle w:val="BodyText"/>
      </w:pPr>
      <w:r w:rsidRPr="005904FD">
        <w:t>Assessors of this unit must satisfy the requirements for assessors in applicable vocational education and training legislation, frameworks and/or standards.</w:t>
      </w:r>
    </w:p>
    <w:p w:rsidR="00000000" w:rsidRPr="005904FD" w:rsidP="005904FD">
      <w:pPr>
        <w:pStyle w:val="Heading1"/>
      </w:pPr>
      <w:bookmarkStart w:id="5" w:name="O_1161471"/>
      <w:bookmarkEnd w:id="5"/>
      <w:r w:rsidRPr="005904FD">
        <w:t>Links</w:t>
      </w:r>
    </w:p>
    <w:p w:rsidR="00000000" w:rsidRPr="005904FD" w:rsidP="00E33927">
      <w:pPr>
        <w:pStyle w:val="BodyText"/>
      </w:pPr>
      <w:r w:rsidRPr="005904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2D9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904FD" w:rsidP="005904FD"/>
    <w:sectPr w:rsidSect="005904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FD" w:rsidRPr="00E33927" w:rsidP="00E33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927" w:rsidP="00590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3927" w:rsidP="00590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3927" w:rsidP="00590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9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4FD" w:rsidRPr="00E33927" w:rsidP="00E339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927" w:rsidRPr="002D2AF8" w:rsidP="00590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FNSISV536 Investigate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33927" w:rsidP="00590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B29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7C2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A4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4FD"/>
  </w:style>
  <w:style w:type="character" w:customStyle="1" w:styleId="Heading1Char">
    <w:name w:val="Heading 1 Char"/>
    <w:basedOn w:val="DefaultParagraphFont"/>
    <w:link w:val="Heading1"/>
    <w:rsid w:val="00590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4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04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04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04FD"/>
    <w:rPr>
      <w:b/>
      <w:spacing w:val="0"/>
    </w:rPr>
  </w:style>
  <w:style w:type="paragraph" w:styleId="ListBullet2">
    <w:name w:val="List Bullet 2"/>
    <w:basedOn w:val="List2"/>
    <w:rsid w:val="005904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0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0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4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0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0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4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04FD"/>
    <w:rPr>
      <w:i/>
    </w:rPr>
  </w:style>
  <w:style w:type="paragraph" w:styleId="Caption">
    <w:name w:val="caption"/>
    <w:basedOn w:val="BodyText"/>
    <w:next w:val="Normal"/>
    <w:qFormat/>
    <w:rsid w:val="00590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4FD"/>
  </w:style>
  <w:style w:type="paragraph" w:styleId="TableofFigures">
    <w:name w:val="table of figures"/>
    <w:basedOn w:val="Normal"/>
    <w:next w:val="Normal"/>
    <w:semiHidden/>
    <w:rsid w:val="00590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4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04FD"/>
    <w:rPr>
      <w:rFonts w:ascii="Wingdings" w:hAnsi="Wingdings"/>
    </w:rPr>
  </w:style>
  <w:style w:type="paragraph" w:customStyle="1" w:styleId="TableHeading">
    <w:name w:val="Table Heading"/>
    <w:basedOn w:val="HeadingBase"/>
    <w:rsid w:val="00590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4FD"/>
    <w:rPr>
      <w:color w:val="0033CC"/>
      <w:u w:val="none"/>
    </w:rPr>
  </w:style>
  <w:style w:type="paragraph" w:customStyle="1" w:styleId="BodyTextRight">
    <w:name w:val="Body Text Right"/>
    <w:basedOn w:val="BodyText"/>
    <w:rsid w:val="00590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4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4FD"/>
    <w:rPr>
      <w:sz w:val="32"/>
    </w:rPr>
  </w:style>
  <w:style w:type="paragraph" w:customStyle="1" w:styleId="HeadingProcedure">
    <w:name w:val="Heading Procedure"/>
    <w:basedOn w:val="HeadingBase"/>
    <w:next w:val="Normal"/>
    <w:rsid w:val="00590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4FD"/>
    <w:pPr>
      <w:spacing w:before="60" w:after="60"/>
    </w:pPr>
  </w:style>
  <w:style w:type="paragraph" w:styleId="ListContinue">
    <w:name w:val="List Continue"/>
    <w:basedOn w:val="List"/>
    <w:rsid w:val="005904FD"/>
    <w:pPr>
      <w:ind w:firstLine="0"/>
    </w:pPr>
  </w:style>
  <w:style w:type="paragraph" w:customStyle="1" w:styleId="ListNote">
    <w:name w:val="List Note"/>
    <w:basedOn w:val="List"/>
    <w:rsid w:val="00590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4FD"/>
    <w:rPr>
      <w:rFonts w:ascii="Courier New" w:hAnsi="Courier New"/>
    </w:rPr>
  </w:style>
  <w:style w:type="paragraph" w:customStyle="1" w:styleId="NoteBullet">
    <w:name w:val="Note Bullet"/>
    <w:basedOn w:val="Note"/>
    <w:rsid w:val="00590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4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0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4FD"/>
    <w:rPr>
      <w:b/>
      <w:smallCaps/>
    </w:rPr>
  </w:style>
  <w:style w:type="paragraph" w:customStyle="1" w:styleId="TableListNumber">
    <w:name w:val="Table List Number"/>
    <w:basedOn w:val="ListNumber"/>
    <w:rsid w:val="00590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4FD"/>
    <w:pPr>
      <w:numPr>
        <w:numId w:val="9"/>
      </w:numPr>
    </w:pPr>
  </w:style>
  <w:style w:type="paragraph" w:customStyle="1" w:styleId="ListAlpha2">
    <w:name w:val="List Alpha 2"/>
    <w:basedOn w:val="List2"/>
    <w:rsid w:val="005904FD"/>
    <w:pPr>
      <w:numPr>
        <w:numId w:val="8"/>
      </w:numPr>
    </w:pPr>
  </w:style>
  <w:style w:type="paragraph" w:styleId="List2">
    <w:name w:val="List 2"/>
    <w:basedOn w:val="BodyText"/>
    <w:rsid w:val="00590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4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4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04FD"/>
    <w:pPr>
      <w:numPr>
        <w:numId w:val="4"/>
      </w:numPr>
    </w:pPr>
  </w:style>
  <w:style w:type="paragraph" w:styleId="ListContinue2">
    <w:name w:val="List Continue 2"/>
    <w:basedOn w:val="List2"/>
    <w:rsid w:val="005904FD"/>
    <w:pPr>
      <w:ind w:firstLine="0"/>
    </w:pPr>
  </w:style>
  <w:style w:type="paragraph" w:styleId="ListContinue3">
    <w:name w:val="List Continue 3"/>
    <w:basedOn w:val="List3"/>
    <w:rsid w:val="005904FD"/>
    <w:pPr>
      <w:ind w:left="1021" w:firstLine="0"/>
    </w:pPr>
  </w:style>
  <w:style w:type="paragraph" w:styleId="ListContinue4">
    <w:name w:val="List Continue 4"/>
    <w:basedOn w:val="List4"/>
    <w:rsid w:val="005904FD"/>
    <w:pPr>
      <w:ind w:firstLine="0"/>
    </w:pPr>
  </w:style>
  <w:style w:type="paragraph" w:styleId="ListContinue5">
    <w:name w:val="List Continue 5"/>
    <w:basedOn w:val="List5"/>
    <w:rsid w:val="005904FD"/>
    <w:pPr>
      <w:ind w:firstLine="0"/>
    </w:pPr>
  </w:style>
  <w:style w:type="paragraph" w:styleId="ListNumber3">
    <w:name w:val="List Number 3"/>
    <w:basedOn w:val="List3"/>
    <w:rsid w:val="005904FD"/>
    <w:pPr>
      <w:numPr>
        <w:numId w:val="5"/>
      </w:numPr>
    </w:pPr>
  </w:style>
  <w:style w:type="paragraph" w:styleId="ListNumber4">
    <w:name w:val="List Number 4"/>
    <w:basedOn w:val="List4"/>
    <w:rsid w:val="005904FD"/>
    <w:pPr>
      <w:numPr>
        <w:numId w:val="6"/>
      </w:numPr>
    </w:pPr>
  </w:style>
  <w:style w:type="paragraph" w:styleId="ListNumber5">
    <w:name w:val="List Number 5"/>
    <w:basedOn w:val="List5"/>
    <w:rsid w:val="005904FD"/>
    <w:pPr>
      <w:numPr>
        <w:numId w:val="7"/>
      </w:numPr>
    </w:pPr>
  </w:style>
  <w:style w:type="paragraph" w:styleId="BlockText">
    <w:name w:val="Block Text"/>
    <w:basedOn w:val="Normal"/>
    <w:rsid w:val="00590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4FD"/>
    <w:rPr>
      <w:sz w:val="16"/>
      <w:vertAlign w:val="superscript"/>
    </w:rPr>
  </w:style>
  <w:style w:type="character" w:customStyle="1" w:styleId="Symbols">
    <w:name w:val="Symbols"/>
    <w:basedOn w:val="DefaultParagraphFont"/>
    <w:rsid w:val="005904FD"/>
    <w:rPr>
      <w:rFonts w:ascii="Symbol" w:hAnsi="Symbol"/>
    </w:rPr>
  </w:style>
  <w:style w:type="character" w:customStyle="1" w:styleId="MenuOptions">
    <w:name w:val="Menu Options"/>
    <w:basedOn w:val="DefaultParagraphFont"/>
    <w:rsid w:val="00590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4FD"/>
    <w:rPr>
      <w:b/>
    </w:rPr>
  </w:style>
  <w:style w:type="character" w:customStyle="1" w:styleId="Underlined">
    <w:name w:val="Underlined"/>
    <w:basedOn w:val="DefaultParagraphFont"/>
    <w:rsid w:val="005904FD"/>
    <w:rPr>
      <w:u w:val="single"/>
    </w:rPr>
  </w:style>
  <w:style w:type="paragraph" w:customStyle="1" w:styleId="TableBodyTextRight">
    <w:name w:val="Table Body Text Right"/>
    <w:basedOn w:val="TableBodyText"/>
    <w:rsid w:val="00590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4FD"/>
    <w:rPr>
      <w:sz w:val="18"/>
    </w:rPr>
  </w:style>
  <w:style w:type="paragraph" w:customStyle="1" w:styleId="BodySmallRight">
    <w:name w:val="Body Small Right"/>
    <w:basedOn w:val="BodyTextRight"/>
    <w:rsid w:val="005904FD"/>
    <w:rPr>
      <w:sz w:val="18"/>
      <w:szCs w:val="18"/>
    </w:rPr>
  </w:style>
  <w:style w:type="paragraph" w:customStyle="1" w:styleId="MarginEdition">
    <w:name w:val="Margin Edition"/>
    <w:basedOn w:val="MarginNote"/>
    <w:rsid w:val="00590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4FD"/>
    <w:rPr>
      <w:sz w:val="2"/>
      <w:szCs w:val="2"/>
    </w:rPr>
  </w:style>
  <w:style w:type="character" w:customStyle="1" w:styleId="Small">
    <w:name w:val="Small"/>
    <w:basedOn w:val="DefaultParagraphFont"/>
    <w:rsid w:val="005904FD"/>
    <w:rPr>
      <w:sz w:val="16"/>
    </w:rPr>
  </w:style>
  <w:style w:type="paragraph" w:customStyle="1" w:styleId="WideTable">
    <w:name w:val="Wide Table"/>
    <w:basedOn w:val="Normal"/>
    <w:rsid w:val="00590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4FD"/>
  </w:style>
  <w:style w:type="paragraph" w:styleId="Quote">
    <w:name w:val="Quote"/>
    <w:basedOn w:val="Heading1"/>
    <w:link w:val="QuoteChar"/>
    <w:qFormat/>
    <w:rsid w:val="00590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4FD"/>
    <w:pPr>
      <w:pageBreakBefore/>
    </w:pPr>
  </w:style>
  <w:style w:type="paragraph" w:customStyle="1" w:styleId="Border">
    <w:name w:val="Border"/>
    <w:basedOn w:val="Normal"/>
    <w:qFormat/>
    <w:rsid w:val="00590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4FD"/>
    <w:rPr>
      <w:u w:val="single"/>
    </w:rPr>
  </w:style>
  <w:style w:type="character" w:customStyle="1" w:styleId="BoldandItalics">
    <w:name w:val="Bold and Italics"/>
    <w:qFormat/>
    <w:rsid w:val="005904FD"/>
    <w:rPr>
      <w:b/>
      <w:i/>
      <w:u w:val="none"/>
    </w:rPr>
  </w:style>
  <w:style w:type="paragraph" w:styleId="BalloonText">
    <w:name w:val="Balloon Text"/>
    <w:basedOn w:val="Normal"/>
    <w:link w:val="BalloonTextChar"/>
    <w:rsid w:val="00590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4FD"/>
    <w:pPr>
      <w:spacing w:before="0" w:after="0"/>
    </w:pPr>
  </w:style>
  <w:style w:type="paragraph" w:customStyle="1" w:styleId="BodyTextBold">
    <w:name w:val="Body Text Bold"/>
    <w:basedOn w:val="BodyText"/>
    <w:qFormat/>
    <w:rsid w:val="005904FD"/>
    <w:rPr>
      <w:b/>
    </w:rPr>
  </w:style>
  <w:style w:type="character" w:styleId="Hyperlink">
    <w:name w:val="Hyperlink"/>
    <w:basedOn w:val="DefaultParagraphFont"/>
    <w:uiPriority w:val="99"/>
    <w:unhideWhenUsed/>
    <w:rsid w:val="00E33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2204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FNSISV536 Investigate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