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603" w:rsidP="00B006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FNSISV535 Determine risk rating for investment and insurance products</w:t>
      </w:r>
      <w:r>
        <w:fldChar w:fldCharType="end"/>
      </w:r>
    </w:p>
    <w:p w:rsidR="00B00603" w:rsidP="00B00603">
      <w:pPr>
        <w:pStyle w:val="Version"/>
        <w:sectPr w:rsidSect="00CB17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748" w:rsidP="00CB1748">
      <w:pPr>
        <w:pStyle w:val="SuperHeading"/>
      </w:pPr>
      <w:r w:rsidRPr="00CB1748">
        <w:t>FNSISV535 Determine risk rating for investment and insurance products</w:t>
      </w:r>
    </w:p>
    <w:p w:rsidR="00000000" w:rsidRPr="00CB1748" w:rsidP="00CB1748">
      <w:pPr>
        <w:pStyle w:val="Heading1"/>
      </w:pPr>
      <w:bookmarkStart w:id="1" w:name="O_1158653"/>
      <w:bookmarkEnd w:id="1"/>
      <w:r w:rsidRPr="00CB174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748" w:rsidP="00CB1748">
            <w:pPr>
              <w:pStyle w:val="BodyText"/>
            </w:pPr>
            <w:r w:rsidRPr="00CB174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BodyText"/>
              <w:rPr>
                <w:lang w:val="en-NZ"/>
              </w:rPr>
            </w:pPr>
            <w:r w:rsidRPr="00CB1748">
              <w:rPr>
                <w:rStyle w:val="SpecialBold"/>
              </w:rPr>
              <w:t>Comments</w:t>
            </w:r>
          </w:p>
        </w:tc>
      </w:tr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BodyText"/>
              <w:rPr>
                <w:lang w:val="en-NZ"/>
              </w:rPr>
            </w:pPr>
            <w:r w:rsidRPr="00CB174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748" w:rsidP="00CB1748">
            <w:pPr>
              <w:pStyle w:val="BodyText"/>
            </w:pPr>
            <w:r w:rsidRPr="00CB1748">
              <w:t>This version first released with FNS Financial Services Training Package Version 6.0.</w:t>
            </w:r>
          </w:p>
        </w:tc>
      </w:tr>
    </w:tbl>
    <w:p w:rsidR="00000000" w:rsidRPr="00CB1748" w:rsidP="00CB1748">
      <w:pPr>
        <w:pStyle w:val="BodyText"/>
      </w:pPr>
    </w:p>
    <w:p w:rsidR="00000000" w:rsidRPr="00CB1748" w:rsidP="00CB1748">
      <w:pPr>
        <w:pStyle w:val="AllowPageBreak"/>
      </w:pPr>
    </w:p>
    <w:p w:rsidR="00000000" w:rsidRPr="00CB1748" w:rsidP="00CB1748">
      <w:pPr>
        <w:pStyle w:val="Heading1"/>
      </w:pPr>
      <w:bookmarkStart w:id="2" w:name="O_1158658"/>
      <w:bookmarkEnd w:id="2"/>
      <w:r w:rsidRPr="00CB1748">
        <w:t>Application</w:t>
      </w:r>
    </w:p>
    <w:p w:rsidR="00000000" w:rsidRPr="00CB1748" w:rsidP="00B00603">
      <w:pPr>
        <w:pStyle w:val="BodyText"/>
      </w:pPr>
      <w:r w:rsidRPr="00CB1748">
        <w:t>This unit describes skills and knowledge required to monitor and analyse risks and determine the risk rating associated with an existing or new investment or insurance product.</w:t>
      </w:r>
    </w:p>
    <w:p w:rsidR="00000000" w:rsidRPr="00CB1748" w:rsidP="00B00603">
      <w:pPr>
        <w:pStyle w:val="BodyText"/>
      </w:pPr>
      <w:r w:rsidRPr="00CB1748">
        <w:t xml:space="preserve">The unit applies to those working in job roles involving specialist knowledge </w:t>
      </w:r>
      <w:r w:rsidRPr="00CB1748">
        <w:t>and functions such as underwriting in a range of insurance sectors, in organisations of various sizes and across a range of client bases.</w:t>
      </w:r>
    </w:p>
    <w:p w:rsidR="00000000" w:rsidRPr="00CB1748" w:rsidP="00B00603">
      <w:pPr>
        <w:pStyle w:val="BodyText"/>
      </w:pPr>
      <w:r w:rsidRPr="00CB1748">
        <w:t>Work functions in the occupational areas where this unit may be used are subject to regulatory requirements. Users are</w:t>
      </w:r>
      <w:r w:rsidRPr="00CB1748">
        <w:t xml:space="preserve"> advised to check with the relevant state and territory regulatory authorities to confirm those requirements.</w:t>
      </w:r>
    </w:p>
    <w:p w:rsidR="00000000" w:rsidRPr="00CB1748" w:rsidP="00CB1748">
      <w:pPr>
        <w:pStyle w:val="Heading1"/>
      </w:pPr>
      <w:bookmarkStart w:id="3" w:name="O_1158657"/>
      <w:bookmarkEnd w:id="3"/>
      <w:r w:rsidRPr="00CB1748">
        <w:t>Unit Sector</w:t>
      </w:r>
    </w:p>
    <w:p w:rsidR="00000000" w:rsidRPr="00CB1748" w:rsidP="00B00603">
      <w:pPr>
        <w:pStyle w:val="BodyText"/>
      </w:pPr>
      <w:r w:rsidRPr="00CB1748">
        <w:t>Insurance services</w:t>
      </w:r>
    </w:p>
    <w:p w:rsidR="00000000" w:rsidRPr="00CB1748" w:rsidP="00CB1748">
      <w:pPr>
        <w:pStyle w:val="Heading1"/>
      </w:pPr>
      <w:bookmarkStart w:id="4" w:name="O_1158656"/>
      <w:bookmarkEnd w:id="4"/>
      <w:r w:rsidRPr="00CB174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08"/>
        <w:gridCol w:w="6660"/>
      </w:tblGrid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748" w:rsidP="00CB1748">
            <w:pPr>
              <w:pStyle w:val="BodyText"/>
            </w:pPr>
            <w:r w:rsidRPr="00CB1748">
              <w:rPr>
                <w:rStyle w:val="SpecialBold"/>
              </w:rPr>
              <w:t>ELEMENT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BodyText"/>
              <w:rPr>
                <w:lang w:val="en-NZ"/>
              </w:rPr>
            </w:pPr>
            <w:r w:rsidRPr="00CB1748">
              <w:rPr>
                <w:rStyle w:val="SpecialBold"/>
              </w:rPr>
              <w:t>PERFORMANCE CRITERIA</w:t>
            </w:r>
          </w:p>
        </w:tc>
      </w:tr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748" w:rsidP="00CB1748">
            <w:pPr>
              <w:pStyle w:val="BodyText"/>
            </w:pPr>
            <w:r w:rsidRPr="00CB1748">
              <w:rPr>
                <w:rStyle w:val="Emphasis"/>
              </w:rPr>
              <w:t>Elements describe the essential outcomes.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BodyText"/>
              <w:rPr>
                <w:lang w:val="en-NZ"/>
              </w:rPr>
            </w:pPr>
            <w:r w:rsidRPr="00CB17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List"/>
              <w:rPr>
                <w:lang w:val="en-NZ"/>
              </w:rPr>
            </w:pPr>
            <w:r w:rsidRPr="00CB1748">
              <w:t>1. Monitor and collect information on risk factors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748" w:rsidP="00CB1748">
            <w:pPr>
              <w:pStyle w:val="List"/>
            </w:pPr>
            <w:r w:rsidRPr="00CB1748">
              <w:t xml:space="preserve">1.1 Identify product type and nature of the risk </w:t>
            </w:r>
          </w:p>
          <w:p w:rsidR="00000000" w:rsidP="00CB1748">
            <w:pPr>
              <w:pStyle w:val="List"/>
              <w:rPr>
                <w:lang w:val="en-NZ"/>
              </w:rPr>
            </w:pPr>
            <w:r w:rsidRPr="00CB1748">
              <w:t>1.2 Identify, mo</w:t>
            </w:r>
            <w:r w:rsidRPr="00CB1748">
              <w:t>nitor and collect information on product and risk factors</w:t>
            </w:r>
          </w:p>
        </w:tc>
      </w:tr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List"/>
              <w:rPr>
                <w:lang w:val="en-NZ"/>
              </w:rPr>
            </w:pPr>
            <w:r w:rsidRPr="00CB1748">
              <w:t>2. Analyse data collected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748" w:rsidP="00CB1748">
            <w:pPr>
              <w:pStyle w:val="List"/>
            </w:pPr>
            <w:r w:rsidRPr="00CB1748">
              <w:t xml:space="preserve">2.1 Review data for reliability and validity </w:t>
            </w:r>
          </w:p>
          <w:p w:rsidR="00000000" w:rsidRPr="00CB1748" w:rsidP="00CB1748">
            <w:pPr>
              <w:pStyle w:val="List"/>
            </w:pPr>
            <w:r w:rsidRPr="00CB1748">
              <w:t>2.2 Assess risk factors associated with product against known exposure factors</w:t>
            </w:r>
          </w:p>
          <w:p w:rsidR="00000000" w:rsidRPr="00CB1748" w:rsidP="00CB1748">
            <w:pPr>
              <w:pStyle w:val="List"/>
            </w:pPr>
            <w:r w:rsidRPr="00CB1748">
              <w:t>2.3 Analyse information collected on risk fact</w:t>
            </w:r>
            <w:r w:rsidRPr="00CB1748">
              <w:t>ors for product according to organisational policies and procedures</w:t>
            </w:r>
          </w:p>
          <w:p w:rsidR="00000000" w:rsidP="00CB1748">
            <w:pPr>
              <w:pStyle w:val="List"/>
              <w:rPr>
                <w:lang w:val="en-NZ"/>
              </w:rPr>
            </w:pPr>
            <w:r w:rsidRPr="00CB1748">
              <w:t xml:space="preserve">2.4 Identify additional information required to further evaluate risk </w:t>
            </w:r>
            <w:r w:rsidRPr="00CB1748">
              <w:t>as required</w:t>
            </w:r>
          </w:p>
        </w:tc>
      </w:tr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List"/>
              <w:rPr>
                <w:lang w:val="en-NZ"/>
              </w:rPr>
            </w:pPr>
            <w:r w:rsidRPr="00CB1748">
              <w:t>3. Establish and record risk rating for product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748" w:rsidP="00CB1748">
            <w:pPr>
              <w:pStyle w:val="List"/>
            </w:pPr>
            <w:r w:rsidRPr="00CB1748">
              <w:t>3.1 Determine acceptability of risk according to organisational policies and procedures, and underwriting guidelines</w:t>
            </w:r>
          </w:p>
          <w:p w:rsidR="00000000" w:rsidRPr="00CB1748" w:rsidP="00CB1748">
            <w:pPr>
              <w:pStyle w:val="List"/>
            </w:pPr>
            <w:r w:rsidRPr="00CB1748">
              <w:t>3.2 Establish risk rating that minimises risk liability according to organisational policies and procedures</w:t>
            </w:r>
          </w:p>
          <w:p w:rsidR="00000000" w:rsidRPr="00CB1748" w:rsidP="00CB1748">
            <w:pPr>
              <w:pStyle w:val="List"/>
            </w:pPr>
            <w:r w:rsidRPr="00CB1748">
              <w:t>3.3 Document basis for risk rat</w:t>
            </w:r>
            <w:r w:rsidRPr="00CB1748">
              <w:t>ing decision</w:t>
            </w:r>
          </w:p>
          <w:p w:rsidR="00000000" w:rsidP="00CB1748">
            <w:pPr>
              <w:pStyle w:val="List"/>
              <w:rPr>
                <w:lang w:val="en-NZ"/>
              </w:rPr>
            </w:pPr>
            <w:r w:rsidRPr="00CB1748">
              <w:t xml:space="preserve">3.4 Document risk rating information according to organisational policies and procedures </w:t>
            </w:r>
          </w:p>
        </w:tc>
      </w:tr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List"/>
              <w:rPr>
                <w:lang w:val="en-NZ"/>
              </w:rPr>
            </w:pPr>
            <w:r w:rsidRPr="00CB1748">
              <w:t>4. Communicate results to required stakeholders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748" w:rsidP="00CB1748">
            <w:pPr>
              <w:pStyle w:val="List"/>
            </w:pPr>
            <w:r w:rsidRPr="00CB1748">
              <w:t>4.1 Present results of research and analysis to required stakeholders</w:t>
            </w:r>
          </w:p>
          <w:p w:rsidR="00000000" w:rsidRPr="00CB1748" w:rsidP="00CB1748">
            <w:pPr>
              <w:pStyle w:val="List"/>
            </w:pPr>
            <w:r w:rsidRPr="00CB1748">
              <w:t>4.2 Review risk rating recommendat</w:t>
            </w:r>
            <w:r w:rsidRPr="00CB1748">
              <w:t>ions against existing products and organisational policies and procedures</w:t>
            </w:r>
          </w:p>
          <w:p w:rsidR="00000000" w:rsidRPr="00CB1748" w:rsidP="00CB1748">
            <w:pPr>
              <w:pStyle w:val="List"/>
            </w:pPr>
            <w:r w:rsidRPr="00CB1748">
              <w:t>4.3 Finalise risk rating recommendations and notify required stakeholders</w:t>
            </w:r>
          </w:p>
        </w:tc>
      </w:tr>
    </w:tbl>
    <w:p w:rsidR="00000000" w:rsidRPr="00CB1748" w:rsidP="00CB1748">
      <w:pPr>
        <w:pStyle w:val="BodyText"/>
      </w:pPr>
    </w:p>
    <w:p w:rsidR="00000000" w:rsidRPr="00CB1748" w:rsidP="00CB1748">
      <w:pPr>
        <w:pStyle w:val="AllowPageBreak"/>
      </w:pPr>
    </w:p>
    <w:p w:rsidR="00000000" w:rsidRPr="00CB1748" w:rsidP="00CB1748">
      <w:pPr>
        <w:pStyle w:val="Heading1"/>
      </w:pPr>
      <w:bookmarkStart w:id="5" w:name="O_1158655"/>
      <w:bookmarkEnd w:id="5"/>
      <w:r w:rsidRPr="00CB1748">
        <w:t>Foundation Skills</w:t>
      </w:r>
    </w:p>
    <w:p w:rsidR="00000000" w:rsidRPr="00B00603" w:rsidP="00B00603">
      <w:pPr>
        <w:pStyle w:val="BodyText"/>
        <w:rPr>
          <w:i/>
        </w:rPr>
      </w:pPr>
      <w:r w:rsidRPr="00B00603">
        <w:rPr>
          <w:rStyle w:val="Emphasis"/>
        </w:rPr>
        <w:t>This section describes those language, literacy, numeracy and employm</w:t>
      </w:r>
      <w:r w:rsidRPr="00B00603">
        <w:rPr>
          <w:rStyle w:val="Emphasis"/>
        </w:rPr>
        <w:t>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748" w:rsidP="00CB1748">
            <w:pPr>
              <w:pStyle w:val="BodyText"/>
            </w:pPr>
            <w:r w:rsidRPr="00CB1748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BodyText"/>
              <w:rPr>
                <w:lang w:val="en-NZ"/>
              </w:rPr>
            </w:pPr>
            <w:r w:rsidRPr="00CB1748">
              <w:rPr>
                <w:rStyle w:val="SpecialBold"/>
              </w:rPr>
              <w:t>DESCRIPTION</w:t>
            </w:r>
          </w:p>
        </w:tc>
      </w:tr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BodyText"/>
              <w:rPr>
                <w:lang w:val="en-NZ"/>
              </w:rPr>
            </w:pPr>
            <w:r w:rsidRPr="00CB1748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ListBullet"/>
              <w:rPr>
                <w:lang w:val="en-NZ"/>
              </w:rPr>
            </w:pPr>
            <w:r w:rsidRPr="00CB1748">
              <w:t>Performs mathematical calculations to analyse financial information, costs and values to accurately determine risk</w:t>
            </w:r>
          </w:p>
        </w:tc>
      </w:tr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BodyText"/>
              <w:rPr>
                <w:lang w:val="en-NZ"/>
              </w:rPr>
            </w:pPr>
            <w:r w:rsidRPr="00CB1748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ListBullet"/>
              <w:rPr>
                <w:lang w:val="en-NZ"/>
              </w:rPr>
            </w:pPr>
            <w:r w:rsidRPr="00CB1748">
              <w:t>Uses collaborative and inclusive techniques, including active listening and questioning, to convey and clarify information and to confirm understanding</w:t>
            </w:r>
          </w:p>
        </w:tc>
      </w:tr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BodyText"/>
              <w:rPr>
                <w:lang w:val="en-NZ"/>
              </w:rPr>
            </w:pPr>
            <w:r w:rsidRPr="00CB1748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ListBullet"/>
              <w:rPr>
                <w:lang w:val="en-NZ"/>
              </w:rPr>
            </w:pPr>
            <w:r w:rsidRPr="00CB1748">
              <w:t>Critically analyses complex documentation from a variety of sources and consolidates informati</w:t>
            </w:r>
            <w:r w:rsidRPr="00CB1748">
              <w:t>on relating to specific criteria to determine requirements</w:t>
            </w:r>
          </w:p>
        </w:tc>
      </w:tr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BodyText"/>
              <w:rPr>
                <w:lang w:val="en-NZ"/>
              </w:rPr>
            </w:pPr>
            <w:r w:rsidRPr="00CB1748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748" w:rsidP="00CB1748">
            <w:pPr>
              <w:pStyle w:val="ListBullet"/>
            </w:pPr>
            <w:r w:rsidRPr="00CB1748">
              <w:t>Prepares a range of textual information appropriate for audience and for informal and formal purposes</w:t>
            </w:r>
          </w:p>
          <w:p w:rsidR="00000000" w:rsidP="00CB1748">
            <w:pPr>
              <w:pStyle w:val="ListBullet"/>
              <w:rPr>
                <w:lang w:val="en-NZ"/>
              </w:rPr>
            </w:pPr>
            <w:r w:rsidRPr="00CB1748">
              <w:t>Records information, and prepares correspondence and documentation using clear language and organisational guidelines and protocols</w:t>
            </w:r>
          </w:p>
        </w:tc>
      </w:tr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BodyText"/>
              <w:rPr>
                <w:lang w:val="en-NZ"/>
              </w:rPr>
            </w:pPr>
            <w:r w:rsidRPr="00CB1748">
              <w:t>Planning and organising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748" w:rsidP="00CB1748">
            <w:pPr>
              <w:pStyle w:val="ListBullet"/>
            </w:pPr>
            <w:r w:rsidRPr="00CB1748">
              <w:t>Plans and sequences complex tasks and workload, negotiating key aspects with others and taking int</w:t>
            </w:r>
            <w:r w:rsidRPr="00CB1748">
              <w:t>o account capabilities, efficiencies and effectiveness</w:t>
            </w:r>
          </w:p>
          <w:p w:rsidR="00000000" w:rsidP="00CB1748">
            <w:pPr>
              <w:pStyle w:val="ListBullet"/>
              <w:rPr>
                <w:lang w:val="en-NZ"/>
              </w:rPr>
            </w:pPr>
            <w:r w:rsidRPr="00CB1748">
              <w:t>Applies systematic and analytical decision-making processes for complex and non-routine situations</w:t>
            </w:r>
          </w:p>
        </w:tc>
      </w:tr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BodyText"/>
              <w:rPr>
                <w:lang w:val="en-NZ"/>
              </w:rPr>
            </w:pPr>
            <w:r w:rsidRPr="00CB1748">
              <w:t>Problem solving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ListBullet"/>
              <w:rPr>
                <w:lang w:val="en-NZ"/>
              </w:rPr>
            </w:pPr>
            <w:r w:rsidRPr="00CB1748">
              <w:t xml:space="preserve">Responds to problems requiring immediate resolution, drawing on </w:t>
            </w:r>
            <w:r w:rsidRPr="00CB1748">
              <w:t xml:space="preserve">past experiences to </w:t>
            </w:r>
            <w:r w:rsidRPr="00CB1748">
              <w:t>focus on the cause of a problem rather than the symptom</w:t>
            </w:r>
          </w:p>
        </w:tc>
      </w:tr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BodyText"/>
              <w:rPr>
                <w:lang w:val="en-NZ"/>
              </w:rPr>
            </w:pPr>
            <w:r w:rsidRPr="00CB1748">
              <w:t>Self-management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748" w:rsidP="00CB1748">
            <w:pPr>
              <w:pStyle w:val="ListBullet"/>
            </w:pPr>
            <w:r w:rsidRPr="00CB1748">
              <w:t>Follows policies, procedures and legislative requirements, and identifies organisational implications of new legislation or regulation</w:t>
            </w:r>
          </w:p>
          <w:p w:rsidR="00000000" w:rsidP="00CB1748">
            <w:pPr>
              <w:pStyle w:val="ListBullet"/>
              <w:rPr>
                <w:lang w:val="en-NZ"/>
              </w:rPr>
            </w:pPr>
            <w:r w:rsidRPr="00CB1748">
              <w:t>Modifies or develops organisational policies and procedures to comply with legislative requirements and organisational goals</w:t>
            </w:r>
          </w:p>
        </w:tc>
      </w:tr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BodyText"/>
              <w:rPr>
                <w:lang w:val="en-NZ"/>
              </w:rPr>
            </w:pPr>
            <w:r w:rsidRPr="00CB1748">
              <w:t>Teamwork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ListBullet"/>
              <w:rPr>
                <w:lang w:val="en-NZ"/>
              </w:rPr>
            </w:pPr>
            <w:r w:rsidRPr="00CB1748">
              <w:t>Implements strategies for a diverse range of stakeholders to build rapport and foster strong relationships</w:t>
            </w:r>
          </w:p>
        </w:tc>
      </w:tr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BodyText"/>
              <w:rPr>
                <w:lang w:val="en-NZ"/>
              </w:rPr>
            </w:pPr>
            <w:r w:rsidRPr="00CB1748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748" w:rsidP="00CB1748">
            <w:pPr>
              <w:pStyle w:val="ListBullet"/>
            </w:pPr>
            <w:r w:rsidRPr="00CB1748">
              <w:t>Uses digital technologies to access, enter and store information required to complete work tasks</w:t>
            </w:r>
          </w:p>
        </w:tc>
      </w:tr>
    </w:tbl>
    <w:p w:rsidR="00000000" w:rsidRPr="00CB1748" w:rsidP="00CB1748">
      <w:pPr>
        <w:pStyle w:val="BodyText"/>
      </w:pPr>
    </w:p>
    <w:p w:rsidR="00000000" w:rsidRPr="00CB1748" w:rsidP="00CB1748">
      <w:pPr>
        <w:pStyle w:val="AllowPageBreak"/>
      </w:pPr>
    </w:p>
    <w:p w:rsidR="00000000" w:rsidRPr="00CB1748" w:rsidP="00CB1748">
      <w:pPr>
        <w:pStyle w:val="Heading1"/>
      </w:pPr>
      <w:bookmarkStart w:id="6" w:name="O_1158654"/>
      <w:bookmarkEnd w:id="6"/>
      <w:r w:rsidRPr="00CB1748">
        <w:t>Unit Mapping Information</w:t>
      </w:r>
    </w:p>
    <w:p w:rsidR="00000000" w:rsidRPr="00CB1748" w:rsidP="00B00603">
      <w:pPr>
        <w:pStyle w:val="BodyText"/>
      </w:pPr>
      <w:r w:rsidRPr="00CB1748">
        <w:t>Supersedes and is equivalent to FNSISV505 Determine risk rating for investment and insurance products.</w:t>
      </w:r>
    </w:p>
    <w:p w:rsidR="00000000" w:rsidRPr="00CB1748" w:rsidP="00CB1748">
      <w:pPr>
        <w:pStyle w:val="Heading1"/>
      </w:pPr>
      <w:bookmarkStart w:id="7" w:name="O_1158647"/>
      <w:bookmarkEnd w:id="7"/>
      <w:r w:rsidRPr="00CB1748">
        <w:t>Links</w:t>
      </w:r>
    </w:p>
    <w:p w:rsidR="00000000" w:rsidRPr="00CB1748" w:rsidP="00B00603">
      <w:pPr>
        <w:pStyle w:val="BodyText"/>
      </w:pPr>
      <w:r w:rsidRPr="00CB17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11EE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B1748" w:rsidP="00B00603">
      <w:pPr>
        <w:pStyle w:val="BodyText"/>
        <w:sectPr w:rsidSect="00CB17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1748" w:rsidP="00CB1748">
      <w:pPr>
        <w:pStyle w:val="SuperHeading"/>
      </w:pPr>
      <w:r w:rsidRPr="00CB1748">
        <w:t>Assessment Requirements for FNSISV535 Determine ri</w:t>
      </w:r>
      <w:r w:rsidRPr="00CB1748">
        <w:t>sk rating for investment and insurance products</w:t>
      </w:r>
    </w:p>
    <w:p w:rsidR="00000000" w:rsidRPr="00CB1748" w:rsidP="00CB1748">
      <w:pPr>
        <w:pStyle w:val="Heading1"/>
      </w:pPr>
      <w:bookmarkStart w:id="8" w:name="O_1158649"/>
      <w:bookmarkEnd w:id="8"/>
      <w:r w:rsidRPr="00CB174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748" w:rsidP="00CB1748">
            <w:pPr>
              <w:pStyle w:val="BodyText"/>
            </w:pPr>
            <w:r w:rsidRPr="00CB174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BodyText"/>
              <w:rPr>
                <w:lang w:val="en-NZ"/>
              </w:rPr>
            </w:pPr>
            <w:r w:rsidRPr="00CB1748">
              <w:rPr>
                <w:rStyle w:val="SpecialBold"/>
              </w:rPr>
              <w:t>Comments</w:t>
            </w:r>
          </w:p>
        </w:tc>
      </w:tr>
      <w:tr w:rsidTr="00CB174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748">
            <w:pPr>
              <w:pStyle w:val="BodyText"/>
              <w:rPr>
                <w:lang w:val="en-NZ"/>
              </w:rPr>
            </w:pPr>
            <w:r w:rsidRPr="00CB174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748" w:rsidP="00CB1748">
            <w:pPr>
              <w:pStyle w:val="BodyText"/>
            </w:pPr>
            <w:r w:rsidRPr="00CB1748">
              <w:t>This version first released with FNS Financial Services Training Package Version 6.0.</w:t>
            </w:r>
          </w:p>
        </w:tc>
      </w:tr>
    </w:tbl>
    <w:p w:rsidR="00000000" w:rsidRPr="00CB1748" w:rsidP="00CB1748">
      <w:pPr>
        <w:pStyle w:val="BodyText"/>
      </w:pPr>
    </w:p>
    <w:p w:rsidR="00000000" w:rsidRPr="00CB1748" w:rsidP="00CB1748">
      <w:pPr>
        <w:pStyle w:val="AllowPageBreak"/>
      </w:pPr>
    </w:p>
    <w:p w:rsidR="00000000" w:rsidRPr="00CB1748" w:rsidP="00CB1748">
      <w:pPr>
        <w:pStyle w:val="Heading1"/>
      </w:pPr>
      <w:bookmarkStart w:id="9" w:name="O_1158652"/>
      <w:bookmarkEnd w:id="9"/>
      <w:r w:rsidRPr="00CB1748">
        <w:t>Performance Evidence</w:t>
      </w:r>
    </w:p>
    <w:p w:rsidR="00000000" w:rsidRPr="00CB1748" w:rsidP="00B00603">
      <w:pPr>
        <w:pStyle w:val="BodyText"/>
      </w:pPr>
      <w:r w:rsidRPr="00CB1748">
        <w:t>The candidate must demonstrate the ability to complete the tasks outlined in the elements, performance criteria and foundation skills of this unit, including evidence of the ability to:</w:t>
      </w:r>
    </w:p>
    <w:p w:rsidR="00000000" w:rsidRPr="00CB1748" w:rsidP="00CB1748">
      <w:pPr>
        <w:pStyle w:val="ListBullet"/>
      </w:pPr>
      <w:r w:rsidRPr="00CB1748">
        <w:t>determine risk rating for at least three different investment or insu</w:t>
      </w:r>
      <w:r w:rsidRPr="00CB1748">
        <w:t>rance products.</w:t>
      </w:r>
    </w:p>
    <w:p w:rsidR="00000000" w:rsidRPr="00CB1748" w:rsidP="00CB1748">
      <w:pPr>
        <w:pStyle w:val="List"/>
      </w:pPr>
    </w:p>
    <w:p w:rsidR="00000000" w:rsidRPr="00CB1748" w:rsidP="00B00603">
      <w:pPr>
        <w:pStyle w:val="BodyText"/>
      </w:pPr>
      <w:r w:rsidRPr="00CB1748">
        <w:t>In the course of the above, the candidate must:</w:t>
      </w:r>
    </w:p>
    <w:p w:rsidR="00000000" w:rsidRPr="00CB1748" w:rsidP="00CB1748">
      <w:pPr>
        <w:pStyle w:val="ListBullet"/>
      </w:pPr>
      <w:r w:rsidRPr="00CB1748">
        <w:t>comply with applicable legislative and regulatory requirements.</w:t>
      </w:r>
    </w:p>
    <w:p w:rsidR="00000000" w:rsidRPr="00CB1748" w:rsidP="00CB1748">
      <w:pPr>
        <w:pStyle w:val="AllowPageBreak"/>
      </w:pPr>
    </w:p>
    <w:p w:rsidR="00000000" w:rsidRPr="00CB1748" w:rsidP="00CB1748">
      <w:pPr>
        <w:pStyle w:val="Heading1"/>
      </w:pPr>
      <w:bookmarkStart w:id="10" w:name="O_1158651"/>
      <w:bookmarkEnd w:id="10"/>
      <w:r w:rsidRPr="00CB1748">
        <w:t>Knowledge Evidence</w:t>
      </w:r>
    </w:p>
    <w:p w:rsidR="00000000" w:rsidRPr="00CB1748" w:rsidP="00B00603">
      <w:pPr>
        <w:pStyle w:val="BodyText"/>
      </w:pPr>
      <w:r w:rsidRPr="00CB1748">
        <w:t>The candidate must be able to demonstrate knowledge to complete the tasks outlined in the elements, performance criteria and foundation skills of this unit, including knowledge of:</w:t>
      </w:r>
    </w:p>
    <w:p w:rsidR="00000000" w:rsidRPr="00CB1748" w:rsidP="00CB1748">
      <w:pPr>
        <w:pStyle w:val="ListBullet"/>
      </w:pPr>
      <w:r w:rsidRPr="00CB1748">
        <w:t>legislative and regulatory requirements and industry sector codes of pract</w:t>
      </w:r>
      <w:r w:rsidRPr="00CB1748">
        <w:t xml:space="preserve">ice applicable to determining risk ratings for investment and insurance products </w:t>
      </w:r>
    </w:p>
    <w:p w:rsidR="00000000" w:rsidRPr="00CB1748" w:rsidP="00CB1748">
      <w:pPr>
        <w:pStyle w:val="ListBullet"/>
      </w:pPr>
      <w:r w:rsidRPr="00CB1748">
        <w:t>basic actuarial principles used to assess risk and return on investment</w:t>
      </w:r>
    </w:p>
    <w:p w:rsidR="00000000" w:rsidRPr="00CB1748" w:rsidP="00CB1748">
      <w:pPr>
        <w:pStyle w:val="ListBullet"/>
      </w:pPr>
      <w:r w:rsidRPr="00CB1748">
        <w:t>organisational policies, procedures, underwriting guidelines and authorities, including:</w:t>
      </w:r>
    </w:p>
    <w:p w:rsidR="00000000" w:rsidRPr="00CB1748" w:rsidP="00CB1748">
      <w:pPr>
        <w:pStyle w:val="ListBullet2"/>
      </w:pPr>
      <w:r w:rsidRPr="00CB1748">
        <w:t>best underwr</w:t>
      </w:r>
      <w:r w:rsidRPr="00CB1748">
        <w:t>iting guides (BUG)</w:t>
      </w:r>
    </w:p>
    <w:p w:rsidR="00000000" w:rsidRPr="00CB1748" w:rsidP="00CB1748">
      <w:pPr>
        <w:pStyle w:val="ListBullet2"/>
      </w:pPr>
      <w:r w:rsidRPr="00CB1748">
        <w:t>loss control guides</w:t>
      </w:r>
    </w:p>
    <w:p w:rsidR="00000000" w:rsidRPr="00CB1748" w:rsidP="00CB1748">
      <w:pPr>
        <w:pStyle w:val="ListBullet"/>
      </w:pPr>
      <w:r w:rsidRPr="00CB1748">
        <w:t>key differences between treaty and facultative reinsurance relating to risk</w:t>
      </w:r>
    </w:p>
    <w:p w:rsidR="00000000" w:rsidRPr="00CB1748" w:rsidP="00CB1748">
      <w:pPr>
        <w:pStyle w:val="ListBullet"/>
      </w:pPr>
      <w:r w:rsidRPr="00CB1748">
        <w:t>industry market positions relative to product or line of business required to determine risk rating</w:t>
      </w:r>
    </w:p>
    <w:p w:rsidR="00000000" w:rsidRPr="00CB1748" w:rsidP="00CB1748">
      <w:pPr>
        <w:pStyle w:val="ListBullet"/>
      </w:pPr>
      <w:r w:rsidRPr="00CB1748">
        <w:t>insurance and investment products and associated risks</w:t>
      </w:r>
    </w:p>
    <w:p w:rsidR="00000000" w:rsidRPr="00CB1748" w:rsidP="00CB1748">
      <w:pPr>
        <w:pStyle w:val="ListBullet"/>
      </w:pPr>
      <w:r w:rsidRPr="00CB1748">
        <w:t>key aspects of relationship between underwriting and rate making</w:t>
      </w:r>
    </w:p>
    <w:p w:rsidR="00000000" w:rsidRPr="00CB1748" w:rsidP="00CB1748">
      <w:pPr>
        <w:pStyle w:val="ListBullet"/>
      </w:pPr>
      <w:r w:rsidRPr="00CB1748">
        <w:t>key methods of risk analysis and prevention and their application</w:t>
      </w:r>
    </w:p>
    <w:p w:rsidR="00000000" w:rsidRPr="00CB1748" w:rsidP="00CB1748">
      <w:pPr>
        <w:pStyle w:val="ListBullet"/>
      </w:pPr>
      <w:r w:rsidRPr="00CB1748">
        <w:t>key types of risk and probability of occurrence</w:t>
      </w:r>
    </w:p>
    <w:p w:rsidR="00000000" w:rsidRPr="00CB1748" w:rsidP="00CB1748">
      <w:pPr>
        <w:pStyle w:val="ListBullet"/>
      </w:pPr>
      <w:r w:rsidRPr="00CB1748">
        <w:t xml:space="preserve">techniques to analyse </w:t>
      </w:r>
      <w:r w:rsidRPr="00CB1748">
        <w:t>financial information, costs and values to determine risk.</w:t>
      </w:r>
    </w:p>
    <w:p w:rsidR="00000000" w:rsidRPr="00CB1748" w:rsidP="00CB1748">
      <w:pPr>
        <w:pStyle w:val="AllowPageBreak"/>
      </w:pPr>
    </w:p>
    <w:p w:rsidR="00000000" w:rsidRPr="00CB1748" w:rsidP="00CB1748">
      <w:pPr>
        <w:pStyle w:val="Heading1"/>
      </w:pPr>
      <w:bookmarkStart w:id="11" w:name="O_1158650"/>
      <w:bookmarkEnd w:id="11"/>
      <w:r w:rsidRPr="00CB1748">
        <w:t>Assessment Conditions</w:t>
      </w:r>
    </w:p>
    <w:p w:rsidR="00000000" w:rsidRPr="00CB1748" w:rsidP="00B00603">
      <w:pPr>
        <w:pStyle w:val="BodyText"/>
      </w:pPr>
      <w:r w:rsidRPr="00CB1748">
        <w:t xml:space="preserve">Skills in this unit must be demonstrated in a workplace or simulated environment where the conditions are typical of those in a working environment in this </w:t>
      </w:r>
      <w:r w:rsidRPr="00CB1748">
        <w:t xml:space="preserve">industry. </w:t>
      </w:r>
    </w:p>
    <w:p w:rsidR="00000000" w:rsidRPr="00CB1748" w:rsidP="00B00603">
      <w:pPr>
        <w:pStyle w:val="BodyText"/>
      </w:pPr>
      <w:r w:rsidRPr="00CB1748">
        <w:t>This includes access to:</w:t>
      </w:r>
    </w:p>
    <w:p w:rsidR="00000000" w:rsidRPr="00CB1748" w:rsidP="00CB1748">
      <w:pPr>
        <w:pStyle w:val="ListBullet"/>
      </w:pPr>
      <w:r w:rsidRPr="00CB1748">
        <w:t>organisational records</w:t>
      </w:r>
    </w:p>
    <w:p w:rsidR="00000000" w:rsidRPr="00CB1748" w:rsidP="00CB1748">
      <w:pPr>
        <w:pStyle w:val="ListBullet"/>
      </w:pPr>
      <w:r w:rsidRPr="00CB1748">
        <w:t>organisational policy, procedures, legislation and regulations relating to investment and insurance products</w:t>
      </w:r>
    </w:p>
    <w:p w:rsidR="00000000" w:rsidRPr="00CB1748" w:rsidP="00CB1748">
      <w:pPr>
        <w:pStyle w:val="ListBullet"/>
      </w:pPr>
      <w:r w:rsidRPr="00CB1748">
        <w:t>organisational equipment, technology, software and consumables.</w:t>
      </w:r>
    </w:p>
    <w:p w:rsidR="00000000" w:rsidRPr="00CB1748" w:rsidP="00CB1748">
      <w:pPr>
        <w:pStyle w:val="List"/>
      </w:pPr>
    </w:p>
    <w:p w:rsidR="00000000" w:rsidRPr="00CB1748" w:rsidP="00B00603">
      <w:pPr>
        <w:pStyle w:val="BodyText"/>
      </w:pPr>
      <w:r w:rsidRPr="00CB1748">
        <w:t>Assessors of this unit must satisfy the requirements for assessors in applicable vocational education and training legislation, frameworks and/or standards.</w:t>
      </w:r>
    </w:p>
    <w:p w:rsidR="00000000" w:rsidRPr="00CB1748" w:rsidP="00CB1748">
      <w:pPr>
        <w:pStyle w:val="Heading1"/>
      </w:pPr>
      <w:bookmarkStart w:id="12" w:name="O_1158648"/>
      <w:bookmarkEnd w:id="12"/>
      <w:r w:rsidRPr="00CB1748">
        <w:t>Links</w:t>
      </w:r>
    </w:p>
    <w:p w:rsidR="00000000" w:rsidRPr="00CB1748" w:rsidP="00B00603">
      <w:pPr>
        <w:pStyle w:val="BodyText"/>
      </w:pPr>
      <w:r w:rsidRPr="00CB17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11EE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B1748" w:rsidP="00CB1748"/>
    <w:sectPr w:rsidSect="00CB17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7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748" w:rsidRPr="00B00603" w:rsidP="00B006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7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03" w:rsidP="00CB17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0603" w:rsidP="00CB17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00603" w:rsidP="00CB17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748" w:rsidP="00CB17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0603">
      <w:t>Approved</w:t>
    </w:r>
    <w:r w:rsidR="00B006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06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0603">
      <w:rPr>
        <w:noProof/>
      </w:rPr>
      <w:t>4</w:t>
    </w:r>
    <w:r>
      <w:rPr>
        <w:noProof/>
      </w:rPr>
      <w:fldChar w:fldCharType="end"/>
    </w:r>
  </w:p>
  <w:p w:rsidR="00CB1748" w:rsidP="00CB17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06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0603">
      <w:t>Future Skills Organisation</w:t>
    </w:r>
    <w:r w:rsidR="00B00603">
      <w:fldChar w:fldCharType="end"/>
    </w:r>
  </w:p>
  <w:p w:rsidR="00CB1748" w:rsidP="00CB17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7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748" w:rsidRPr="00B00603" w:rsidP="00B006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7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03" w:rsidRPr="002D2AF8" w:rsidP="00CB17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FNSISV535 Determine risk rating for investment and insurance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0603" w:rsidP="00CB17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748" w:rsidRPr="002D2AF8" w:rsidP="00CB17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0603">
      <w:t>FNSISV535 Determine risk rating for investment and insurance products</w:t>
    </w:r>
    <w:r w:rsidR="00B006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0603">
      <w:rPr>
        <w:noProof/>
      </w:rPr>
      <w:t>2 March 2025</w:t>
    </w:r>
    <w:r>
      <w:fldChar w:fldCharType="end"/>
    </w:r>
  </w:p>
  <w:p w:rsidR="00CB1748" w:rsidP="00CB17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E218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AAB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4C2C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7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7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7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7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7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7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7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7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7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7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7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748"/>
  </w:style>
  <w:style w:type="character" w:customStyle="1" w:styleId="Heading1Char">
    <w:name w:val="Heading 1 Char"/>
    <w:basedOn w:val="DefaultParagraphFont"/>
    <w:link w:val="Heading1"/>
    <w:rsid w:val="00CB17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7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7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17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17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1748"/>
    <w:rPr>
      <w:b/>
      <w:spacing w:val="0"/>
    </w:rPr>
  </w:style>
  <w:style w:type="paragraph" w:styleId="ListBullet2">
    <w:name w:val="List Bullet 2"/>
    <w:basedOn w:val="List2"/>
    <w:rsid w:val="00CB17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1748"/>
    <w:rPr>
      <w:i/>
    </w:rPr>
  </w:style>
  <w:style w:type="paragraph" w:customStyle="1" w:styleId="SuperHeading">
    <w:name w:val="SuperHeading"/>
    <w:basedOn w:val="Normal"/>
    <w:rsid w:val="00CB17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7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7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7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7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7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7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7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7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7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7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7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7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7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7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7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17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7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7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7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17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7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7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7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7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7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7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7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7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17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7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7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748"/>
  </w:style>
  <w:style w:type="paragraph" w:styleId="TableofFigures">
    <w:name w:val="table of figures"/>
    <w:basedOn w:val="Normal"/>
    <w:next w:val="Normal"/>
    <w:semiHidden/>
    <w:rsid w:val="00CB17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7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1748"/>
    <w:rPr>
      <w:rFonts w:ascii="Wingdings" w:hAnsi="Wingdings"/>
    </w:rPr>
  </w:style>
  <w:style w:type="paragraph" w:customStyle="1" w:styleId="TableHeading">
    <w:name w:val="Table Heading"/>
    <w:basedOn w:val="HeadingBase"/>
    <w:rsid w:val="00CB17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748"/>
    <w:rPr>
      <w:color w:val="0033CC"/>
      <w:u w:val="none"/>
    </w:rPr>
  </w:style>
  <w:style w:type="paragraph" w:customStyle="1" w:styleId="BodyTextRight">
    <w:name w:val="Body Text Right"/>
    <w:basedOn w:val="BodyText"/>
    <w:rsid w:val="00CB17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7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7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7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7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7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748"/>
    <w:rPr>
      <w:sz w:val="32"/>
    </w:rPr>
  </w:style>
  <w:style w:type="paragraph" w:customStyle="1" w:styleId="HeadingProcedure">
    <w:name w:val="Heading Procedure"/>
    <w:basedOn w:val="HeadingBase"/>
    <w:next w:val="Normal"/>
    <w:rsid w:val="00CB17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748"/>
    <w:pPr>
      <w:spacing w:before="60" w:after="60"/>
    </w:pPr>
  </w:style>
  <w:style w:type="paragraph" w:styleId="ListContinue">
    <w:name w:val="List Continue"/>
    <w:basedOn w:val="List"/>
    <w:rsid w:val="00CB1748"/>
    <w:pPr>
      <w:ind w:firstLine="0"/>
    </w:pPr>
  </w:style>
  <w:style w:type="paragraph" w:customStyle="1" w:styleId="ListNote">
    <w:name w:val="List Note"/>
    <w:basedOn w:val="List"/>
    <w:rsid w:val="00CB17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7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7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748"/>
    <w:rPr>
      <w:rFonts w:ascii="Courier New" w:hAnsi="Courier New"/>
    </w:rPr>
  </w:style>
  <w:style w:type="paragraph" w:customStyle="1" w:styleId="NoteBullet">
    <w:name w:val="Note Bullet"/>
    <w:basedOn w:val="Note"/>
    <w:rsid w:val="00CB17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7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7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7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7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17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7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748"/>
    <w:rPr>
      <w:b/>
      <w:smallCaps/>
    </w:rPr>
  </w:style>
  <w:style w:type="paragraph" w:customStyle="1" w:styleId="TableListNumber">
    <w:name w:val="Table List Number"/>
    <w:basedOn w:val="ListNumber"/>
    <w:rsid w:val="00CB17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7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748"/>
    <w:pPr>
      <w:numPr>
        <w:numId w:val="9"/>
      </w:numPr>
    </w:pPr>
  </w:style>
  <w:style w:type="paragraph" w:customStyle="1" w:styleId="ListAlpha2">
    <w:name w:val="List Alpha 2"/>
    <w:basedOn w:val="List2"/>
    <w:rsid w:val="00CB1748"/>
    <w:pPr>
      <w:numPr>
        <w:numId w:val="8"/>
      </w:numPr>
    </w:pPr>
  </w:style>
  <w:style w:type="paragraph" w:styleId="List2">
    <w:name w:val="List 2"/>
    <w:basedOn w:val="BodyText"/>
    <w:rsid w:val="00CB17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7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7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7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7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7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1748"/>
    <w:pPr>
      <w:numPr>
        <w:numId w:val="4"/>
      </w:numPr>
    </w:pPr>
  </w:style>
  <w:style w:type="paragraph" w:styleId="ListContinue2">
    <w:name w:val="List Continue 2"/>
    <w:basedOn w:val="List2"/>
    <w:rsid w:val="00CB1748"/>
    <w:pPr>
      <w:ind w:firstLine="0"/>
    </w:pPr>
  </w:style>
  <w:style w:type="paragraph" w:styleId="ListContinue3">
    <w:name w:val="List Continue 3"/>
    <w:basedOn w:val="List3"/>
    <w:rsid w:val="00CB1748"/>
    <w:pPr>
      <w:ind w:left="1021" w:firstLine="0"/>
    </w:pPr>
  </w:style>
  <w:style w:type="paragraph" w:styleId="ListContinue4">
    <w:name w:val="List Continue 4"/>
    <w:basedOn w:val="List4"/>
    <w:rsid w:val="00CB1748"/>
    <w:pPr>
      <w:ind w:firstLine="0"/>
    </w:pPr>
  </w:style>
  <w:style w:type="paragraph" w:styleId="ListContinue5">
    <w:name w:val="List Continue 5"/>
    <w:basedOn w:val="List5"/>
    <w:rsid w:val="00CB1748"/>
    <w:pPr>
      <w:ind w:firstLine="0"/>
    </w:pPr>
  </w:style>
  <w:style w:type="paragraph" w:styleId="ListNumber3">
    <w:name w:val="List Number 3"/>
    <w:basedOn w:val="List3"/>
    <w:rsid w:val="00CB1748"/>
    <w:pPr>
      <w:numPr>
        <w:numId w:val="5"/>
      </w:numPr>
    </w:pPr>
  </w:style>
  <w:style w:type="paragraph" w:styleId="ListNumber4">
    <w:name w:val="List Number 4"/>
    <w:basedOn w:val="List4"/>
    <w:rsid w:val="00CB1748"/>
    <w:pPr>
      <w:numPr>
        <w:numId w:val="6"/>
      </w:numPr>
    </w:pPr>
  </w:style>
  <w:style w:type="paragraph" w:styleId="ListNumber5">
    <w:name w:val="List Number 5"/>
    <w:basedOn w:val="List5"/>
    <w:rsid w:val="00CB1748"/>
    <w:pPr>
      <w:numPr>
        <w:numId w:val="7"/>
      </w:numPr>
    </w:pPr>
  </w:style>
  <w:style w:type="paragraph" w:styleId="BlockText">
    <w:name w:val="Block Text"/>
    <w:basedOn w:val="Normal"/>
    <w:rsid w:val="00CB17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7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748"/>
    <w:rPr>
      <w:sz w:val="16"/>
      <w:vertAlign w:val="superscript"/>
    </w:rPr>
  </w:style>
  <w:style w:type="character" w:customStyle="1" w:styleId="Symbols">
    <w:name w:val="Symbols"/>
    <w:basedOn w:val="DefaultParagraphFont"/>
    <w:rsid w:val="00CB1748"/>
    <w:rPr>
      <w:rFonts w:ascii="Symbol" w:hAnsi="Symbol"/>
    </w:rPr>
  </w:style>
  <w:style w:type="character" w:customStyle="1" w:styleId="MenuOptions">
    <w:name w:val="Menu Options"/>
    <w:basedOn w:val="DefaultParagraphFont"/>
    <w:rsid w:val="00CB17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748"/>
    <w:rPr>
      <w:b/>
    </w:rPr>
  </w:style>
  <w:style w:type="character" w:customStyle="1" w:styleId="Underlined">
    <w:name w:val="Underlined"/>
    <w:basedOn w:val="DefaultParagraphFont"/>
    <w:rsid w:val="00CB1748"/>
    <w:rPr>
      <w:u w:val="single"/>
    </w:rPr>
  </w:style>
  <w:style w:type="paragraph" w:customStyle="1" w:styleId="TableBodyTextRight">
    <w:name w:val="Table Body Text Right"/>
    <w:basedOn w:val="TableBodyText"/>
    <w:rsid w:val="00CB17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748"/>
    <w:rPr>
      <w:sz w:val="18"/>
    </w:rPr>
  </w:style>
  <w:style w:type="paragraph" w:customStyle="1" w:styleId="BodySmallRight">
    <w:name w:val="Body Small Right"/>
    <w:basedOn w:val="BodyTextRight"/>
    <w:rsid w:val="00CB1748"/>
    <w:rPr>
      <w:sz w:val="18"/>
      <w:szCs w:val="18"/>
    </w:rPr>
  </w:style>
  <w:style w:type="paragraph" w:customStyle="1" w:styleId="MarginEdition">
    <w:name w:val="Margin Edition"/>
    <w:basedOn w:val="MarginNote"/>
    <w:rsid w:val="00CB17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748"/>
    <w:rPr>
      <w:sz w:val="2"/>
      <w:szCs w:val="2"/>
    </w:rPr>
  </w:style>
  <w:style w:type="character" w:customStyle="1" w:styleId="Small">
    <w:name w:val="Small"/>
    <w:basedOn w:val="DefaultParagraphFont"/>
    <w:rsid w:val="00CB1748"/>
    <w:rPr>
      <w:sz w:val="16"/>
    </w:rPr>
  </w:style>
  <w:style w:type="paragraph" w:customStyle="1" w:styleId="WideTable">
    <w:name w:val="Wide Table"/>
    <w:basedOn w:val="Normal"/>
    <w:rsid w:val="00CB17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748"/>
  </w:style>
  <w:style w:type="paragraph" w:styleId="Quote">
    <w:name w:val="Quote"/>
    <w:basedOn w:val="Heading1"/>
    <w:link w:val="QuoteChar"/>
    <w:qFormat/>
    <w:rsid w:val="00CB17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7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748"/>
    <w:pPr>
      <w:pageBreakBefore/>
    </w:pPr>
  </w:style>
  <w:style w:type="paragraph" w:customStyle="1" w:styleId="Border">
    <w:name w:val="Border"/>
    <w:basedOn w:val="Normal"/>
    <w:qFormat/>
    <w:rsid w:val="00CB17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7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7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7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7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7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7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7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7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748"/>
    <w:rPr>
      <w:u w:val="single"/>
    </w:rPr>
  </w:style>
  <w:style w:type="character" w:customStyle="1" w:styleId="BoldandItalics">
    <w:name w:val="Bold and Italics"/>
    <w:qFormat/>
    <w:rsid w:val="00CB1748"/>
    <w:rPr>
      <w:b/>
      <w:i/>
      <w:u w:val="none"/>
    </w:rPr>
  </w:style>
  <w:style w:type="paragraph" w:styleId="BalloonText">
    <w:name w:val="Balloon Text"/>
    <w:basedOn w:val="Normal"/>
    <w:link w:val="BalloonTextChar"/>
    <w:rsid w:val="00CB17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7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7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7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7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7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748"/>
    <w:pPr>
      <w:spacing w:before="0" w:after="0"/>
    </w:pPr>
  </w:style>
  <w:style w:type="paragraph" w:customStyle="1" w:styleId="BodyTextBold">
    <w:name w:val="Body Text Bold"/>
    <w:basedOn w:val="BodyText"/>
    <w:qFormat/>
    <w:rsid w:val="00CB1748"/>
    <w:rPr>
      <w:b/>
    </w:rPr>
  </w:style>
  <w:style w:type="character" w:styleId="Hyperlink">
    <w:name w:val="Hyperlink"/>
    <w:basedOn w:val="DefaultParagraphFont"/>
    <w:uiPriority w:val="99"/>
    <w:unhideWhenUsed/>
    <w:rsid w:val="00B006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6254</Characters>
  <Application>Microsoft Office Word</Application>
  <DocSecurity>0</DocSecurity>
  <Lines>183</Lines>
  <Paragraphs>118</Paragraphs>
  <ScaleCrop>false</ScaleCrop>
  <Company>Author-it Software Corporation Ltd.</Company>
  <LinksUpToDate>false</LinksUpToDate>
  <CharactersWithSpaces>7082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FNSISV535 Determine risk rating for investment and insurance products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2025-03-01T17:43:00Z</dcterms:created>
  <dcterms:modified xsi:type="dcterms:W3CDTF">2025-03-01T17:43:00Z</dcterms:modified>
</cp:coreProperties>
</file>