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820" w:rsidP="00C108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FNSISV527 Implement insurance claim recovery procedures</w:t>
      </w:r>
      <w:r>
        <w:fldChar w:fldCharType="end"/>
      </w:r>
    </w:p>
    <w:p w:rsidR="00C10820" w:rsidP="00C10820">
      <w:pPr>
        <w:pStyle w:val="Version"/>
        <w:sectPr w:rsidSect="00AF44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4455" w:rsidP="00AF4455">
      <w:pPr>
        <w:pStyle w:val="SuperHeading"/>
      </w:pPr>
      <w:r w:rsidRPr="00AF4455">
        <w:t>FNSISV527 Implement insurance claim recovery procedures</w:t>
      </w:r>
    </w:p>
    <w:p w:rsidR="00000000" w:rsidRPr="00AF4455" w:rsidP="00AF4455">
      <w:pPr>
        <w:pStyle w:val="Heading1"/>
      </w:pPr>
      <w:bookmarkStart w:id="1" w:name="O_1133306"/>
      <w:bookmarkEnd w:id="1"/>
      <w:r w:rsidRPr="00AF44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4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55" w:rsidP="00AF4455">
            <w:pPr>
              <w:pStyle w:val="BodyText"/>
            </w:pPr>
            <w:r w:rsidRPr="00AF445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55">
            <w:pPr>
              <w:pStyle w:val="BodyText"/>
              <w:rPr>
                <w:lang w:val="en-NZ"/>
              </w:rPr>
            </w:pPr>
            <w:r w:rsidRPr="00AF4455">
              <w:rPr>
                <w:rStyle w:val="SpecialBold"/>
              </w:rPr>
              <w:t>Comments</w:t>
            </w:r>
          </w:p>
        </w:tc>
      </w:tr>
      <w:tr w:rsidTr="00AF4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55">
            <w:pPr>
              <w:pStyle w:val="BodyText"/>
              <w:rPr>
                <w:lang w:val="en-NZ"/>
              </w:rPr>
            </w:pPr>
            <w:r w:rsidRPr="00AF445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55" w:rsidP="00AF4455">
            <w:pPr>
              <w:pStyle w:val="BodyText"/>
            </w:pPr>
            <w:r w:rsidRPr="00AF4455">
              <w:t>This version first released with FNS Financial Services Training Package Version 5.0.</w:t>
            </w:r>
          </w:p>
        </w:tc>
      </w:tr>
    </w:tbl>
    <w:p w:rsidR="00000000" w:rsidRPr="00AF4455" w:rsidP="00AF4455">
      <w:pPr>
        <w:pStyle w:val="BodyText"/>
      </w:pPr>
    </w:p>
    <w:p w:rsidR="00000000" w:rsidRPr="00AF4455" w:rsidP="00AF4455">
      <w:pPr>
        <w:pStyle w:val="AllowPageBreak"/>
      </w:pPr>
    </w:p>
    <w:p w:rsidR="00000000" w:rsidRPr="00AF4455" w:rsidP="00AF4455">
      <w:pPr>
        <w:pStyle w:val="Heading1"/>
      </w:pPr>
      <w:bookmarkStart w:id="2" w:name="O_1133311"/>
      <w:bookmarkEnd w:id="2"/>
      <w:r w:rsidRPr="00AF4455">
        <w:t>Application</w:t>
      </w:r>
    </w:p>
    <w:p w:rsidR="00000000" w:rsidRPr="00AF4455" w:rsidP="00C10820">
      <w:pPr>
        <w:pStyle w:val="BodyText"/>
      </w:pPr>
      <w:r w:rsidRPr="00AF4455">
        <w:t>This unit describes the skills and knowledge required to recover money</w:t>
      </w:r>
      <w:r w:rsidRPr="00AF4455">
        <w:t xml:space="preserve"> relating to an insurance claim. It encompasses the complete process, from initiating the recovery to finalisation of the claim.</w:t>
      </w:r>
    </w:p>
    <w:p w:rsidR="00000000" w:rsidRPr="00AF4455" w:rsidP="00C10820">
      <w:pPr>
        <w:pStyle w:val="BodyText"/>
      </w:pPr>
      <w:r w:rsidRPr="00AF4455">
        <w:t>The unit applies to those who work in job roles such as underwriting. It involves specialist knowledge and functions in a range</w:t>
      </w:r>
      <w:r w:rsidRPr="00AF4455">
        <w:t xml:space="preserve"> of insurance sectors, and may be applied in organisations of various sizes and across a range of client bases.</w:t>
      </w:r>
    </w:p>
    <w:p w:rsidR="00000000" w:rsidRPr="00AF4455" w:rsidP="00C10820">
      <w:pPr>
        <w:pStyle w:val="BodyText"/>
      </w:pPr>
      <w:r w:rsidRPr="00AF4455">
        <w:t>Work functions in the occupational areas where this unit may be used are subject to regulatory requirements. Users are advised to check with the</w:t>
      </w:r>
      <w:r w:rsidRPr="00AF4455">
        <w:t xml:space="preserve"> relevant state and territory regulatory authorities to confirm those requirements.</w:t>
      </w:r>
    </w:p>
    <w:p w:rsidR="00000000" w:rsidRPr="00AF4455" w:rsidP="00AF4455">
      <w:pPr>
        <w:pStyle w:val="Heading1"/>
      </w:pPr>
      <w:bookmarkStart w:id="3" w:name="O_1133310"/>
      <w:bookmarkEnd w:id="3"/>
      <w:r w:rsidRPr="00AF4455">
        <w:t>Unit Sector</w:t>
      </w:r>
    </w:p>
    <w:p w:rsidR="00000000" w:rsidRPr="00AF4455" w:rsidP="00C10820">
      <w:pPr>
        <w:pStyle w:val="BodyText"/>
      </w:pPr>
      <w:r w:rsidRPr="00AF4455">
        <w:t>Insurance services</w:t>
      </w:r>
    </w:p>
    <w:p w:rsidR="00000000" w:rsidRPr="00AF4455" w:rsidP="00AF4455">
      <w:pPr>
        <w:pStyle w:val="Heading1"/>
      </w:pPr>
      <w:bookmarkStart w:id="4" w:name="O_1133309"/>
      <w:bookmarkEnd w:id="4"/>
      <w:r w:rsidRPr="00AF445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F44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55" w:rsidP="00AF4455">
            <w:pPr>
              <w:pStyle w:val="BodyText"/>
            </w:pPr>
            <w:r w:rsidRPr="00AF445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55">
            <w:pPr>
              <w:pStyle w:val="BodyText"/>
              <w:rPr>
                <w:lang w:val="en-NZ"/>
              </w:rPr>
            </w:pPr>
            <w:r w:rsidRPr="00AF4455">
              <w:rPr>
                <w:rStyle w:val="SpecialBold"/>
              </w:rPr>
              <w:t>PERFORMANCE CRITERIA</w:t>
            </w:r>
          </w:p>
        </w:tc>
      </w:tr>
      <w:tr w:rsidTr="00AF44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55" w:rsidP="00AF4455">
            <w:pPr>
              <w:pStyle w:val="BodyText"/>
            </w:pPr>
            <w:r w:rsidRPr="00AF445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55">
            <w:pPr>
              <w:pStyle w:val="BodyText"/>
              <w:rPr>
                <w:lang w:val="en-NZ"/>
              </w:rPr>
            </w:pPr>
            <w:r w:rsidRPr="00AF44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44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55">
            <w:pPr>
              <w:pStyle w:val="List"/>
              <w:rPr>
                <w:lang w:val="en-NZ"/>
              </w:rPr>
            </w:pPr>
            <w:r w:rsidRPr="00AF4455">
              <w:t>1. Establish viability of recovery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55" w:rsidP="00AF4455">
            <w:pPr>
              <w:pStyle w:val="List"/>
            </w:pPr>
            <w:r w:rsidRPr="00AF4455">
              <w:t>1.1 Identify sources and rights of recovery</w:t>
            </w:r>
          </w:p>
          <w:p w:rsidR="00000000" w:rsidRPr="00AF4455" w:rsidP="00AF4455">
            <w:pPr>
              <w:pStyle w:val="List"/>
            </w:pPr>
            <w:r w:rsidRPr="00AF4455">
              <w:t>1.2 Calculate achievable recovery amou</w:t>
            </w:r>
            <w:r w:rsidRPr="00AF4455">
              <w:t>nt</w:t>
            </w:r>
          </w:p>
          <w:p w:rsidR="00000000" w:rsidP="00AF4455">
            <w:pPr>
              <w:pStyle w:val="List"/>
              <w:rPr>
                <w:lang w:val="en-NZ"/>
              </w:rPr>
            </w:pPr>
            <w:r w:rsidRPr="00AF4455">
              <w:t>1.3 Evaluate extent of recovery success</w:t>
            </w:r>
          </w:p>
        </w:tc>
      </w:tr>
      <w:tr w:rsidTr="00AF44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55">
            <w:pPr>
              <w:pStyle w:val="List"/>
              <w:rPr>
                <w:lang w:val="en-NZ"/>
              </w:rPr>
            </w:pPr>
            <w:r w:rsidRPr="00AF4455">
              <w:t>2. Evaluate recovery methods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55" w:rsidP="00AF4455">
            <w:pPr>
              <w:pStyle w:val="List"/>
            </w:pPr>
            <w:r w:rsidRPr="00AF4455">
              <w:t>2.1 Determine recovery method based on assessing benefit to organisation and according to organisational operating procedures</w:t>
            </w:r>
          </w:p>
          <w:p w:rsidR="00000000" w:rsidP="00AF4455">
            <w:pPr>
              <w:pStyle w:val="List"/>
              <w:rPr>
                <w:lang w:val="en-NZ"/>
              </w:rPr>
            </w:pPr>
            <w:r w:rsidRPr="00AF4455">
              <w:t xml:space="preserve">2.2 Confirm that selected recovery method is appropriate </w:t>
            </w:r>
            <w:r w:rsidRPr="00AF4455">
              <w:t>to circumstances of loss and compliant with legislative and organisational requirements</w:t>
            </w:r>
          </w:p>
        </w:tc>
      </w:tr>
      <w:tr w:rsidTr="00AF44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55">
            <w:pPr>
              <w:pStyle w:val="List"/>
              <w:rPr>
                <w:lang w:val="en-NZ"/>
              </w:rPr>
            </w:pPr>
            <w:r w:rsidRPr="00AF4455">
              <w:t xml:space="preserve">3. Implement and monitor </w:t>
            </w:r>
            <w:r w:rsidRPr="00AF4455">
              <w:t>recovery progress and negotiate recovery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55" w:rsidP="00AF4455">
            <w:pPr>
              <w:pStyle w:val="List"/>
            </w:pPr>
            <w:r w:rsidRPr="00AF4455">
              <w:t xml:space="preserve">3.1 Issue demand to responsible party and appoint agents to undertake </w:t>
            </w:r>
            <w:r w:rsidRPr="00AF4455">
              <w:t>loss recovery, as required</w:t>
            </w:r>
          </w:p>
          <w:p w:rsidR="00000000" w:rsidRPr="00AF4455" w:rsidP="00AF4455">
            <w:pPr>
              <w:pStyle w:val="List"/>
            </w:pPr>
            <w:r w:rsidRPr="00AF4455">
              <w:t>3.2 Confirm knock for knock, as required</w:t>
            </w:r>
          </w:p>
          <w:p w:rsidR="00000000" w:rsidRPr="00AF4455" w:rsidP="00AF4455">
            <w:pPr>
              <w:pStyle w:val="List"/>
            </w:pPr>
            <w:r w:rsidRPr="00AF4455">
              <w:t>3.3 Make referral to solicitor and other relevant service provider, as required</w:t>
            </w:r>
          </w:p>
          <w:p w:rsidR="00000000" w:rsidRPr="00AF4455" w:rsidP="00AF4455">
            <w:pPr>
              <w:pStyle w:val="List"/>
            </w:pPr>
            <w:r w:rsidRPr="00AF4455">
              <w:t>3.4 Implement and follow up recovery within required timeframes and according to organisational procedures</w:t>
            </w:r>
          </w:p>
          <w:p w:rsidR="00000000" w:rsidP="00AF4455">
            <w:pPr>
              <w:pStyle w:val="List"/>
              <w:rPr>
                <w:lang w:val="en-NZ"/>
              </w:rPr>
            </w:pPr>
            <w:r w:rsidRPr="00AF4455">
              <w:t>3.5 Negotiate recovery settl</w:t>
            </w:r>
            <w:r w:rsidRPr="00AF4455">
              <w:t>ement within required timeframes and according to organisational procedures</w:t>
            </w:r>
          </w:p>
        </w:tc>
      </w:tr>
      <w:tr w:rsidTr="00AF44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55">
            <w:pPr>
              <w:pStyle w:val="List"/>
              <w:rPr>
                <w:lang w:val="en-NZ"/>
              </w:rPr>
            </w:pPr>
            <w:r w:rsidRPr="00AF4455">
              <w:t>4. Process monies and record outcomes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55" w:rsidP="00AF4455">
            <w:pPr>
              <w:pStyle w:val="List"/>
            </w:pPr>
            <w:r w:rsidRPr="00AF4455">
              <w:t>4.1 Confirm receipt of recovery amounts</w:t>
            </w:r>
          </w:p>
          <w:p w:rsidR="00000000" w:rsidRPr="00AF4455" w:rsidP="00AF4455">
            <w:pPr>
              <w:pStyle w:val="List"/>
            </w:pPr>
            <w:r w:rsidRPr="00AF4455">
              <w:t>4.2 Prepare payment information and facilitation of claim payment, as required</w:t>
            </w:r>
          </w:p>
          <w:p w:rsidR="00000000" w:rsidRPr="00AF4455" w:rsidP="00AF4455">
            <w:pPr>
              <w:pStyle w:val="List"/>
            </w:pPr>
            <w:r w:rsidRPr="00AF4455">
              <w:t>4.3 Make recommendatio</w:t>
            </w:r>
            <w:r w:rsidRPr="00AF4455">
              <w:t>n to relevant team on payment of client’s share of recovery money, as required</w:t>
            </w:r>
          </w:p>
          <w:p w:rsidR="00000000" w:rsidRPr="00AF4455" w:rsidP="00AF4455">
            <w:pPr>
              <w:pStyle w:val="List"/>
            </w:pPr>
            <w:r w:rsidRPr="00AF4455">
              <w:t>4.4 Finalise claims according to legislation, regulations, organisational operating procedures and codes of practice, as required</w:t>
            </w:r>
          </w:p>
          <w:p w:rsidR="00000000" w:rsidRPr="00AF4455" w:rsidP="00AF4455">
            <w:pPr>
              <w:pStyle w:val="List"/>
            </w:pPr>
            <w:r w:rsidRPr="00AF4455">
              <w:t>4.5 Update required records and advise underwri</w:t>
            </w:r>
            <w:r w:rsidRPr="00AF4455">
              <w:t>ter of any special circumstances, as required</w:t>
            </w:r>
          </w:p>
        </w:tc>
      </w:tr>
    </w:tbl>
    <w:p w:rsidR="00000000" w:rsidRPr="00AF4455" w:rsidP="00AF4455">
      <w:pPr>
        <w:pStyle w:val="BodyText"/>
      </w:pPr>
    </w:p>
    <w:p w:rsidR="00000000" w:rsidRPr="00AF4455" w:rsidP="00AF4455">
      <w:pPr>
        <w:pStyle w:val="AllowPageBreak"/>
      </w:pPr>
    </w:p>
    <w:p w:rsidR="00000000" w:rsidRPr="00AF4455" w:rsidP="00AF4455">
      <w:pPr>
        <w:pStyle w:val="Heading1"/>
      </w:pPr>
      <w:bookmarkStart w:id="5" w:name="O_1133308"/>
      <w:bookmarkEnd w:id="5"/>
      <w:r w:rsidRPr="00AF4455">
        <w:t>Foundation Skills</w:t>
      </w:r>
    </w:p>
    <w:p w:rsidR="00000000" w:rsidRPr="00C10820" w:rsidP="00C10820">
      <w:pPr>
        <w:pStyle w:val="BodyText"/>
        <w:rPr>
          <w:i/>
        </w:rPr>
      </w:pPr>
      <w:r w:rsidRPr="00C1082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AF44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55" w:rsidP="00AF4455">
            <w:pPr>
              <w:pStyle w:val="BodyText"/>
            </w:pPr>
            <w:r w:rsidRPr="00AF4455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55">
            <w:pPr>
              <w:pStyle w:val="BodyText"/>
              <w:rPr>
                <w:lang w:val="en-NZ"/>
              </w:rPr>
            </w:pPr>
            <w:r w:rsidRPr="00AF4455">
              <w:rPr>
                <w:rStyle w:val="SpecialBold"/>
              </w:rPr>
              <w:t>DESCR</w:t>
            </w:r>
            <w:r w:rsidRPr="00AF4455">
              <w:rPr>
                <w:rStyle w:val="SpecialBold"/>
              </w:rPr>
              <w:t>IPTION</w:t>
            </w:r>
          </w:p>
        </w:tc>
      </w:tr>
      <w:tr w:rsidTr="00AF44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55">
            <w:pPr>
              <w:pStyle w:val="BodyText"/>
              <w:rPr>
                <w:lang w:val="en-NZ"/>
              </w:rPr>
            </w:pPr>
            <w:r w:rsidRPr="00AF4455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4455">
            <w:pPr>
              <w:pStyle w:val="ListBullet"/>
              <w:rPr>
                <w:lang w:val="en-NZ"/>
              </w:rPr>
            </w:pPr>
            <w:r w:rsidRPr="00AF4455">
              <w:t>Performs mathematical calculations to analyse financial information, costs and values, and to process claims</w:t>
            </w:r>
          </w:p>
        </w:tc>
      </w:tr>
      <w:tr w:rsidTr="00AF44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55">
            <w:pPr>
              <w:pStyle w:val="BodyText"/>
              <w:rPr>
                <w:lang w:val="en-NZ"/>
              </w:rPr>
            </w:pPr>
            <w:r w:rsidRPr="00AF4455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4455">
            <w:pPr>
              <w:pStyle w:val="ListBullet"/>
              <w:rPr>
                <w:lang w:val="en-NZ"/>
              </w:rPr>
            </w:pPr>
            <w:r w:rsidRPr="00AF4455">
              <w:t>Participates in verbal exchanges, using active listening and questioning techniques to convey and clarif</w:t>
            </w:r>
            <w:r w:rsidRPr="00AF4455">
              <w:t>y information and confirm understanding</w:t>
            </w:r>
          </w:p>
        </w:tc>
      </w:tr>
      <w:tr w:rsidTr="00AF44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55">
            <w:pPr>
              <w:pStyle w:val="BodyText"/>
              <w:rPr>
                <w:lang w:val="en-NZ"/>
              </w:rPr>
            </w:pPr>
            <w:r w:rsidRPr="00AF4455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4455">
            <w:pPr>
              <w:pStyle w:val="ListBullet"/>
              <w:rPr>
                <w:lang w:val="en-NZ"/>
              </w:rPr>
            </w:pPr>
            <w:r w:rsidRPr="00AF4455">
              <w:t>Interprets, consolidates and checks completeness and accuracy of information and data</w:t>
            </w:r>
          </w:p>
        </w:tc>
      </w:tr>
      <w:tr w:rsidTr="00AF44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55">
            <w:pPr>
              <w:pStyle w:val="BodyText"/>
              <w:rPr>
                <w:lang w:val="en-NZ"/>
              </w:rPr>
            </w:pPr>
            <w:r w:rsidRPr="00AF4455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4455">
            <w:pPr>
              <w:pStyle w:val="ListBullet"/>
              <w:rPr>
                <w:lang w:val="en-NZ"/>
              </w:rPr>
            </w:pPr>
            <w:r w:rsidRPr="00AF4455">
              <w:t xml:space="preserve">Records communications and data, and completes organisational documentation and correspondence </w:t>
            </w:r>
            <w:r w:rsidRPr="00AF4455">
              <w:t>using clear language and correct spelling, grammar and terminology</w:t>
            </w:r>
          </w:p>
        </w:tc>
      </w:tr>
      <w:tr w:rsidTr="00AF44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55">
            <w:pPr>
              <w:pStyle w:val="BodyText"/>
              <w:rPr>
                <w:lang w:val="en-NZ"/>
              </w:rPr>
            </w:pPr>
            <w:r w:rsidRPr="00AF4455">
              <w:t xml:space="preserve">Planning and organising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F4455" w:rsidP="00AF4455">
            <w:pPr>
              <w:pStyle w:val="ListBullet"/>
            </w:pPr>
            <w:r w:rsidRPr="00AF4455">
              <w:t>Plans and sequences complex tasks and workload, negotiating key aspects with others and according to capabilities, efficiencies and effectiveness</w:t>
            </w:r>
          </w:p>
          <w:p w:rsidR="00000000" w:rsidP="00AF4455">
            <w:pPr>
              <w:pStyle w:val="ListBullet"/>
              <w:rPr>
                <w:lang w:val="en-NZ"/>
              </w:rPr>
            </w:pPr>
            <w:r w:rsidRPr="00AF4455">
              <w:t>Makes critical d</w:t>
            </w:r>
            <w:r w:rsidRPr="00AF4455">
              <w:t>ecisions in complex situations, considering a range of variables including outcomes of previous decisions</w:t>
            </w:r>
          </w:p>
        </w:tc>
      </w:tr>
      <w:tr w:rsidTr="00AF44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55">
            <w:pPr>
              <w:pStyle w:val="BodyText"/>
              <w:rPr>
                <w:lang w:val="en-NZ"/>
              </w:rPr>
            </w:pPr>
            <w:r w:rsidRPr="00AF4455">
              <w:t xml:space="preserve">Self-management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4455">
            <w:pPr>
              <w:pStyle w:val="ListBullet"/>
              <w:rPr>
                <w:lang w:val="en-NZ"/>
              </w:rPr>
            </w:pPr>
            <w:r w:rsidRPr="00AF4455">
              <w:t>Takes responsibility for following policies, procedures and legislative requirements</w:t>
            </w:r>
          </w:p>
        </w:tc>
      </w:tr>
      <w:tr w:rsidTr="00AF44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55">
            <w:pPr>
              <w:pStyle w:val="BodyText"/>
              <w:rPr>
                <w:lang w:val="en-NZ"/>
              </w:rPr>
            </w:pPr>
            <w:r w:rsidRPr="00AF4455">
              <w:t xml:space="preserve">Teamwork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4455">
            <w:pPr>
              <w:pStyle w:val="ListBullet"/>
              <w:rPr>
                <w:lang w:val="en-NZ"/>
              </w:rPr>
            </w:pPr>
            <w:r w:rsidRPr="00AF4455">
              <w:t>Selects and uses appropriate conve</w:t>
            </w:r>
            <w:r w:rsidRPr="00AF4455">
              <w:t>ntions and protocols when communicating with clients and colleagues in a range of contexts</w:t>
            </w:r>
          </w:p>
        </w:tc>
      </w:tr>
      <w:tr w:rsidTr="00AF445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55">
            <w:pPr>
              <w:pStyle w:val="BodyText"/>
              <w:rPr>
                <w:lang w:val="en-NZ"/>
              </w:rPr>
            </w:pPr>
            <w:r w:rsidRPr="00AF4455">
              <w:t>Technologies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F4455" w:rsidP="00AF4455">
            <w:pPr>
              <w:pStyle w:val="ListBullet"/>
            </w:pPr>
            <w:r w:rsidRPr="00AF4455">
              <w:t>Uses digital technologies to access, enter and store information</w:t>
            </w:r>
          </w:p>
        </w:tc>
      </w:tr>
    </w:tbl>
    <w:p w:rsidR="00000000" w:rsidRPr="00AF4455" w:rsidP="00AF4455">
      <w:pPr>
        <w:pStyle w:val="BodyText"/>
      </w:pPr>
    </w:p>
    <w:p w:rsidR="00000000" w:rsidRPr="00AF4455" w:rsidP="00AF4455">
      <w:pPr>
        <w:pStyle w:val="AllowPageBreak"/>
      </w:pPr>
    </w:p>
    <w:p w:rsidR="00000000" w:rsidRPr="00AF4455" w:rsidP="00AF4455">
      <w:pPr>
        <w:pStyle w:val="Heading1"/>
      </w:pPr>
      <w:bookmarkStart w:id="6" w:name="O_1133307"/>
      <w:bookmarkEnd w:id="6"/>
      <w:r w:rsidRPr="00AF4455">
        <w:t>Unit Mapping Information</w:t>
      </w:r>
    </w:p>
    <w:p w:rsidR="00000000" w:rsidRPr="00AF4455" w:rsidP="00C10820">
      <w:pPr>
        <w:pStyle w:val="BodyText"/>
      </w:pPr>
      <w:r w:rsidRPr="00AF4455">
        <w:t>Supersedes and is equivalent to FNSISV507 Implement claim recovery procedures.</w:t>
      </w:r>
    </w:p>
    <w:p w:rsidR="00000000" w:rsidRPr="00AF4455" w:rsidP="00AF4455">
      <w:pPr>
        <w:pStyle w:val="Heading1"/>
      </w:pPr>
      <w:bookmarkStart w:id="7" w:name="O_1133300"/>
      <w:bookmarkEnd w:id="7"/>
      <w:r w:rsidRPr="00AF4455">
        <w:t>Links</w:t>
      </w:r>
    </w:p>
    <w:p w:rsidR="00000000" w:rsidRPr="00AF4455" w:rsidP="00C10820">
      <w:pPr>
        <w:pStyle w:val="BodyText"/>
      </w:pPr>
      <w:r w:rsidRPr="00AF44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668E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F4455" w:rsidP="00C10820">
      <w:pPr>
        <w:pStyle w:val="BodyText"/>
        <w:sectPr w:rsidSect="00AF44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4455" w:rsidP="00AF4455">
      <w:pPr>
        <w:pStyle w:val="SuperHeading"/>
      </w:pPr>
      <w:r w:rsidRPr="00AF4455">
        <w:t>Assessment Requirements for FNSISV527 Implement insurance claim recovery procedures</w:t>
      </w:r>
    </w:p>
    <w:p w:rsidR="00000000" w:rsidRPr="00AF4455" w:rsidP="00AF4455">
      <w:pPr>
        <w:pStyle w:val="Heading1"/>
      </w:pPr>
      <w:bookmarkStart w:id="8" w:name="O_1133302"/>
      <w:bookmarkEnd w:id="8"/>
      <w:r w:rsidRPr="00AF44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4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55" w:rsidP="00AF4455">
            <w:pPr>
              <w:pStyle w:val="BodyText"/>
            </w:pPr>
            <w:r w:rsidRPr="00AF445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55">
            <w:pPr>
              <w:pStyle w:val="BodyText"/>
              <w:rPr>
                <w:lang w:val="en-NZ"/>
              </w:rPr>
            </w:pPr>
            <w:r w:rsidRPr="00AF4455">
              <w:rPr>
                <w:rStyle w:val="SpecialBold"/>
              </w:rPr>
              <w:t>Comments</w:t>
            </w:r>
          </w:p>
        </w:tc>
      </w:tr>
      <w:tr w:rsidTr="00AF4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455">
            <w:pPr>
              <w:pStyle w:val="BodyText"/>
              <w:rPr>
                <w:lang w:val="en-NZ"/>
              </w:rPr>
            </w:pPr>
            <w:r w:rsidRPr="00AF445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455" w:rsidP="00AF4455">
            <w:pPr>
              <w:pStyle w:val="BodyText"/>
            </w:pPr>
            <w:r w:rsidRPr="00AF4455">
              <w:t>This version first released with FNS Financial Services Tra</w:t>
            </w:r>
            <w:r w:rsidRPr="00AF4455">
              <w:t>ining Package Version 5.0.</w:t>
            </w:r>
          </w:p>
        </w:tc>
      </w:tr>
    </w:tbl>
    <w:p w:rsidR="00000000" w:rsidRPr="00AF4455" w:rsidP="00AF4455">
      <w:pPr>
        <w:pStyle w:val="BodyText"/>
      </w:pPr>
    </w:p>
    <w:p w:rsidR="00000000" w:rsidRPr="00AF4455" w:rsidP="00AF4455">
      <w:pPr>
        <w:pStyle w:val="AllowPageBreak"/>
      </w:pPr>
    </w:p>
    <w:p w:rsidR="00000000" w:rsidRPr="00AF4455" w:rsidP="00AF4455">
      <w:pPr>
        <w:pStyle w:val="Heading1"/>
      </w:pPr>
      <w:bookmarkStart w:id="9" w:name="O_1133305"/>
      <w:bookmarkEnd w:id="9"/>
      <w:r w:rsidRPr="00AF4455">
        <w:t>Performance Evidence</w:t>
      </w:r>
    </w:p>
    <w:p w:rsidR="00000000" w:rsidRPr="00AF4455" w:rsidP="00C10820">
      <w:pPr>
        <w:pStyle w:val="BodyText"/>
      </w:pPr>
      <w:r w:rsidRPr="00AF4455">
        <w:t>The candidate must demonstrate the ability to complete the tasks outlined in the elements, performance criteria and foundation skills of this unit, including evidence of the ability to:</w:t>
      </w:r>
    </w:p>
    <w:p w:rsidR="00000000" w:rsidRPr="00AF4455" w:rsidP="00AF4455">
      <w:pPr>
        <w:pStyle w:val="ListBullet"/>
      </w:pPr>
      <w:r w:rsidRPr="00AF4455">
        <w:t>implement claim recovery procedures for at least three different insurance claims.</w:t>
      </w:r>
    </w:p>
    <w:p w:rsidR="00000000" w:rsidRPr="00AF4455" w:rsidP="00AF4455">
      <w:pPr>
        <w:pStyle w:val="List"/>
      </w:pPr>
    </w:p>
    <w:p w:rsidR="00000000" w:rsidRPr="00AF4455" w:rsidP="00C10820">
      <w:pPr>
        <w:pStyle w:val="BodyText"/>
      </w:pPr>
      <w:r w:rsidRPr="00AF4455">
        <w:t>In the course of the above, the candidate must:</w:t>
      </w:r>
    </w:p>
    <w:p w:rsidR="00000000" w:rsidRPr="00AF4455" w:rsidP="00AF4455">
      <w:pPr>
        <w:pStyle w:val="ListBullet"/>
      </w:pPr>
      <w:r w:rsidRPr="00AF4455">
        <w:t>collate information and determine viability of the recovery</w:t>
      </w:r>
    </w:p>
    <w:p w:rsidR="00000000" w:rsidRPr="00AF4455" w:rsidP="00AF4455">
      <w:pPr>
        <w:pStyle w:val="ListBullet"/>
      </w:pPr>
      <w:r w:rsidRPr="00AF4455">
        <w:t>review options and determine a suitable claim recovery method</w:t>
      </w:r>
    </w:p>
    <w:p w:rsidR="00000000" w:rsidRPr="00AF4455" w:rsidP="00AF4455">
      <w:pPr>
        <w:pStyle w:val="ListBullet"/>
      </w:pPr>
      <w:r w:rsidRPr="00AF4455">
        <w:t>engage in negotiations to secure settlement conditions</w:t>
      </w:r>
    </w:p>
    <w:p w:rsidR="00000000" w:rsidRPr="00AF4455" w:rsidP="00AF4455">
      <w:pPr>
        <w:pStyle w:val="ListBullet"/>
      </w:pPr>
      <w:r w:rsidRPr="00AF4455">
        <w:t>calculate achievable recovery amounts</w:t>
      </w:r>
    </w:p>
    <w:p w:rsidR="00000000" w:rsidRPr="00AF4455" w:rsidP="00AF4455">
      <w:pPr>
        <w:pStyle w:val="ListBullet"/>
      </w:pPr>
      <w:r w:rsidRPr="00AF4455">
        <w:t>oversee financial transactions of payments</w:t>
      </w:r>
    </w:p>
    <w:p w:rsidR="00000000" w:rsidRPr="00AF4455" w:rsidP="00AF4455">
      <w:pPr>
        <w:pStyle w:val="ListBullet"/>
      </w:pPr>
      <w:r w:rsidRPr="00AF4455">
        <w:t>maintain accurate records.</w:t>
      </w:r>
    </w:p>
    <w:p w:rsidR="00000000" w:rsidRPr="00AF4455" w:rsidP="00AF4455">
      <w:pPr>
        <w:pStyle w:val="AllowPageBreak"/>
      </w:pPr>
    </w:p>
    <w:p w:rsidR="00000000" w:rsidRPr="00AF4455" w:rsidP="00AF4455">
      <w:pPr>
        <w:pStyle w:val="Heading1"/>
      </w:pPr>
      <w:bookmarkStart w:id="10" w:name="O_1133304"/>
      <w:bookmarkEnd w:id="10"/>
      <w:r w:rsidRPr="00AF4455">
        <w:t>Knowledge Evidence</w:t>
      </w:r>
    </w:p>
    <w:p w:rsidR="00000000" w:rsidRPr="00AF4455" w:rsidP="00C10820">
      <w:pPr>
        <w:pStyle w:val="BodyText"/>
      </w:pPr>
      <w:r w:rsidRPr="00AF4455">
        <w:t xml:space="preserve">The candidate must be able to demonstrate knowledge to </w:t>
      </w:r>
      <w:r w:rsidRPr="00AF4455">
        <w:t>complete the tasks outlined in the elements, performance criteria and foundation skills of this unit, including knowledge of:</w:t>
      </w:r>
    </w:p>
    <w:p w:rsidR="00000000" w:rsidRPr="00AF4455" w:rsidP="00AF4455">
      <w:pPr>
        <w:pStyle w:val="ListBullet"/>
      </w:pPr>
      <w:r w:rsidRPr="00AF4455">
        <w:t>legislative requirements, regulatory guidelines and industry sector compliance requirements as they apply to:</w:t>
      </w:r>
    </w:p>
    <w:p w:rsidR="00000000" w:rsidRPr="00AF4455" w:rsidP="00AF4455">
      <w:pPr>
        <w:pStyle w:val="ListBullet2"/>
      </w:pPr>
      <w:r w:rsidRPr="00AF4455">
        <w:t>insurance contract</w:t>
      </w:r>
      <w:r w:rsidRPr="00AF4455">
        <w:t>s</w:t>
      </w:r>
    </w:p>
    <w:p w:rsidR="00000000" w:rsidRPr="00AF4455" w:rsidP="00AF4455">
      <w:pPr>
        <w:pStyle w:val="ListBullet2"/>
      </w:pPr>
      <w:r w:rsidRPr="00AF4455">
        <w:t>consumer protection</w:t>
      </w:r>
    </w:p>
    <w:p w:rsidR="00000000" w:rsidRPr="00AF4455" w:rsidP="00AF4455">
      <w:pPr>
        <w:pStyle w:val="ListBullet2"/>
      </w:pPr>
      <w:r w:rsidRPr="00AF4455">
        <w:t>privacy</w:t>
      </w:r>
    </w:p>
    <w:p w:rsidR="00000000" w:rsidRPr="00AF4455" w:rsidP="00AF4455">
      <w:pPr>
        <w:pStyle w:val="ListBullet2"/>
      </w:pPr>
      <w:r w:rsidRPr="00AF4455">
        <w:t>collection of monies</w:t>
      </w:r>
    </w:p>
    <w:p w:rsidR="00000000" w:rsidRPr="00AF4455" w:rsidP="00AF4455">
      <w:pPr>
        <w:pStyle w:val="ListBullet2"/>
      </w:pPr>
      <w:r w:rsidRPr="00AF4455">
        <w:t>Corporations Act</w:t>
      </w:r>
    </w:p>
    <w:p w:rsidR="00000000" w:rsidRPr="00AF4455" w:rsidP="00AF4455">
      <w:pPr>
        <w:pStyle w:val="ListBullet2"/>
      </w:pPr>
      <w:r w:rsidRPr="00AF4455">
        <w:t>General Insurance Code of Practice</w:t>
      </w:r>
    </w:p>
    <w:p w:rsidR="00000000" w:rsidRPr="00AF4455" w:rsidP="00AF4455">
      <w:pPr>
        <w:pStyle w:val="ListBullet"/>
      </w:pPr>
      <w:r w:rsidRPr="00AF4455">
        <w:t>organisational policies, procedures, insurance guidelines and key stakeholders in claim recovery processes</w:t>
      </w:r>
    </w:p>
    <w:p w:rsidR="00000000" w:rsidRPr="00AF4455" w:rsidP="00AF4455">
      <w:pPr>
        <w:pStyle w:val="ListBullet"/>
      </w:pPr>
      <w:r w:rsidRPr="00AF4455">
        <w:t>legal aspects of insurance agents and brokers that apply when implementing claim recovery procedures</w:t>
      </w:r>
    </w:p>
    <w:p w:rsidR="00000000" w:rsidRPr="00AF4455" w:rsidP="00AF4455">
      <w:pPr>
        <w:pStyle w:val="ListBullet"/>
      </w:pPr>
      <w:r w:rsidRPr="00AF4455">
        <w:t>key aspects of claim recovery methods and their application</w:t>
      </w:r>
    </w:p>
    <w:p w:rsidR="00000000" w:rsidRPr="00AF4455" w:rsidP="00AF4455">
      <w:pPr>
        <w:pStyle w:val="ListBullet"/>
      </w:pPr>
      <w:r w:rsidRPr="00AF4455">
        <w:t>techniques for negotiating recovery settlements</w:t>
      </w:r>
    </w:p>
    <w:p w:rsidR="00000000" w:rsidRPr="00AF4455" w:rsidP="00AF4455">
      <w:pPr>
        <w:pStyle w:val="ListBullet"/>
      </w:pPr>
      <w:r w:rsidRPr="00AF4455">
        <w:t>insurance fundamentals and methods to interpret</w:t>
      </w:r>
      <w:r w:rsidRPr="00AF4455">
        <w:t xml:space="preserve"> and apply policy wording, including rights of subrogation</w:t>
      </w:r>
    </w:p>
    <w:p w:rsidR="00000000" w:rsidRPr="00AF4455" w:rsidP="00AF4455">
      <w:pPr>
        <w:pStyle w:val="ListBullet"/>
      </w:pPr>
      <w:r w:rsidRPr="00AF4455">
        <w:t>key aspects of procedures of claims recovery from reinsurance</w:t>
      </w:r>
    </w:p>
    <w:p w:rsidR="00000000" w:rsidRPr="00AF4455" w:rsidP="00AF4455">
      <w:pPr>
        <w:pStyle w:val="ListBullet"/>
      </w:pPr>
      <w:r w:rsidRPr="00AF4455">
        <w:t>legal precedents and previous organisational results for insurance claims recovery.</w:t>
      </w:r>
    </w:p>
    <w:p w:rsidR="00000000" w:rsidRPr="00AF4455" w:rsidP="00AF4455">
      <w:pPr>
        <w:pStyle w:val="AllowPageBreak"/>
      </w:pPr>
    </w:p>
    <w:p w:rsidR="00000000" w:rsidRPr="00AF4455" w:rsidP="00AF4455">
      <w:pPr>
        <w:pStyle w:val="Heading1"/>
      </w:pPr>
      <w:bookmarkStart w:id="11" w:name="O_1133303"/>
      <w:bookmarkEnd w:id="11"/>
      <w:r w:rsidRPr="00AF4455">
        <w:t>Assessment Conditions</w:t>
      </w:r>
    </w:p>
    <w:p w:rsidR="00000000" w:rsidRPr="00AF4455" w:rsidP="00C10820">
      <w:pPr>
        <w:pStyle w:val="BodyText"/>
      </w:pPr>
      <w:r w:rsidRPr="00AF4455">
        <w:t>Skills in this unit must be demonstrated in a workplace or simulated environment where the conditions are typical of those in a working environment in this industry.</w:t>
      </w:r>
    </w:p>
    <w:p w:rsidR="00000000" w:rsidRPr="00AF4455" w:rsidP="00C10820">
      <w:pPr>
        <w:pStyle w:val="BodyText"/>
      </w:pPr>
      <w:r w:rsidRPr="00AF4455">
        <w:t>This includes access to:</w:t>
      </w:r>
    </w:p>
    <w:p w:rsidR="00000000" w:rsidRPr="00AF4455" w:rsidP="00AF4455">
      <w:pPr>
        <w:pStyle w:val="ListBullet"/>
      </w:pPr>
      <w:r w:rsidRPr="00AF4455">
        <w:t>organisational records</w:t>
      </w:r>
    </w:p>
    <w:p w:rsidR="00000000" w:rsidRPr="00AF4455" w:rsidP="00AF4455">
      <w:pPr>
        <w:pStyle w:val="ListBullet"/>
      </w:pPr>
      <w:r w:rsidRPr="00AF4455">
        <w:t>organisational policies, procedures, legi</w:t>
      </w:r>
      <w:r w:rsidRPr="00AF4455">
        <w:t>slation and regulations as they relate to contracts of insurance</w:t>
      </w:r>
    </w:p>
    <w:p w:rsidR="00000000" w:rsidRPr="00AF4455" w:rsidP="00AF4455">
      <w:pPr>
        <w:pStyle w:val="ListBullet"/>
      </w:pPr>
      <w:r w:rsidRPr="00AF4455">
        <w:t>common technology and software required to implement insurance claim recovery.</w:t>
      </w:r>
    </w:p>
    <w:p w:rsidR="00000000" w:rsidRPr="00AF4455" w:rsidP="00AF4455">
      <w:pPr>
        <w:pStyle w:val="List"/>
      </w:pPr>
    </w:p>
    <w:p w:rsidR="00000000" w:rsidRPr="00AF4455" w:rsidP="00C10820">
      <w:pPr>
        <w:pStyle w:val="BodyText"/>
      </w:pPr>
      <w:r w:rsidRPr="00AF4455">
        <w:t>Assessors of this unit must satisfy the requirements for assessors in applicable vocational education and train</w:t>
      </w:r>
      <w:r w:rsidRPr="00AF4455">
        <w:t>ing legislation, frameworks and/or standards.</w:t>
      </w:r>
    </w:p>
    <w:p w:rsidR="00000000" w:rsidRPr="00AF4455" w:rsidP="00AF4455">
      <w:pPr>
        <w:pStyle w:val="Heading1"/>
      </w:pPr>
      <w:bookmarkStart w:id="12" w:name="O_1133301"/>
      <w:bookmarkEnd w:id="12"/>
      <w:r w:rsidRPr="00AF4455">
        <w:t>Links</w:t>
      </w:r>
    </w:p>
    <w:p w:rsidR="00000000" w:rsidRPr="00AF4455" w:rsidP="00C10820">
      <w:pPr>
        <w:pStyle w:val="BodyText"/>
      </w:pPr>
      <w:r w:rsidRPr="00AF44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668E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F4455" w:rsidP="00AF4455"/>
    <w:sectPr w:rsidSect="00AF44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55" w:rsidRPr="00C10820" w:rsidP="00C108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820" w:rsidP="00AF44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0820" w:rsidP="00AF44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10820" w:rsidP="00AF44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55" w:rsidP="00AF44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0820">
      <w:t>Approved</w:t>
    </w:r>
    <w:r w:rsidR="00C108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08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0820">
      <w:rPr>
        <w:noProof/>
      </w:rPr>
      <w:t>4</w:t>
    </w:r>
    <w:r>
      <w:rPr>
        <w:noProof/>
      </w:rPr>
      <w:fldChar w:fldCharType="end"/>
    </w:r>
  </w:p>
  <w:p w:rsidR="00AF4455" w:rsidP="00AF44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08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0820">
      <w:t>Future Skills Organisation</w:t>
    </w:r>
    <w:r w:rsidR="00C10820">
      <w:fldChar w:fldCharType="end"/>
    </w:r>
  </w:p>
  <w:p w:rsidR="00AF4455" w:rsidP="00AF44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8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4455" w:rsidRPr="00C10820" w:rsidP="00C108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820" w:rsidRPr="002D2AF8" w:rsidP="00AF44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FNSISV527 Implement insurance claim recovery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0820" w:rsidP="00AF44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55" w:rsidRPr="002D2AF8" w:rsidP="00AF44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0820">
      <w:t>FNSISV527 Implement insurance claim recovery procedures</w:t>
    </w:r>
    <w:r w:rsidR="00C108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0820">
      <w:rPr>
        <w:noProof/>
      </w:rPr>
      <w:t>2 March 2025</w:t>
    </w:r>
    <w:r>
      <w:fldChar w:fldCharType="end"/>
    </w:r>
  </w:p>
  <w:p w:rsidR="00AF4455" w:rsidP="00AF44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8488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421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B643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4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44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44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44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44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44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44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44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44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44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44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4455"/>
  </w:style>
  <w:style w:type="character" w:customStyle="1" w:styleId="Heading1Char">
    <w:name w:val="Heading 1 Char"/>
    <w:basedOn w:val="DefaultParagraphFont"/>
    <w:link w:val="Heading1"/>
    <w:rsid w:val="00AF44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44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44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44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44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4455"/>
    <w:rPr>
      <w:b/>
      <w:spacing w:val="0"/>
    </w:rPr>
  </w:style>
  <w:style w:type="paragraph" w:styleId="ListBullet2">
    <w:name w:val="List Bullet 2"/>
    <w:basedOn w:val="List2"/>
    <w:rsid w:val="00AF445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4455"/>
    <w:rPr>
      <w:i/>
    </w:rPr>
  </w:style>
  <w:style w:type="paragraph" w:customStyle="1" w:styleId="SuperHeading">
    <w:name w:val="SuperHeading"/>
    <w:basedOn w:val="Normal"/>
    <w:rsid w:val="00AF44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44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44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44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44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4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4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4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4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44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44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44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44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44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44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44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44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44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44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44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44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44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44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44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44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44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44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44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44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44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44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44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44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44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44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44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4455"/>
  </w:style>
  <w:style w:type="paragraph" w:styleId="TableofFigures">
    <w:name w:val="table of figures"/>
    <w:basedOn w:val="Normal"/>
    <w:next w:val="Normal"/>
    <w:semiHidden/>
    <w:rsid w:val="00AF44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44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4455"/>
    <w:rPr>
      <w:rFonts w:ascii="Wingdings" w:hAnsi="Wingdings"/>
    </w:rPr>
  </w:style>
  <w:style w:type="paragraph" w:customStyle="1" w:styleId="TableHeading">
    <w:name w:val="Table Heading"/>
    <w:basedOn w:val="HeadingBase"/>
    <w:rsid w:val="00AF44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4455"/>
    <w:rPr>
      <w:color w:val="0033CC"/>
      <w:u w:val="none"/>
    </w:rPr>
  </w:style>
  <w:style w:type="paragraph" w:customStyle="1" w:styleId="BodyTextRight">
    <w:name w:val="Body Text Right"/>
    <w:basedOn w:val="BodyText"/>
    <w:rsid w:val="00AF44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44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44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44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44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44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4455"/>
    <w:rPr>
      <w:sz w:val="32"/>
    </w:rPr>
  </w:style>
  <w:style w:type="paragraph" w:customStyle="1" w:styleId="HeadingProcedure">
    <w:name w:val="Heading Procedure"/>
    <w:basedOn w:val="HeadingBase"/>
    <w:next w:val="Normal"/>
    <w:rsid w:val="00AF44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4455"/>
    <w:pPr>
      <w:spacing w:before="60" w:after="60"/>
    </w:pPr>
  </w:style>
  <w:style w:type="paragraph" w:styleId="ListContinue">
    <w:name w:val="List Continue"/>
    <w:basedOn w:val="List"/>
    <w:rsid w:val="00AF4455"/>
    <w:pPr>
      <w:ind w:firstLine="0"/>
    </w:pPr>
  </w:style>
  <w:style w:type="paragraph" w:customStyle="1" w:styleId="ListNote">
    <w:name w:val="List Note"/>
    <w:basedOn w:val="List"/>
    <w:rsid w:val="00AF44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44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44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4455"/>
    <w:rPr>
      <w:rFonts w:ascii="Courier New" w:hAnsi="Courier New"/>
    </w:rPr>
  </w:style>
  <w:style w:type="paragraph" w:customStyle="1" w:styleId="NoteBullet">
    <w:name w:val="Note Bullet"/>
    <w:basedOn w:val="Note"/>
    <w:rsid w:val="00AF44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44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44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44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44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44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44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4455"/>
    <w:rPr>
      <w:b/>
      <w:smallCaps/>
    </w:rPr>
  </w:style>
  <w:style w:type="paragraph" w:customStyle="1" w:styleId="TableListNumber">
    <w:name w:val="Table List Number"/>
    <w:basedOn w:val="ListNumber"/>
    <w:rsid w:val="00AF44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44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4455"/>
    <w:pPr>
      <w:numPr>
        <w:numId w:val="9"/>
      </w:numPr>
    </w:pPr>
  </w:style>
  <w:style w:type="paragraph" w:customStyle="1" w:styleId="ListAlpha2">
    <w:name w:val="List Alpha 2"/>
    <w:basedOn w:val="List2"/>
    <w:rsid w:val="00AF4455"/>
    <w:pPr>
      <w:numPr>
        <w:numId w:val="8"/>
      </w:numPr>
    </w:pPr>
  </w:style>
  <w:style w:type="paragraph" w:styleId="List2">
    <w:name w:val="List 2"/>
    <w:basedOn w:val="BodyText"/>
    <w:rsid w:val="00AF44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44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44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44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44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44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4455"/>
    <w:pPr>
      <w:numPr>
        <w:numId w:val="4"/>
      </w:numPr>
    </w:pPr>
  </w:style>
  <w:style w:type="paragraph" w:styleId="ListContinue2">
    <w:name w:val="List Continue 2"/>
    <w:basedOn w:val="List2"/>
    <w:rsid w:val="00AF4455"/>
    <w:pPr>
      <w:ind w:firstLine="0"/>
    </w:pPr>
  </w:style>
  <w:style w:type="paragraph" w:styleId="ListContinue3">
    <w:name w:val="List Continue 3"/>
    <w:basedOn w:val="List3"/>
    <w:rsid w:val="00AF4455"/>
    <w:pPr>
      <w:ind w:left="1021" w:firstLine="0"/>
    </w:pPr>
  </w:style>
  <w:style w:type="paragraph" w:styleId="ListContinue4">
    <w:name w:val="List Continue 4"/>
    <w:basedOn w:val="List4"/>
    <w:rsid w:val="00AF4455"/>
    <w:pPr>
      <w:ind w:firstLine="0"/>
    </w:pPr>
  </w:style>
  <w:style w:type="paragraph" w:styleId="ListContinue5">
    <w:name w:val="List Continue 5"/>
    <w:basedOn w:val="List5"/>
    <w:rsid w:val="00AF4455"/>
    <w:pPr>
      <w:ind w:firstLine="0"/>
    </w:pPr>
  </w:style>
  <w:style w:type="paragraph" w:styleId="ListNumber3">
    <w:name w:val="List Number 3"/>
    <w:basedOn w:val="List3"/>
    <w:rsid w:val="00AF4455"/>
    <w:pPr>
      <w:numPr>
        <w:numId w:val="5"/>
      </w:numPr>
    </w:pPr>
  </w:style>
  <w:style w:type="paragraph" w:styleId="ListNumber4">
    <w:name w:val="List Number 4"/>
    <w:basedOn w:val="List4"/>
    <w:rsid w:val="00AF4455"/>
    <w:pPr>
      <w:numPr>
        <w:numId w:val="6"/>
      </w:numPr>
    </w:pPr>
  </w:style>
  <w:style w:type="paragraph" w:styleId="ListNumber5">
    <w:name w:val="List Number 5"/>
    <w:basedOn w:val="List5"/>
    <w:rsid w:val="00AF4455"/>
    <w:pPr>
      <w:numPr>
        <w:numId w:val="7"/>
      </w:numPr>
    </w:pPr>
  </w:style>
  <w:style w:type="paragraph" w:styleId="BlockText">
    <w:name w:val="Block Text"/>
    <w:basedOn w:val="Normal"/>
    <w:rsid w:val="00AF44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44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4455"/>
    <w:rPr>
      <w:sz w:val="16"/>
      <w:vertAlign w:val="superscript"/>
    </w:rPr>
  </w:style>
  <w:style w:type="character" w:customStyle="1" w:styleId="Symbols">
    <w:name w:val="Symbols"/>
    <w:basedOn w:val="DefaultParagraphFont"/>
    <w:rsid w:val="00AF4455"/>
    <w:rPr>
      <w:rFonts w:ascii="Symbol" w:hAnsi="Symbol"/>
    </w:rPr>
  </w:style>
  <w:style w:type="character" w:customStyle="1" w:styleId="MenuOptions">
    <w:name w:val="Menu Options"/>
    <w:basedOn w:val="DefaultParagraphFont"/>
    <w:rsid w:val="00AF44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4455"/>
    <w:rPr>
      <w:b/>
    </w:rPr>
  </w:style>
  <w:style w:type="character" w:customStyle="1" w:styleId="Underlined">
    <w:name w:val="Underlined"/>
    <w:basedOn w:val="DefaultParagraphFont"/>
    <w:rsid w:val="00AF4455"/>
    <w:rPr>
      <w:u w:val="single"/>
    </w:rPr>
  </w:style>
  <w:style w:type="paragraph" w:customStyle="1" w:styleId="TableBodyTextRight">
    <w:name w:val="Table Body Text Right"/>
    <w:basedOn w:val="TableBodyText"/>
    <w:rsid w:val="00AF44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4455"/>
    <w:rPr>
      <w:sz w:val="18"/>
    </w:rPr>
  </w:style>
  <w:style w:type="paragraph" w:customStyle="1" w:styleId="BodySmallRight">
    <w:name w:val="Body Small Right"/>
    <w:basedOn w:val="BodyTextRight"/>
    <w:rsid w:val="00AF4455"/>
    <w:rPr>
      <w:sz w:val="18"/>
      <w:szCs w:val="18"/>
    </w:rPr>
  </w:style>
  <w:style w:type="paragraph" w:customStyle="1" w:styleId="MarginEdition">
    <w:name w:val="Margin Edition"/>
    <w:basedOn w:val="MarginNote"/>
    <w:rsid w:val="00AF44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4455"/>
    <w:rPr>
      <w:sz w:val="2"/>
      <w:szCs w:val="2"/>
    </w:rPr>
  </w:style>
  <w:style w:type="character" w:customStyle="1" w:styleId="Small">
    <w:name w:val="Small"/>
    <w:basedOn w:val="DefaultParagraphFont"/>
    <w:rsid w:val="00AF4455"/>
    <w:rPr>
      <w:sz w:val="16"/>
    </w:rPr>
  </w:style>
  <w:style w:type="paragraph" w:customStyle="1" w:styleId="WideTable">
    <w:name w:val="Wide Table"/>
    <w:basedOn w:val="Normal"/>
    <w:rsid w:val="00AF44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4455"/>
  </w:style>
  <w:style w:type="paragraph" w:styleId="Quote">
    <w:name w:val="Quote"/>
    <w:basedOn w:val="Heading1"/>
    <w:link w:val="QuoteChar"/>
    <w:qFormat/>
    <w:rsid w:val="00AF44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44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4455"/>
    <w:pPr>
      <w:pageBreakBefore/>
    </w:pPr>
  </w:style>
  <w:style w:type="paragraph" w:customStyle="1" w:styleId="Border">
    <w:name w:val="Border"/>
    <w:basedOn w:val="Normal"/>
    <w:qFormat/>
    <w:rsid w:val="00AF44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44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4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4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44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44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44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44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44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4455"/>
    <w:rPr>
      <w:u w:val="single"/>
    </w:rPr>
  </w:style>
  <w:style w:type="character" w:customStyle="1" w:styleId="BoldandItalics">
    <w:name w:val="Bold and Italics"/>
    <w:qFormat/>
    <w:rsid w:val="00AF4455"/>
    <w:rPr>
      <w:b/>
      <w:i/>
      <w:u w:val="none"/>
    </w:rPr>
  </w:style>
  <w:style w:type="paragraph" w:styleId="BalloonText">
    <w:name w:val="Balloon Text"/>
    <w:basedOn w:val="Normal"/>
    <w:link w:val="BalloonTextChar"/>
    <w:rsid w:val="00AF44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44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44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44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44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44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4455"/>
    <w:pPr>
      <w:spacing w:before="0" w:after="0"/>
    </w:pPr>
  </w:style>
  <w:style w:type="paragraph" w:customStyle="1" w:styleId="BodyTextBold">
    <w:name w:val="Body Text Bold"/>
    <w:basedOn w:val="BodyText"/>
    <w:qFormat/>
    <w:rsid w:val="00AF4455"/>
    <w:rPr>
      <w:b/>
    </w:rPr>
  </w:style>
  <w:style w:type="character" w:styleId="Hyperlink">
    <w:name w:val="Hyperlink"/>
    <w:basedOn w:val="DefaultParagraphFont"/>
    <w:uiPriority w:val="99"/>
    <w:unhideWhenUsed/>
    <w:rsid w:val="00C108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6151</Characters>
  <Application>Microsoft Office Word</Application>
  <DocSecurity>0</DocSecurity>
  <Lines>186</Lines>
  <Paragraphs>124</Paragraphs>
  <ScaleCrop>false</ScaleCrop>
  <Company>Author-it Software Corporation Ltd.</Company>
  <LinksUpToDate>false</LinksUpToDate>
  <CharactersWithSpaces>6954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FNSISV527 Implement insurance claim recovery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2025-03-01T16:39:00Z</dcterms:created>
  <dcterms:modified xsi:type="dcterms:W3CDTF">2025-03-01T16:39:00Z</dcterms:modified>
</cp:coreProperties>
</file>