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2D9" w:rsidP="00454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FNSISV526 Allocate authorities and guidelines for distribution</w:t>
      </w:r>
      <w:r>
        <w:fldChar w:fldCharType="end"/>
      </w:r>
    </w:p>
    <w:p w:rsidR="004542D9" w:rsidP="004542D9">
      <w:pPr>
        <w:pStyle w:val="Version"/>
        <w:sectPr w:rsidSect="00071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F64" w:rsidP="00071F64">
      <w:pPr>
        <w:pStyle w:val="SuperHeading"/>
      </w:pPr>
      <w:r w:rsidRPr="00071F64">
        <w:t>Assessment Requirements for FNSISV526 Allocate authorities and guidelines for distribution</w:t>
      </w:r>
    </w:p>
    <w:p w:rsidR="00000000" w:rsidRPr="00071F64" w:rsidP="00071F64">
      <w:pPr>
        <w:pStyle w:val="Heading1"/>
      </w:pPr>
      <w:bookmarkStart w:id="1" w:name="O_1158672"/>
      <w:bookmarkEnd w:id="1"/>
      <w:r w:rsidRPr="00071F6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71F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F64" w:rsidP="00071F64">
            <w:pPr>
              <w:pStyle w:val="BodyText"/>
            </w:pPr>
            <w:r w:rsidRPr="00071F6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64">
            <w:pPr>
              <w:pStyle w:val="BodyText"/>
              <w:rPr>
                <w:lang w:val="en-NZ"/>
              </w:rPr>
            </w:pPr>
            <w:r w:rsidRPr="00071F64">
              <w:rPr>
                <w:rStyle w:val="SpecialBold"/>
              </w:rPr>
              <w:t>Comments</w:t>
            </w:r>
          </w:p>
        </w:tc>
      </w:tr>
      <w:tr w:rsidTr="00071F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64">
            <w:pPr>
              <w:pStyle w:val="BodyText"/>
              <w:rPr>
                <w:lang w:val="en-NZ"/>
              </w:rPr>
            </w:pPr>
            <w:r w:rsidRPr="00071F6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F64" w:rsidP="00071F64">
            <w:pPr>
              <w:pStyle w:val="BodyText"/>
            </w:pPr>
            <w:r w:rsidRPr="00071F64">
              <w:t>This version first released with FNS Financial Services Training Package Version 6.0.</w:t>
            </w:r>
          </w:p>
        </w:tc>
      </w:tr>
    </w:tbl>
    <w:p w:rsidR="00000000" w:rsidRPr="00071F64" w:rsidP="00071F64">
      <w:pPr>
        <w:pStyle w:val="BodyText"/>
      </w:pPr>
    </w:p>
    <w:p w:rsidR="00000000" w:rsidRPr="00071F64" w:rsidP="00071F64">
      <w:pPr>
        <w:pStyle w:val="AllowPageBreak"/>
      </w:pPr>
    </w:p>
    <w:p w:rsidR="00000000" w:rsidRPr="00071F64" w:rsidP="00071F64">
      <w:pPr>
        <w:pStyle w:val="Heading1"/>
      </w:pPr>
      <w:bookmarkStart w:id="2" w:name="O_1158675"/>
      <w:bookmarkEnd w:id="2"/>
      <w:r w:rsidRPr="00071F64">
        <w:t>Performance Evidence</w:t>
      </w:r>
    </w:p>
    <w:p w:rsidR="00000000" w:rsidRPr="00071F64" w:rsidP="004542D9">
      <w:pPr>
        <w:pStyle w:val="BodyText"/>
      </w:pPr>
      <w:r w:rsidRPr="00071F64">
        <w:t>The candidate must demonstrate the ability to complete the tasks outlined in the elements, performance criteria and foundation skills of this unit, including evidence of the ability to:</w:t>
      </w:r>
    </w:p>
    <w:p w:rsidR="00000000" w:rsidRPr="00071F64" w:rsidP="00071F64">
      <w:pPr>
        <w:pStyle w:val="ListBullet"/>
      </w:pPr>
      <w:r w:rsidRPr="00071F64">
        <w:t>allocate authorities and guide</w:t>
      </w:r>
      <w:r w:rsidRPr="00071F64">
        <w:t>lines for distribution at least once.</w:t>
      </w:r>
    </w:p>
    <w:p w:rsidR="00000000" w:rsidRPr="00071F64" w:rsidP="00071F64">
      <w:pPr>
        <w:pStyle w:val="AllowPageBreak"/>
      </w:pPr>
    </w:p>
    <w:p w:rsidR="00000000" w:rsidRPr="00071F64" w:rsidP="00071F64">
      <w:pPr>
        <w:pStyle w:val="Heading1"/>
      </w:pPr>
      <w:bookmarkStart w:id="3" w:name="O_1158674"/>
      <w:bookmarkEnd w:id="3"/>
      <w:r w:rsidRPr="00071F64">
        <w:t>Knowledge Evidence</w:t>
      </w:r>
    </w:p>
    <w:p w:rsidR="00000000" w:rsidRPr="00071F64" w:rsidP="004542D9">
      <w:pPr>
        <w:pStyle w:val="BodyText"/>
      </w:pPr>
      <w:r w:rsidRPr="00071F64">
        <w:t>The candidate must be able to demonstrate knowledge to complete the tasks outlined in the elements, performance criteria and foundation skills of this unit, including knowledge of:</w:t>
      </w:r>
    </w:p>
    <w:p w:rsidR="00000000" w:rsidRPr="00071F64" w:rsidP="00071F64">
      <w:pPr>
        <w:pStyle w:val="ListBullet"/>
      </w:pPr>
      <w:r w:rsidRPr="00071F64">
        <w:t xml:space="preserve">legislative and regulatory requirements and industry codes of practice applicable to the allocation of authorities and guidelines </w:t>
      </w:r>
    </w:p>
    <w:p w:rsidR="00000000" w:rsidRPr="00071F64" w:rsidP="00071F64">
      <w:pPr>
        <w:pStyle w:val="ListBullet"/>
      </w:pPr>
      <w:r w:rsidRPr="00071F64">
        <w:t>organisational policies, procedures, authorities and guidelines applicable to the allocation of authorities and guidelines</w:t>
      </w:r>
    </w:p>
    <w:p w:rsidR="00000000" w:rsidRPr="00071F64" w:rsidP="00071F64">
      <w:pPr>
        <w:pStyle w:val="ListBullet"/>
      </w:pPr>
      <w:r w:rsidRPr="00071F64">
        <w:t>key aspects of organisational business plan, its requirements and objectives</w:t>
      </w:r>
    </w:p>
    <w:p w:rsidR="00000000" w:rsidRPr="00071F64" w:rsidP="00071F64">
      <w:pPr>
        <w:pStyle w:val="ListBullet"/>
      </w:pPr>
      <w:r w:rsidRPr="00071F64">
        <w:t>key aspects of negotiation techniques and procedures</w:t>
      </w:r>
    </w:p>
    <w:p w:rsidR="00000000" w:rsidRPr="00071F64" w:rsidP="00071F64">
      <w:pPr>
        <w:pStyle w:val="ListBullet"/>
      </w:pPr>
      <w:r w:rsidRPr="00071F64">
        <w:t xml:space="preserve">methodologies to test application of authorities and guidelines </w:t>
      </w:r>
    </w:p>
    <w:p w:rsidR="00000000" w:rsidRPr="00071F64" w:rsidP="00071F64">
      <w:pPr>
        <w:pStyle w:val="ListBullet"/>
      </w:pPr>
      <w:r w:rsidRPr="00071F64">
        <w:t>procedures and criteria used to determine allocation of autho</w:t>
      </w:r>
      <w:r w:rsidRPr="00071F64">
        <w:t>rities and guidelines</w:t>
      </w:r>
    </w:p>
    <w:p w:rsidR="00000000" w:rsidRPr="00071F64" w:rsidP="00071F64">
      <w:pPr>
        <w:pStyle w:val="ListBullet"/>
      </w:pPr>
      <w:r w:rsidRPr="00071F64">
        <w:t xml:space="preserve">procedures and requirements to provide training applicable to allocation of authorities and guidelines for distribution and methods to assess its effectiveness. </w:t>
      </w:r>
    </w:p>
    <w:p w:rsidR="00000000" w:rsidRPr="00071F64" w:rsidP="00071F64">
      <w:pPr>
        <w:pStyle w:val="AllowPageBreak"/>
      </w:pPr>
    </w:p>
    <w:p w:rsidR="00000000" w:rsidRPr="00071F64" w:rsidP="00071F64">
      <w:pPr>
        <w:pStyle w:val="Heading1"/>
      </w:pPr>
      <w:bookmarkStart w:id="4" w:name="O_1158673"/>
      <w:bookmarkEnd w:id="4"/>
      <w:r w:rsidRPr="00071F64">
        <w:t>Assessment Conditions</w:t>
      </w:r>
    </w:p>
    <w:p w:rsidR="00000000" w:rsidRPr="00071F64" w:rsidP="004542D9">
      <w:pPr>
        <w:pStyle w:val="BodyText"/>
      </w:pPr>
      <w:r w:rsidRPr="00071F64">
        <w:t>Skills in this unit must be dem</w:t>
      </w:r>
      <w:r w:rsidRPr="00071F64">
        <w:t xml:space="preserve">onstrated in a workplace or simulated environment where the conditions are typical of those in a working environment in this industry. </w:t>
      </w:r>
    </w:p>
    <w:p w:rsidR="00000000" w:rsidRPr="00071F64" w:rsidP="004542D9">
      <w:pPr>
        <w:pStyle w:val="BodyText"/>
      </w:pPr>
      <w:r w:rsidRPr="00071F64">
        <w:t>This includes access to:</w:t>
      </w:r>
    </w:p>
    <w:p w:rsidR="00000000" w:rsidRPr="00071F64" w:rsidP="00071F64">
      <w:pPr>
        <w:pStyle w:val="ListBullet"/>
      </w:pPr>
      <w:r w:rsidRPr="00071F64">
        <w:t>organisational records</w:t>
      </w:r>
    </w:p>
    <w:p w:rsidR="00000000" w:rsidRPr="00071F64" w:rsidP="00071F64">
      <w:pPr>
        <w:pStyle w:val="ListBullet"/>
      </w:pPr>
      <w:r w:rsidRPr="00071F64">
        <w:t>organisational policies and procedures, legislation and regulations rel</w:t>
      </w:r>
      <w:r w:rsidRPr="00071F64">
        <w:t>ating to allocating authorities and guidelines</w:t>
      </w:r>
    </w:p>
    <w:p w:rsidR="00000000" w:rsidRPr="00071F64" w:rsidP="00071F64">
      <w:pPr>
        <w:pStyle w:val="ListBullet"/>
      </w:pPr>
      <w:r w:rsidRPr="00071F64">
        <w:t>organisational equipment, technology, software and consumables.</w:t>
      </w:r>
    </w:p>
    <w:p w:rsidR="00000000" w:rsidRPr="00071F64" w:rsidP="00071F64">
      <w:pPr>
        <w:pStyle w:val="List"/>
      </w:pPr>
    </w:p>
    <w:p w:rsidR="00000000" w:rsidRPr="00071F64" w:rsidP="004542D9">
      <w:pPr>
        <w:pStyle w:val="BodyText"/>
      </w:pPr>
      <w:r w:rsidRPr="00071F64">
        <w:t>Assessors of this unit must satisfy the requirements for assessors in applicable vocational education and training legislation, frameworks and/o</w:t>
      </w:r>
      <w:r w:rsidRPr="00071F64">
        <w:t>r standards.</w:t>
      </w:r>
    </w:p>
    <w:p w:rsidR="00000000" w:rsidRPr="00071F64" w:rsidP="00071F64">
      <w:pPr>
        <w:pStyle w:val="Heading1"/>
      </w:pPr>
      <w:bookmarkStart w:id="5" w:name="O_1158671"/>
      <w:bookmarkEnd w:id="5"/>
      <w:r w:rsidRPr="00071F64">
        <w:t>Links</w:t>
      </w:r>
    </w:p>
    <w:p w:rsidR="00000000" w:rsidRPr="00071F64" w:rsidP="004542D9">
      <w:pPr>
        <w:pStyle w:val="BodyText"/>
      </w:pPr>
      <w:r w:rsidRPr="00071F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E642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1F64" w:rsidP="00071F64"/>
    <w:sectPr w:rsidSect="00071F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64" w:rsidRPr="004542D9" w:rsidP="00454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D9" w:rsidP="00071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42D9" w:rsidP="00071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2D9" w:rsidP="00071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F64" w:rsidRPr="004542D9" w:rsidP="00454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D9" w:rsidRPr="002D2AF8" w:rsidP="00071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FNSISV526 Allocate authorities and guidelines for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542D9" w:rsidP="00071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147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07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F64"/>
  </w:style>
  <w:style w:type="character" w:customStyle="1" w:styleId="Heading1Char">
    <w:name w:val="Heading 1 Char"/>
    <w:basedOn w:val="DefaultParagraphFont"/>
    <w:link w:val="Heading1"/>
    <w:rsid w:val="00071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F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F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F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F64"/>
    <w:rPr>
      <w:b/>
      <w:spacing w:val="0"/>
    </w:rPr>
  </w:style>
  <w:style w:type="paragraph" w:customStyle="1" w:styleId="SuperHeading">
    <w:name w:val="SuperHeading"/>
    <w:basedOn w:val="Normal"/>
    <w:rsid w:val="00071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F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F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F64"/>
    <w:rPr>
      <w:i/>
    </w:rPr>
  </w:style>
  <w:style w:type="paragraph" w:styleId="Caption">
    <w:name w:val="caption"/>
    <w:basedOn w:val="BodyText"/>
    <w:next w:val="Normal"/>
    <w:qFormat/>
    <w:rsid w:val="00071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F64"/>
  </w:style>
  <w:style w:type="paragraph" w:styleId="TableofFigures">
    <w:name w:val="table of figures"/>
    <w:basedOn w:val="Normal"/>
    <w:next w:val="Normal"/>
    <w:semiHidden/>
    <w:rsid w:val="00071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F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F64"/>
    <w:rPr>
      <w:rFonts w:ascii="Wingdings" w:hAnsi="Wingdings"/>
    </w:rPr>
  </w:style>
  <w:style w:type="paragraph" w:customStyle="1" w:styleId="TableHeading">
    <w:name w:val="Table Heading"/>
    <w:basedOn w:val="HeadingBase"/>
    <w:rsid w:val="00071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F64"/>
    <w:rPr>
      <w:color w:val="0033CC"/>
      <w:u w:val="none"/>
    </w:rPr>
  </w:style>
  <w:style w:type="paragraph" w:customStyle="1" w:styleId="BodyTextRight">
    <w:name w:val="Body Text Right"/>
    <w:basedOn w:val="BodyText"/>
    <w:rsid w:val="00071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F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F64"/>
    <w:rPr>
      <w:sz w:val="32"/>
    </w:rPr>
  </w:style>
  <w:style w:type="paragraph" w:customStyle="1" w:styleId="HeadingProcedure">
    <w:name w:val="Heading Procedure"/>
    <w:basedOn w:val="HeadingBase"/>
    <w:next w:val="Normal"/>
    <w:rsid w:val="00071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F64"/>
    <w:pPr>
      <w:spacing w:before="60" w:after="60"/>
    </w:pPr>
  </w:style>
  <w:style w:type="paragraph" w:styleId="ListContinue">
    <w:name w:val="List Continue"/>
    <w:basedOn w:val="List"/>
    <w:rsid w:val="00071F64"/>
    <w:pPr>
      <w:ind w:firstLine="0"/>
    </w:pPr>
  </w:style>
  <w:style w:type="paragraph" w:customStyle="1" w:styleId="ListNote">
    <w:name w:val="List Note"/>
    <w:basedOn w:val="List"/>
    <w:rsid w:val="00071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F64"/>
    <w:rPr>
      <w:rFonts w:ascii="Courier New" w:hAnsi="Courier New"/>
    </w:rPr>
  </w:style>
  <w:style w:type="paragraph" w:customStyle="1" w:styleId="NoteBullet">
    <w:name w:val="Note Bullet"/>
    <w:basedOn w:val="Note"/>
    <w:rsid w:val="00071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F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F64"/>
    <w:rPr>
      <w:b/>
      <w:smallCaps/>
    </w:rPr>
  </w:style>
  <w:style w:type="paragraph" w:customStyle="1" w:styleId="TableListNumber">
    <w:name w:val="Table List Number"/>
    <w:basedOn w:val="ListNumber"/>
    <w:rsid w:val="00071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F64"/>
    <w:pPr>
      <w:numPr>
        <w:numId w:val="8"/>
      </w:numPr>
    </w:pPr>
  </w:style>
  <w:style w:type="paragraph" w:customStyle="1" w:styleId="ListAlpha2">
    <w:name w:val="List Alpha 2"/>
    <w:basedOn w:val="List2"/>
    <w:rsid w:val="00071F64"/>
    <w:pPr>
      <w:numPr>
        <w:numId w:val="7"/>
      </w:numPr>
    </w:pPr>
  </w:style>
  <w:style w:type="paragraph" w:styleId="List2">
    <w:name w:val="List 2"/>
    <w:basedOn w:val="BodyText"/>
    <w:rsid w:val="00071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F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F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F64"/>
    <w:pPr>
      <w:numPr>
        <w:numId w:val="3"/>
      </w:numPr>
    </w:pPr>
  </w:style>
  <w:style w:type="paragraph" w:styleId="ListContinue2">
    <w:name w:val="List Continue 2"/>
    <w:basedOn w:val="List2"/>
    <w:rsid w:val="00071F64"/>
    <w:pPr>
      <w:ind w:firstLine="0"/>
    </w:pPr>
  </w:style>
  <w:style w:type="paragraph" w:styleId="ListContinue3">
    <w:name w:val="List Continue 3"/>
    <w:basedOn w:val="List3"/>
    <w:rsid w:val="00071F64"/>
    <w:pPr>
      <w:ind w:left="1021" w:firstLine="0"/>
    </w:pPr>
  </w:style>
  <w:style w:type="paragraph" w:styleId="ListContinue4">
    <w:name w:val="List Continue 4"/>
    <w:basedOn w:val="List4"/>
    <w:rsid w:val="00071F64"/>
    <w:pPr>
      <w:ind w:firstLine="0"/>
    </w:pPr>
  </w:style>
  <w:style w:type="paragraph" w:styleId="ListContinue5">
    <w:name w:val="List Continue 5"/>
    <w:basedOn w:val="List5"/>
    <w:rsid w:val="00071F64"/>
    <w:pPr>
      <w:ind w:firstLine="0"/>
    </w:pPr>
  </w:style>
  <w:style w:type="paragraph" w:styleId="ListNumber3">
    <w:name w:val="List Number 3"/>
    <w:basedOn w:val="List3"/>
    <w:rsid w:val="00071F64"/>
    <w:pPr>
      <w:numPr>
        <w:numId w:val="4"/>
      </w:numPr>
    </w:pPr>
  </w:style>
  <w:style w:type="paragraph" w:styleId="ListNumber4">
    <w:name w:val="List Number 4"/>
    <w:basedOn w:val="List4"/>
    <w:rsid w:val="00071F64"/>
    <w:pPr>
      <w:numPr>
        <w:numId w:val="5"/>
      </w:numPr>
    </w:pPr>
  </w:style>
  <w:style w:type="paragraph" w:styleId="ListNumber5">
    <w:name w:val="List Number 5"/>
    <w:basedOn w:val="List5"/>
    <w:rsid w:val="00071F64"/>
    <w:pPr>
      <w:numPr>
        <w:numId w:val="6"/>
      </w:numPr>
    </w:pPr>
  </w:style>
  <w:style w:type="paragraph" w:styleId="BlockText">
    <w:name w:val="Block Text"/>
    <w:basedOn w:val="Normal"/>
    <w:rsid w:val="00071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F64"/>
    <w:rPr>
      <w:sz w:val="16"/>
      <w:vertAlign w:val="superscript"/>
    </w:rPr>
  </w:style>
  <w:style w:type="character" w:customStyle="1" w:styleId="Symbols">
    <w:name w:val="Symbols"/>
    <w:basedOn w:val="DefaultParagraphFont"/>
    <w:rsid w:val="00071F64"/>
    <w:rPr>
      <w:rFonts w:ascii="Symbol" w:hAnsi="Symbol"/>
    </w:rPr>
  </w:style>
  <w:style w:type="character" w:customStyle="1" w:styleId="MenuOptions">
    <w:name w:val="Menu Options"/>
    <w:basedOn w:val="DefaultParagraphFont"/>
    <w:rsid w:val="00071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F64"/>
    <w:rPr>
      <w:b/>
    </w:rPr>
  </w:style>
  <w:style w:type="character" w:customStyle="1" w:styleId="Underlined">
    <w:name w:val="Underlined"/>
    <w:basedOn w:val="DefaultParagraphFont"/>
    <w:rsid w:val="00071F64"/>
    <w:rPr>
      <w:u w:val="single"/>
    </w:rPr>
  </w:style>
  <w:style w:type="paragraph" w:customStyle="1" w:styleId="TableBodyTextRight">
    <w:name w:val="Table Body Text Right"/>
    <w:basedOn w:val="TableBodyText"/>
    <w:rsid w:val="00071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F64"/>
    <w:rPr>
      <w:sz w:val="18"/>
    </w:rPr>
  </w:style>
  <w:style w:type="paragraph" w:customStyle="1" w:styleId="BodySmallRight">
    <w:name w:val="Body Small Right"/>
    <w:basedOn w:val="BodyTextRight"/>
    <w:rsid w:val="00071F64"/>
    <w:rPr>
      <w:sz w:val="18"/>
      <w:szCs w:val="18"/>
    </w:rPr>
  </w:style>
  <w:style w:type="paragraph" w:customStyle="1" w:styleId="MarginEdition">
    <w:name w:val="Margin Edition"/>
    <w:basedOn w:val="MarginNote"/>
    <w:rsid w:val="00071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F64"/>
    <w:rPr>
      <w:sz w:val="2"/>
      <w:szCs w:val="2"/>
    </w:rPr>
  </w:style>
  <w:style w:type="character" w:customStyle="1" w:styleId="Small">
    <w:name w:val="Small"/>
    <w:basedOn w:val="DefaultParagraphFont"/>
    <w:rsid w:val="00071F64"/>
    <w:rPr>
      <w:sz w:val="16"/>
    </w:rPr>
  </w:style>
  <w:style w:type="paragraph" w:customStyle="1" w:styleId="WideTable">
    <w:name w:val="Wide Table"/>
    <w:basedOn w:val="Normal"/>
    <w:rsid w:val="00071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F64"/>
  </w:style>
  <w:style w:type="paragraph" w:styleId="Quote">
    <w:name w:val="Quote"/>
    <w:basedOn w:val="Heading1"/>
    <w:link w:val="QuoteChar"/>
    <w:qFormat/>
    <w:rsid w:val="00071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F64"/>
    <w:pPr>
      <w:pageBreakBefore/>
    </w:pPr>
  </w:style>
  <w:style w:type="paragraph" w:customStyle="1" w:styleId="Border">
    <w:name w:val="Border"/>
    <w:basedOn w:val="Normal"/>
    <w:qFormat/>
    <w:rsid w:val="00071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F64"/>
    <w:rPr>
      <w:u w:val="single"/>
    </w:rPr>
  </w:style>
  <w:style w:type="character" w:customStyle="1" w:styleId="BoldandItalics">
    <w:name w:val="Bold and Italics"/>
    <w:qFormat/>
    <w:rsid w:val="00071F64"/>
    <w:rPr>
      <w:b/>
      <w:i/>
      <w:u w:val="none"/>
    </w:rPr>
  </w:style>
  <w:style w:type="paragraph" w:styleId="BalloonText">
    <w:name w:val="Balloon Text"/>
    <w:basedOn w:val="Normal"/>
    <w:link w:val="BalloonTextChar"/>
    <w:rsid w:val="00071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F64"/>
    <w:pPr>
      <w:spacing w:before="0" w:after="0"/>
    </w:pPr>
  </w:style>
  <w:style w:type="paragraph" w:customStyle="1" w:styleId="BodyTextBold">
    <w:name w:val="Body Text Bold"/>
    <w:basedOn w:val="BodyText"/>
    <w:qFormat/>
    <w:rsid w:val="00071F64"/>
    <w:rPr>
      <w:b/>
    </w:rPr>
  </w:style>
  <w:style w:type="character" w:styleId="Hyperlink">
    <w:name w:val="Hyperlink"/>
    <w:basedOn w:val="DefaultParagraphFont"/>
    <w:uiPriority w:val="99"/>
    <w:unhideWhenUsed/>
    <w:rsid w:val="00454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2098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FNSISV526 Allocate authorities and guidelines for distribution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