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0EB" w:rsidP="00790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FNSISV524 Negotiate treaty reinsurance</w:t>
      </w:r>
      <w:r>
        <w:fldChar w:fldCharType="end"/>
      </w:r>
    </w:p>
    <w:p w:rsidR="007900EB" w:rsidP="007900EB">
      <w:pPr>
        <w:pStyle w:val="Version"/>
        <w:sectPr w:rsidSect="00C16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38A" w:rsidP="00C1638A">
      <w:pPr>
        <w:pStyle w:val="SuperHeading"/>
      </w:pPr>
      <w:r w:rsidRPr="00C1638A">
        <w:t>FNSISV524 Negotiate treaty reinsurance</w:t>
      </w:r>
    </w:p>
    <w:p w:rsidR="00000000" w:rsidRPr="00C1638A" w:rsidP="00C1638A">
      <w:pPr>
        <w:pStyle w:val="Heading1"/>
      </w:pPr>
      <w:bookmarkStart w:id="1" w:name="O_1161460"/>
      <w:bookmarkEnd w:id="1"/>
      <w:r w:rsidRPr="00C1638A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38A" w:rsidP="00C1638A">
            <w:pPr>
              <w:pStyle w:val="BodyText"/>
            </w:pPr>
            <w:r w:rsidRPr="00C1638A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rPr>
                <w:rStyle w:val="SpecialBold"/>
              </w:rPr>
              <w:t>Comments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38A" w:rsidP="00C1638A">
            <w:pPr>
              <w:pStyle w:val="BodyText"/>
            </w:pPr>
            <w:r w:rsidRPr="00C1638A">
              <w:t>This version first released with FNS Financial Services Training Package Version 6.0.</w:t>
            </w:r>
          </w:p>
        </w:tc>
      </w:tr>
    </w:tbl>
    <w:p w:rsidR="00000000" w:rsidRPr="00C1638A" w:rsidP="00C1638A">
      <w:pPr>
        <w:pStyle w:val="BodyText"/>
      </w:pPr>
    </w:p>
    <w:p w:rsidR="00000000" w:rsidRPr="00C1638A" w:rsidP="00C1638A">
      <w:pPr>
        <w:pStyle w:val="AllowPageBreak"/>
      </w:pPr>
    </w:p>
    <w:p w:rsidR="00000000" w:rsidRPr="00C1638A" w:rsidP="00C1638A">
      <w:pPr>
        <w:pStyle w:val="Heading1"/>
      </w:pPr>
      <w:bookmarkStart w:id="2" w:name="O_1161465"/>
      <w:bookmarkEnd w:id="2"/>
      <w:r w:rsidRPr="00C1638A">
        <w:t>Application</w:t>
      </w:r>
    </w:p>
    <w:p w:rsidR="00000000" w:rsidRPr="00C1638A" w:rsidP="007900EB">
      <w:pPr>
        <w:pStyle w:val="BodyText"/>
      </w:pPr>
      <w:r w:rsidRPr="00C1638A">
        <w:t>This unit describes the skills and knowledge required to analyse and prepare reinsurance</w:t>
      </w:r>
      <w:r w:rsidRPr="00C1638A">
        <w:t xml:space="preserve"> submission, select reinsurance supplier and complete negotiation according to organisational guidelines and procedures.</w:t>
      </w:r>
    </w:p>
    <w:p w:rsidR="00000000" w:rsidRPr="00C1638A" w:rsidP="007900EB">
      <w:pPr>
        <w:pStyle w:val="BodyText"/>
      </w:pPr>
      <w:r w:rsidRPr="00C1638A">
        <w:t>The unit applies to those working in job roles involving specialist knowledge and functions in a range of insurance sectors, in organis</w:t>
      </w:r>
      <w:r w:rsidRPr="00C1638A">
        <w:t>ations of various sizes and across a range of client bases.</w:t>
      </w:r>
    </w:p>
    <w:p w:rsidR="00000000" w:rsidRPr="00C1638A" w:rsidP="007900EB">
      <w:pPr>
        <w:pStyle w:val="BodyText"/>
      </w:pPr>
      <w:r w:rsidRPr="00C1638A">
        <w:t>Work functions in the occupational areas where this unit may be used are subject to regulatory requirements. Users are advised to check with the relevant state and territory regulatory authorities</w:t>
      </w:r>
      <w:r w:rsidRPr="00C1638A">
        <w:t xml:space="preserve"> to confirm those requirements.</w:t>
      </w:r>
    </w:p>
    <w:p w:rsidR="00000000" w:rsidRPr="00C1638A" w:rsidP="00C1638A">
      <w:pPr>
        <w:pStyle w:val="Heading1"/>
      </w:pPr>
      <w:bookmarkStart w:id="3" w:name="O_1161464"/>
      <w:bookmarkEnd w:id="3"/>
      <w:r w:rsidRPr="00C1638A">
        <w:t>Unit Sector</w:t>
      </w:r>
    </w:p>
    <w:p w:rsidR="00000000" w:rsidRPr="00C1638A" w:rsidP="007900EB">
      <w:pPr>
        <w:pStyle w:val="BodyText"/>
      </w:pPr>
      <w:r w:rsidRPr="00C1638A">
        <w:t>Insurance services</w:t>
      </w:r>
    </w:p>
    <w:p w:rsidR="00000000" w:rsidRPr="00C1638A" w:rsidP="00C1638A">
      <w:pPr>
        <w:pStyle w:val="Heading1"/>
      </w:pPr>
      <w:bookmarkStart w:id="4" w:name="O_1161463"/>
      <w:bookmarkEnd w:id="4"/>
      <w:r w:rsidRPr="00C1638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38A" w:rsidP="00C1638A">
            <w:pPr>
              <w:pStyle w:val="BodyText"/>
            </w:pPr>
            <w:r w:rsidRPr="00C1638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rPr>
                <w:rStyle w:val="SpecialBold"/>
              </w:rPr>
              <w:t>PERFORMANCE CRITERIA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38A" w:rsidP="00C1638A">
            <w:pPr>
              <w:pStyle w:val="BodyText"/>
            </w:pPr>
            <w:r w:rsidRPr="00C1638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List"/>
              <w:rPr>
                <w:lang w:val="en-NZ"/>
              </w:rPr>
            </w:pPr>
            <w:r w:rsidRPr="00C1638A">
              <w:t>1. Prepare reinsurance submission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38A" w:rsidP="00C1638A">
            <w:pPr>
              <w:pStyle w:val="List"/>
            </w:pPr>
            <w:r w:rsidRPr="00C1638A">
              <w:t>1.1 Review previous submission arrangements and documents where required</w:t>
            </w:r>
          </w:p>
          <w:p w:rsidR="00000000" w:rsidRPr="00C1638A" w:rsidP="00C1638A">
            <w:pPr>
              <w:pStyle w:val="List"/>
            </w:pPr>
            <w:r w:rsidRPr="00C1638A">
              <w:t>1.2 Prepare information relating to treaty reinsuran</w:t>
            </w:r>
            <w:r w:rsidRPr="00C1638A">
              <w:t>ce submission and check for completeness</w:t>
            </w:r>
          </w:p>
          <w:p w:rsidR="00000000" w:rsidRPr="00C1638A" w:rsidP="00C1638A">
            <w:pPr>
              <w:pStyle w:val="List"/>
            </w:pPr>
            <w:r w:rsidRPr="00C1638A">
              <w:t>1.3 Confirm coverage of claim</w:t>
            </w:r>
          </w:p>
          <w:p w:rsidR="00000000" w:rsidRPr="00C1638A" w:rsidP="00C1638A">
            <w:pPr>
              <w:pStyle w:val="List"/>
            </w:pPr>
            <w:r w:rsidRPr="00C1638A">
              <w:t>1.4 Prepare submission conditions according to organisational policies and procedures, and treaty and facultative obligations</w:t>
            </w:r>
          </w:p>
          <w:p w:rsidR="00000000" w:rsidRPr="00C1638A" w:rsidP="00C1638A">
            <w:pPr>
              <w:pStyle w:val="List"/>
            </w:pPr>
            <w:r w:rsidRPr="00C1638A">
              <w:t>1.5 Prepare and confirm criteria for supplier selection</w:t>
            </w:r>
          </w:p>
          <w:p w:rsidR="00000000" w:rsidP="00C1638A">
            <w:pPr>
              <w:pStyle w:val="List"/>
              <w:rPr>
                <w:lang w:val="en-NZ"/>
              </w:rPr>
            </w:pPr>
            <w:r w:rsidRPr="00C1638A">
              <w:t>1.6</w:t>
            </w:r>
            <w:r w:rsidRPr="00C1638A">
              <w:t xml:space="preserve"> Pass on submission information to stakeholders as required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List"/>
              <w:rPr>
                <w:lang w:val="en-NZ"/>
              </w:rPr>
            </w:pPr>
            <w:r w:rsidRPr="00C1638A">
              <w:t>2. Select reinsurance supplier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38A" w:rsidP="00C1638A">
            <w:pPr>
              <w:pStyle w:val="List"/>
            </w:pPr>
            <w:r w:rsidRPr="00C1638A">
              <w:t>2.1 Notify reinsurers of submission conditions and details under reinsurance submission arrangements</w:t>
            </w:r>
          </w:p>
          <w:p w:rsidR="00000000" w:rsidRPr="00C1638A" w:rsidP="00C1638A">
            <w:pPr>
              <w:pStyle w:val="List"/>
            </w:pPr>
            <w:r w:rsidRPr="00C1638A">
              <w:t>2.2 Request submission response from reinsurer according to org</w:t>
            </w:r>
            <w:r w:rsidRPr="00C1638A">
              <w:t xml:space="preserve">anisational policies and procedures within required timeframes </w:t>
            </w:r>
          </w:p>
          <w:p w:rsidR="00000000" w:rsidP="00C1638A">
            <w:pPr>
              <w:pStyle w:val="List"/>
              <w:rPr>
                <w:lang w:val="en-NZ"/>
              </w:rPr>
            </w:pPr>
            <w:r w:rsidRPr="00C1638A">
              <w:t>2.3 Review reinsurance supplier quotations and evaluate against set selection criteria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List"/>
              <w:rPr>
                <w:lang w:val="en-NZ"/>
              </w:rPr>
            </w:pPr>
            <w:r w:rsidRPr="00C1638A">
              <w:t>3. Complete negotiation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38A" w:rsidP="00C1638A">
            <w:pPr>
              <w:pStyle w:val="List"/>
            </w:pPr>
            <w:r w:rsidRPr="00C1638A">
              <w:t xml:space="preserve">3.1 Calculate recovery of whole claim and prepare </w:t>
            </w:r>
            <w:r w:rsidRPr="00C1638A">
              <w:t>reinstatements for policy terms and conditions to the required treaty</w:t>
            </w:r>
          </w:p>
          <w:p w:rsidR="00000000" w:rsidRPr="00C1638A" w:rsidP="00C1638A">
            <w:pPr>
              <w:pStyle w:val="List"/>
            </w:pPr>
            <w:r w:rsidRPr="00C1638A">
              <w:t>3.2 Manage transactions</w:t>
            </w:r>
          </w:p>
          <w:p w:rsidR="00000000" w:rsidRPr="00C1638A" w:rsidP="00C1638A">
            <w:pPr>
              <w:pStyle w:val="List"/>
            </w:pPr>
            <w:r w:rsidRPr="00C1638A">
              <w:t>3.3 Negotiate policy terms and conditions with selected reinsurers</w:t>
            </w:r>
          </w:p>
          <w:p w:rsidR="00000000" w:rsidRPr="00C1638A" w:rsidP="00C1638A">
            <w:pPr>
              <w:pStyle w:val="List"/>
            </w:pPr>
            <w:r w:rsidRPr="00C1638A">
              <w:t>3.4 Pass on reinsurer information to required stakeholders as required</w:t>
            </w:r>
          </w:p>
        </w:tc>
      </w:tr>
    </w:tbl>
    <w:p w:rsidR="00000000" w:rsidRPr="00C1638A" w:rsidP="00C1638A">
      <w:pPr>
        <w:pStyle w:val="BodyText"/>
      </w:pPr>
    </w:p>
    <w:p w:rsidR="00000000" w:rsidRPr="00C1638A" w:rsidP="00C1638A">
      <w:pPr>
        <w:pStyle w:val="AllowPageBreak"/>
      </w:pPr>
    </w:p>
    <w:p w:rsidR="00000000" w:rsidRPr="00C1638A" w:rsidP="00C1638A">
      <w:pPr>
        <w:pStyle w:val="Heading1"/>
      </w:pPr>
      <w:bookmarkStart w:id="5" w:name="O_1161462"/>
      <w:bookmarkEnd w:id="5"/>
      <w:r w:rsidRPr="00C1638A">
        <w:t>Fou</w:t>
      </w:r>
      <w:r w:rsidRPr="00C1638A">
        <w:t>ndation Skills</w:t>
      </w:r>
    </w:p>
    <w:p w:rsidR="00000000" w:rsidRPr="007900EB" w:rsidP="007900EB">
      <w:pPr>
        <w:pStyle w:val="BodyText"/>
        <w:rPr>
          <w:i/>
        </w:rPr>
      </w:pPr>
      <w:r w:rsidRPr="007900E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38A" w:rsidP="00C1638A">
            <w:pPr>
              <w:pStyle w:val="BodyText"/>
            </w:pPr>
            <w:r w:rsidRPr="00C1638A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rPr>
                <w:rStyle w:val="SpecialBold"/>
              </w:rPr>
              <w:t>DESCRIPTION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638A">
            <w:pPr>
              <w:pStyle w:val="ListBullet"/>
              <w:rPr>
                <w:lang w:val="en-NZ"/>
              </w:rPr>
            </w:pPr>
            <w:r w:rsidRPr="00C1638A">
              <w:t>Performs mathematical calculations to analyse financial data and statistics to effectively value insurance contacts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638A">
            <w:pPr>
              <w:pStyle w:val="ListBullet"/>
              <w:rPr>
                <w:lang w:val="en-NZ"/>
              </w:rPr>
            </w:pPr>
            <w:r w:rsidRPr="00C1638A">
              <w:t>Participates in verbal exchanges to convey complex information using vocabulary appropriate to audience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638A">
            <w:pPr>
              <w:pStyle w:val="ListBullet"/>
              <w:rPr>
                <w:lang w:val="en-NZ"/>
              </w:rPr>
            </w:pPr>
            <w:r w:rsidRPr="00C1638A">
              <w:t>Analy</w:t>
            </w:r>
            <w:r w:rsidRPr="00C1638A">
              <w:t>ses and consolidates information and data from a range of sources, against defined criteria and requirements, and checks for accuracy and completeness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638A">
            <w:pPr>
              <w:pStyle w:val="ListBullet"/>
              <w:rPr>
                <w:lang w:val="en-NZ"/>
              </w:rPr>
            </w:pPr>
            <w:r w:rsidRPr="00C1638A">
              <w:t>Records information and prepares correspondence and documentation using clear language and organisational formats and protocols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t>Planning and 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638A">
            <w:pPr>
              <w:pStyle w:val="ListBullet"/>
              <w:rPr>
                <w:lang w:val="en-NZ"/>
              </w:rPr>
            </w:pPr>
            <w:r w:rsidRPr="00C1638A">
              <w:t>Plans and sequences complex tasks and workload, negotiating key aspects with others and taking into ac</w:t>
            </w:r>
            <w:r w:rsidRPr="00C1638A">
              <w:t>count capabilities, efficiencies and effectiveness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t>Problem solving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638A">
            <w:pPr>
              <w:pStyle w:val="ListBullet"/>
              <w:rPr>
                <w:lang w:val="en-NZ"/>
              </w:rPr>
            </w:pPr>
            <w:r w:rsidRPr="00C1638A">
              <w:t>Responds to problems requiring immediate resolution, drawing on past experiences to focus on the cause of a problem rather than the symptom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t>Self-management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638A" w:rsidP="00C1638A">
            <w:pPr>
              <w:pStyle w:val="ListBullet"/>
            </w:pPr>
            <w:r w:rsidRPr="00C1638A">
              <w:t>Follows policies, procedures and legislative requirements, and identifies organisational implications of new legislation or regulation</w:t>
            </w:r>
          </w:p>
          <w:p w:rsidR="00000000" w:rsidP="00C1638A">
            <w:pPr>
              <w:pStyle w:val="ListBullet"/>
              <w:rPr>
                <w:lang w:val="en-NZ"/>
              </w:rPr>
            </w:pPr>
            <w:r w:rsidRPr="00C1638A">
              <w:t>Makes critical decisions quickly in complex situations, taking into consideration a range of variables including the outc</w:t>
            </w:r>
            <w:r w:rsidRPr="00C1638A">
              <w:t>omes of previous decisions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t>Teamwork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638A">
            <w:pPr>
              <w:pStyle w:val="ListBullet"/>
              <w:rPr>
                <w:lang w:val="en-NZ"/>
              </w:rPr>
            </w:pPr>
            <w:r w:rsidRPr="00C1638A">
              <w:t>Implements communication strategies to build rapport, foster strong relationships and negotiate positive outcomes with a diverse range of colleagues and clients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638A" w:rsidP="00C1638A">
            <w:pPr>
              <w:pStyle w:val="ListBullet"/>
            </w:pPr>
            <w:r w:rsidRPr="00C1638A">
              <w:t>Uses digital technologies to access, enter a</w:t>
            </w:r>
            <w:r w:rsidRPr="00C1638A">
              <w:t>nd store information required to complete work tasks</w:t>
            </w:r>
          </w:p>
        </w:tc>
      </w:tr>
    </w:tbl>
    <w:p w:rsidR="00000000" w:rsidRPr="00C1638A" w:rsidP="00C1638A">
      <w:pPr>
        <w:pStyle w:val="BodyText"/>
      </w:pPr>
    </w:p>
    <w:p w:rsidR="00000000" w:rsidRPr="00C1638A" w:rsidP="00C1638A">
      <w:pPr>
        <w:pStyle w:val="AllowPageBreak"/>
      </w:pPr>
    </w:p>
    <w:p w:rsidR="00000000" w:rsidRPr="00C1638A" w:rsidP="00C1638A">
      <w:pPr>
        <w:pStyle w:val="Heading1"/>
      </w:pPr>
      <w:bookmarkStart w:id="6" w:name="O_1161461"/>
      <w:bookmarkEnd w:id="6"/>
      <w:r w:rsidRPr="00C1638A">
        <w:t>Unit Mapping Information</w:t>
      </w:r>
    </w:p>
    <w:p w:rsidR="00000000" w:rsidRPr="00C1638A" w:rsidP="007900EB">
      <w:pPr>
        <w:pStyle w:val="BodyText"/>
      </w:pPr>
      <w:r w:rsidRPr="00C1638A">
        <w:t>Supersedes and is equivalent to FNSISV504 Negotiate treaty reinsurance.</w:t>
      </w:r>
    </w:p>
    <w:p w:rsidR="00000000" w:rsidRPr="00C1638A" w:rsidP="00C1638A">
      <w:pPr>
        <w:pStyle w:val="Heading1"/>
      </w:pPr>
      <w:bookmarkStart w:id="7" w:name="O_1161454"/>
      <w:bookmarkEnd w:id="7"/>
      <w:r w:rsidRPr="00C1638A">
        <w:t>Links</w:t>
      </w:r>
    </w:p>
    <w:p w:rsidR="00000000" w:rsidRPr="00C1638A" w:rsidP="007900EB">
      <w:pPr>
        <w:pStyle w:val="BodyText"/>
      </w:pPr>
      <w:r w:rsidRPr="00C163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30E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1638A" w:rsidP="007900EB">
      <w:pPr>
        <w:pStyle w:val="BodyText"/>
        <w:sectPr w:rsidSect="00C163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638A" w:rsidP="00C1638A">
      <w:pPr>
        <w:pStyle w:val="SuperHeading"/>
      </w:pPr>
      <w:r w:rsidRPr="00C1638A">
        <w:t>Assessment Requirements for FNSISV524 Negotiate treaty reinsuranc</w:t>
      </w:r>
      <w:r w:rsidRPr="00C1638A">
        <w:t>e</w:t>
      </w:r>
    </w:p>
    <w:p w:rsidR="00000000" w:rsidRPr="00C1638A" w:rsidP="00C1638A">
      <w:pPr>
        <w:pStyle w:val="Heading1"/>
      </w:pPr>
      <w:bookmarkStart w:id="8" w:name="O_1161456"/>
      <w:bookmarkEnd w:id="8"/>
      <w:r w:rsidRPr="00C1638A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38A" w:rsidP="00C1638A">
            <w:pPr>
              <w:pStyle w:val="BodyText"/>
            </w:pPr>
            <w:r w:rsidRPr="00C1638A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rPr>
                <w:rStyle w:val="SpecialBold"/>
              </w:rPr>
              <w:t>Comments</w:t>
            </w:r>
          </w:p>
        </w:tc>
      </w:tr>
      <w:tr w:rsidTr="00C163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38A">
            <w:pPr>
              <w:pStyle w:val="BodyText"/>
              <w:rPr>
                <w:lang w:val="en-NZ"/>
              </w:rPr>
            </w:pPr>
            <w:r w:rsidRPr="00C1638A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38A" w:rsidP="00C1638A">
            <w:pPr>
              <w:pStyle w:val="BodyText"/>
            </w:pPr>
            <w:r w:rsidRPr="00C1638A">
              <w:t>This version first released with FNS Financial Services Training Package Version 6.0.</w:t>
            </w:r>
          </w:p>
        </w:tc>
      </w:tr>
    </w:tbl>
    <w:p w:rsidR="00000000" w:rsidRPr="00C1638A" w:rsidP="00C1638A">
      <w:pPr>
        <w:pStyle w:val="BodyText"/>
      </w:pPr>
    </w:p>
    <w:p w:rsidR="00000000" w:rsidRPr="00C1638A" w:rsidP="00C1638A">
      <w:pPr>
        <w:pStyle w:val="AllowPageBreak"/>
      </w:pPr>
    </w:p>
    <w:p w:rsidR="00000000" w:rsidRPr="00C1638A" w:rsidP="00C1638A">
      <w:pPr>
        <w:pStyle w:val="Heading1"/>
      </w:pPr>
      <w:bookmarkStart w:id="9" w:name="O_1161459"/>
      <w:bookmarkEnd w:id="9"/>
      <w:r w:rsidRPr="00C1638A">
        <w:t>Performance Evidence</w:t>
      </w:r>
    </w:p>
    <w:p w:rsidR="00000000" w:rsidRPr="00C1638A" w:rsidP="007900EB">
      <w:pPr>
        <w:pStyle w:val="BodyText"/>
      </w:pPr>
      <w:r w:rsidRPr="00C1638A">
        <w:t>The candidate must demonstrate the ability to complete the tasks outlined in the elements, performance criteria and foundation skills of this unit, including evidence of the ability to:</w:t>
      </w:r>
    </w:p>
    <w:p w:rsidR="00000000" w:rsidRPr="00C1638A" w:rsidP="00C1638A">
      <w:pPr>
        <w:pStyle w:val="ListBullet"/>
      </w:pPr>
      <w:r w:rsidRPr="00C1638A">
        <w:t>negotiate the reinsurance of at least two different treaties.</w:t>
      </w:r>
    </w:p>
    <w:p w:rsidR="00000000" w:rsidRPr="00C1638A" w:rsidP="00C1638A">
      <w:pPr>
        <w:pStyle w:val="List"/>
      </w:pPr>
    </w:p>
    <w:p w:rsidR="00000000" w:rsidRPr="00C1638A" w:rsidP="007900EB">
      <w:pPr>
        <w:pStyle w:val="BodyText"/>
      </w:pPr>
      <w:r w:rsidRPr="00C1638A">
        <w:t>In the course of the above, the candidate must:</w:t>
      </w:r>
    </w:p>
    <w:p w:rsidR="00000000" w:rsidRPr="00C1638A" w:rsidP="00C1638A">
      <w:pPr>
        <w:pStyle w:val="ListBullet"/>
      </w:pPr>
      <w:r w:rsidRPr="00C1638A">
        <w:t>document and record required submission information at each stage of the process</w:t>
      </w:r>
    </w:p>
    <w:p w:rsidR="00000000" w:rsidRPr="00C1638A" w:rsidP="00C1638A">
      <w:pPr>
        <w:pStyle w:val="ListBullet"/>
      </w:pPr>
      <w:r w:rsidRPr="00C1638A">
        <w:t>compile a submission document, including collection of data and selection of methods of protection.</w:t>
      </w:r>
    </w:p>
    <w:p w:rsidR="00000000" w:rsidRPr="00C1638A" w:rsidP="00C1638A">
      <w:pPr>
        <w:pStyle w:val="AllowPageBreak"/>
      </w:pPr>
    </w:p>
    <w:p w:rsidR="00000000" w:rsidRPr="00C1638A" w:rsidP="00C1638A">
      <w:pPr>
        <w:pStyle w:val="Heading1"/>
      </w:pPr>
      <w:bookmarkStart w:id="10" w:name="O_1161458"/>
      <w:bookmarkEnd w:id="10"/>
      <w:r w:rsidRPr="00C1638A">
        <w:t>Knowled</w:t>
      </w:r>
      <w:r w:rsidRPr="00C1638A">
        <w:t>ge Evidence</w:t>
      </w:r>
    </w:p>
    <w:p w:rsidR="00000000" w:rsidRPr="00C1638A" w:rsidP="007900EB">
      <w:pPr>
        <w:pStyle w:val="BodyText"/>
      </w:pPr>
      <w:r w:rsidRPr="00C1638A">
        <w:t>The candidate must be able to demonstrate knowledge to complete the tasks outlined in the elements, performance criteria and foundation skills of this unit, including knowledge of:</w:t>
      </w:r>
    </w:p>
    <w:p w:rsidR="00000000" w:rsidRPr="00C1638A" w:rsidP="00C1638A">
      <w:pPr>
        <w:pStyle w:val="ListBullet"/>
      </w:pPr>
      <w:r w:rsidRPr="00C1638A">
        <w:t>key features of legislative and regulatory requirements and in</w:t>
      </w:r>
      <w:r w:rsidRPr="00C1638A">
        <w:t>dustry sector codes of practice applicable to negotiating treaty reinsurance</w:t>
      </w:r>
    </w:p>
    <w:p w:rsidR="00000000" w:rsidRPr="00C1638A" w:rsidP="00C1638A">
      <w:pPr>
        <w:pStyle w:val="ListBullet"/>
      </w:pPr>
      <w:r w:rsidRPr="00C1638A">
        <w:t>organisational policies, procedures, underwriting guidelines and authorities and treaty and facultative obligations, including those relating to:</w:t>
      </w:r>
    </w:p>
    <w:p w:rsidR="00000000" w:rsidRPr="00C1638A" w:rsidP="00C1638A">
      <w:pPr>
        <w:pStyle w:val="ListBullet2"/>
      </w:pPr>
      <w:r w:rsidRPr="00C1638A">
        <w:t>best underwriting guides (BUG)</w:t>
      </w:r>
    </w:p>
    <w:p w:rsidR="00000000" w:rsidRPr="00C1638A" w:rsidP="00C1638A">
      <w:pPr>
        <w:pStyle w:val="ListBullet2"/>
      </w:pPr>
      <w:r w:rsidRPr="00C1638A">
        <w:t>loss control guides</w:t>
      </w:r>
    </w:p>
    <w:p w:rsidR="00000000" w:rsidRPr="00C1638A" w:rsidP="00C1638A">
      <w:pPr>
        <w:pStyle w:val="ListBullet2"/>
      </w:pPr>
      <w:r w:rsidRPr="00C1638A">
        <w:t>organisational information technology systems used in assessing reinsurance submission responses</w:t>
      </w:r>
    </w:p>
    <w:p w:rsidR="00000000" w:rsidRPr="00C1638A" w:rsidP="00C1638A">
      <w:pPr>
        <w:pStyle w:val="ListBullet2"/>
      </w:pPr>
      <w:r w:rsidRPr="00C1638A">
        <w:t>preparation of submission conditions</w:t>
      </w:r>
    </w:p>
    <w:p w:rsidR="00000000" w:rsidRPr="00C1638A" w:rsidP="00C1638A">
      <w:pPr>
        <w:pStyle w:val="ListBullet2"/>
      </w:pPr>
      <w:r w:rsidRPr="00C1638A">
        <w:t>insurance contracts</w:t>
      </w:r>
    </w:p>
    <w:p w:rsidR="00000000" w:rsidRPr="00C1638A" w:rsidP="00C1638A">
      <w:pPr>
        <w:pStyle w:val="ListBullet2"/>
      </w:pPr>
      <w:r w:rsidRPr="00C1638A">
        <w:t>consumer protection</w:t>
      </w:r>
    </w:p>
    <w:p w:rsidR="00000000" w:rsidRPr="00C1638A" w:rsidP="00C1638A">
      <w:pPr>
        <w:pStyle w:val="ListBullet2"/>
      </w:pPr>
      <w:r w:rsidRPr="00C1638A">
        <w:t>financial services</w:t>
      </w:r>
    </w:p>
    <w:p w:rsidR="00000000" w:rsidRPr="00C1638A" w:rsidP="00C1638A">
      <w:pPr>
        <w:pStyle w:val="ListBullet2"/>
      </w:pPr>
      <w:r w:rsidRPr="00C1638A">
        <w:t>corporations</w:t>
      </w:r>
    </w:p>
    <w:p w:rsidR="00000000" w:rsidRPr="00C1638A" w:rsidP="00C1638A">
      <w:pPr>
        <w:pStyle w:val="ListBullet"/>
      </w:pPr>
      <w:r w:rsidRPr="00C1638A">
        <w:t>key principles and methods of</w:t>
      </w:r>
      <w:r w:rsidRPr="00C1638A">
        <w:t xml:space="preserve"> documenting submission information</w:t>
      </w:r>
    </w:p>
    <w:p w:rsidR="00000000" w:rsidRPr="00C1638A" w:rsidP="00C1638A">
      <w:pPr>
        <w:pStyle w:val="ListBullet"/>
      </w:pPr>
      <w:r w:rsidRPr="00C1638A">
        <w:t>types of submissions</w:t>
      </w:r>
    </w:p>
    <w:p w:rsidR="00000000" w:rsidRPr="00C1638A" w:rsidP="00C1638A">
      <w:pPr>
        <w:pStyle w:val="ListBullet"/>
      </w:pPr>
      <w:r w:rsidRPr="00C1638A">
        <w:t>key considerations of wording of insurance policies in keeping with organisational or industry sector approaches</w:t>
      </w:r>
    </w:p>
    <w:p w:rsidR="00000000" w:rsidRPr="00C1638A" w:rsidP="00C1638A">
      <w:pPr>
        <w:pStyle w:val="ListBullet"/>
      </w:pPr>
      <w:r w:rsidRPr="00C1638A">
        <w:t>reinsurance terminology and concepts, including:</w:t>
      </w:r>
    </w:p>
    <w:p w:rsidR="00000000" w:rsidRPr="00C1638A" w:rsidP="00C1638A">
      <w:pPr>
        <w:pStyle w:val="ListBullet2"/>
      </w:pPr>
      <w:r w:rsidRPr="00C1638A">
        <w:t>limits</w:t>
      </w:r>
    </w:p>
    <w:p w:rsidR="00000000" w:rsidRPr="00C1638A" w:rsidP="00C1638A">
      <w:pPr>
        <w:pStyle w:val="ListBullet2"/>
      </w:pPr>
      <w:r w:rsidRPr="00C1638A">
        <w:t>excess</w:t>
      </w:r>
    </w:p>
    <w:p w:rsidR="00000000" w:rsidRPr="00C1638A" w:rsidP="00C1638A">
      <w:pPr>
        <w:pStyle w:val="ListBullet2"/>
      </w:pPr>
      <w:r w:rsidRPr="00C1638A">
        <w:t>premium terms</w:t>
      </w:r>
    </w:p>
    <w:p w:rsidR="00000000" w:rsidRPr="00C1638A" w:rsidP="00C1638A">
      <w:pPr>
        <w:pStyle w:val="ListBullet2"/>
      </w:pPr>
      <w:r w:rsidRPr="00C1638A">
        <w:t xml:space="preserve">net retained lines </w:t>
      </w:r>
    </w:p>
    <w:p w:rsidR="00000000" w:rsidRPr="00C1638A" w:rsidP="00C1638A">
      <w:pPr>
        <w:pStyle w:val="ListBullet2"/>
      </w:pPr>
      <w:r w:rsidRPr="00C1638A">
        <w:t>reinstatements</w:t>
      </w:r>
    </w:p>
    <w:p w:rsidR="00000000" w:rsidRPr="00C1638A" w:rsidP="00C1638A">
      <w:pPr>
        <w:pStyle w:val="ListBullet"/>
      </w:pPr>
      <w:r w:rsidRPr="00C1638A">
        <w:t>terms and conditions of reinsurance arrangements</w:t>
      </w:r>
    </w:p>
    <w:p w:rsidR="00000000" w:rsidRPr="00C1638A" w:rsidP="00C1638A">
      <w:pPr>
        <w:pStyle w:val="ListBullet"/>
      </w:pPr>
      <w:r w:rsidRPr="00C1638A">
        <w:t>techniques to analyse financial data and statistics to value insurance contracts.</w:t>
      </w:r>
    </w:p>
    <w:p w:rsidR="00000000" w:rsidRPr="00C1638A" w:rsidP="00C1638A">
      <w:pPr>
        <w:pStyle w:val="AllowPageBreak"/>
      </w:pPr>
    </w:p>
    <w:p w:rsidR="00000000" w:rsidRPr="00C1638A" w:rsidP="00C1638A">
      <w:pPr>
        <w:pStyle w:val="Heading1"/>
      </w:pPr>
      <w:bookmarkStart w:id="11" w:name="O_1161457"/>
      <w:bookmarkEnd w:id="11"/>
      <w:r w:rsidRPr="00C1638A">
        <w:t>Assessment Conditions</w:t>
      </w:r>
    </w:p>
    <w:p w:rsidR="00000000" w:rsidRPr="00C1638A" w:rsidP="007900EB">
      <w:pPr>
        <w:pStyle w:val="BodyText"/>
      </w:pPr>
      <w:r w:rsidRPr="00C1638A">
        <w:t>Skills in this unit must be demonstrated in a wo</w:t>
      </w:r>
      <w:r w:rsidRPr="00C1638A">
        <w:t xml:space="preserve">rkplace or simulated environment where the conditions are typical of those in a working environment in this industry. </w:t>
      </w:r>
    </w:p>
    <w:p w:rsidR="00000000" w:rsidRPr="00C1638A" w:rsidP="007900EB">
      <w:pPr>
        <w:pStyle w:val="BodyText"/>
      </w:pPr>
      <w:r w:rsidRPr="00C1638A">
        <w:t>This includes access to:</w:t>
      </w:r>
    </w:p>
    <w:p w:rsidR="00000000" w:rsidRPr="00C1638A" w:rsidP="00C1638A">
      <w:pPr>
        <w:pStyle w:val="ListBullet"/>
      </w:pPr>
      <w:r w:rsidRPr="00C1638A">
        <w:t>organisational records</w:t>
      </w:r>
    </w:p>
    <w:p w:rsidR="00000000" w:rsidRPr="00C1638A" w:rsidP="00C1638A">
      <w:pPr>
        <w:pStyle w:val="ListBullet"/>
      </w:pPr>
      <w:r w:rsidRPr="00C1638A">
        <w:t>organisational policies and procedures, legislation and regulations relating treaty rein</w:t>
      </w:r>
      <w:r w:rsidRPr="00C1638A">
        <w:t>surance</w:t>
      </w:r>
    </w:p>
    <w:p w:rsidR="00000000" w:rsidRPr="00C1638A" w:rsidP="00C1638A">
      <w:pPr>
        <w:pStyle w:val="ListBullet"/>
      </w:pPr>
      <w:r w:rsidRPr="00C1638A">
        <w:t>organisational equipment, technology, software and consumables.</w:t>
      </w:r>
    </w:p>
    <w:p w:rsidR="00000000" w:rsidRPr="00C1638A" w:rsidP="00C1638A">
      <w:pPr>
        <w:pStyle w:val="List"/>
      </w:pPr>
    </w:p>
    <w:p w:rsidR="00000000" w:rsidRPr="00C1638A" w:rsidP="007900EB">
      <w:pPr>
        <w:pStyle w:val="BodyText"/>
      </w:pPr>
      <w:r w:rsidRPr="00C1638A">
        <w:t>Assessors of this unit must satisfy the requirements for assessors in applicable vocational education and training legislation, frameworks and/or standards.</w:t>
      </w:r>
    </w:p>
    <w:p w:rsidR="00000000" w:rsidRPr="00C1638A" w:rsidP="00C1638A">
      <w:pPr>
        <w:pStyle w:val="Heading1"/>
      </w:pPr>
      <w:bookmarkStart w:id="12" w:name="O_1161455"/>
      <w:bookmarkEnd w:id="12"/>
      <w:r w:rsidRPr="00C1638A">
        <w:t>Links</w:t>
      </w:r>
    </w:p>
    <w:p w:rsidR="00000000" w:rsidRPr="00C1638A" w:rsidP="007900EB">
      <w:pPr>
        <w:pStyle w:val="BodyText"/>
      </w:pPr>
      <w:r w:rsidRPr="00C163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30E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1638A" w:rsidP="00C1638A"/>
    <w:sectPr w:rsidSect="00C163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8A" w:rsidRPr="007900EB" w:rsidP="00790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EB" w:rsidP="00C16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0EB" w:rsidP="00C16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00EB" w:rsidP="00C163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8A" w:rsidP="00C16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00EB">
      <w:t>Approved</w:t>
    </w:r>
    <w:r w:rsidR="007900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00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00EB">
      <w:rPr>
        <w:noProof/>
      </w:rPr>
      <w:t>4</w:t>
    </w:r>
    <w:r>
      <w:rPr>
        <w:noProof/>
      </w:rPr>
      <w:fldChar w:fldCharType="end"/>
    </w:r>
  </w:p>
  <w:p w:rsidR="00C1638A" w:rsidP="00C16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00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00EB">
      <w:t>Future Skills Organisation</w:t>
    </w:r>
    <w:r w:rsidR="007900EB">
      <w:fldChar w:fldCharType="end"/>
    </w:r>
  </w:p>
  <w:p w:rsidR="00C1638A" w:rsidP="00C16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38A" w:rsidRPr="007900EB" w:rsidP="00790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EB" w:rsidRPr="002D2AF8" w:rsidP="00C16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FNSISV524 Negotiate treaty reinsurance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00EB" w:rsidP="00C163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8A" w:rsidRPr="002D2AF8" w:rsidP="00C16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00EB">
      <w:t>FNSISV524 Negotiate treaty reinsurance</w:t>
    </w:r>
    <w:r w:rsidR="007900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00EB">
      <w:rPr>
        <w:noProof/>
      </w:rPr>
      <w:t>2 March 2025</w:t>
    </w:r>
    <w:r>
      <w:fldChar w:fldCharType="end"/>
    </w:r>
  </w:p>
  <w:p w:rsidR="00C1638A" w:rsidP="00C16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6E5B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EAD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BEE8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38A"/>
  </w:style>
  <w:style w:type="character" w:customStyle="1" w:styleId="Heading1Char">
    <w:name w:val="Heading 1 Char"/>
    <w:basedOn w:val="DefaultParagraphFont"/>
    <w:link w:val="Heading1"/>
    <w:rsid w:val="00C16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3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63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63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38A"/>
    <w:rPr>
      <w:b/>
      <w:spacing w:val="0"/>
    </w:rPr>
  </w:style>
  <w:style w:type="paragraph" w:styleId="ListBullet2">
    <w:name w:val="List Bullet 2"/>
    <w:basedOn w:val="List2"/>
    <w:rsid w:val="00C163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638A"/>
    <w:rPr>
      <w:i/>
    </w:rPr>
  </w:style>
  <w:style w:type="paragraph" w:customStyle="1" w:styleId="SuperHeading">
    <w:name w:val="SuperHeading"/>
    <w:basedOn w:val="Normal"/>
    <w:rsid w:val="00C16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3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6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3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6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38A"/>
  </w:style>
  <w:style w:type="paragraph" w:styleId="TableofFigures">
    <w:name w:val="table of figures"/>
    <w:basedOn w:val="Normal"/>
    <w:next w:val="Normal"/>
    <w:semiHidden/>
    <w:rsid w:val="00C16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3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38A"/>
    <w:rPr>
      <w:rFonts w:ascii="Wingdings" w:hAnsi="Wingdings"/>
    </w:rPr>
  </w:style>
  <w:style w:type="paragraph" w:customStyle="1" w:styleId="TableHeading">
    <w:name w:val="Table Heading"/>
    <w:basedOn w:val="HeadingBase"/>
    <w:rsid w:val="00C16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38A"/>
    <w:rPr>
      <w:color w:val="0033CC"/>
      <w:u w:val="none"/>
    </w:rPr>
  </w:style>
  <w:style w:type="paragraph" w:customStyle="1" w:styleId="BodyTextRight">
    <w:name w:val="Body Text Right"/>
    <w:basedOn w:val="BodyText"/>
    <w:rsid w:val="00C16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3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38A"/>
    <w:rPr>
      <w:sz w:val="32"/>
    </w:rPr>
  </w:style>
  <w:style w:type="paragraph" w:customStyle="1" w:styleId="HeadingProcedure">
    <w:name w:val="Heading Procedure"/>
    <w:basedOn w:val="HeadingBase"/>
    <w:next w:val="Normal"/>
    <w:rsid w:val="00C16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38A"/>
    <w:pPr>
      <w:spacing w:before="60" w:after="60"/>
    </w:pPr>
  </w:style>
  <w:style w:type="paragraph" w:styleId="ListContinue">
    <w:name w:val="List Continue"/>
    <w:basedOn w:val="List"/>
    <w:rsid w:val="00C1638A"/>
    <w:pPr>
      <w:ind w:firstLine="0"/>
    </w:pPr>
  </w:style>
  <w:style w:type="paragraph" w:customStyle="1" w:styleId="ListNote">
    <w:name w:val="List Note"/>
    <w:basedOn w:val="List"/>
    <w:rsid w:val="00C16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38A"/>
    <w:rPr>
      <w:rFonts w:ascii="Courier New" w:hAnsi="Courier New"/>
    </w:rPr>
  </w:style>
  <w:style w:type="paragraph" w:customStyle="1" w:styleId="NoteBullet">
    <w:name w:val="Note Bullet"/>
    <w:basedOn w:val="Note"/>
    <w:rsid w:val="00C16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3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38A"/>
    <w:rPr>
      <w:b/>
      <w:smallCaps/>
    </w:rPr>
  </w:style>
  <w:style w:type="paragraph" w:customStyle="1" w:styleId="TableListNumber">
    <w:name w:val="Table List Number"/>
    <w:basedOn w:val="ListNumber"/>
    <w:rsid w:val="00C16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38A"/>
    <w:pPr>
      <w:numPr>
        <w:numId w:val="9"/>
      </w:numPr>
    </w:pPr>
  </w:style>
  <w:style w:type="paragraph" w:customStyle="1" w:styleId="ListAlpha2">
    <w:name w:val="List Alpha 2"/>
    <w:basedOn w:val="List2"/>
    <w:rsid w:val="00C1638A"/>
    <w:pPr>
      <w:numPr>
        <w:numId w:val="8"/>
      </w:numPr>
    </w:pPr>
  </w:style>
  <w:style w:type="paragraph" w:styleId="List2">
    <w:name w:val="List 2"/>
    <w:basedOn w:val="BodyText"/>
    <w:rsid w:val="00C16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3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3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38A"/>
    <w:pPr>
      <w:numPr>
        <w:numId w:val="4"/>
      </w:numPr>
    </w:pPr>
  </w:style>
  <w:style w:type="paragraph" w:styleId="ListContinue2">
    <w:name w:val="List Continue 2"/>
    <w:basedOn w:val="List2"/>
    <w:rsid w:val="00C1638A"/>
    <w:pPr>
      <w:ind w:firstLine="0"/>
    </w:pPr>
  </w:style>
  <w:style w:type="paragraph" w:styleId="ListContinue3">
    <w:name w:val="List Continue 3"/>
    <w:basedOn w:val="List3"/>
    <w:rsid w:val="00C1638A"/>
    <w:pPr>
      <w:ind w:left="1021" w:firstLine="0"/>
    </w:pPr>
  </w:style>
  <w:style w:type="paragraph" w:styleId="ListContinue4">
    <w:name w:val="List Continue 4"/>
    <w:basedOn w:val="List4"/>
    <w:rsid w:val="00C1638A"/>
    <w:pPr>
      <w:ind w:firstLine="0"/>
    </w:pPr>
  </w:style>
  <w:style w:type="paragraph" w:styleId="ListContinue5">
    <w:name w:val="List Continue 5"/>
    <w:basedOn w:val="List5"/>
    <w:rsid w:val="00C1638A"/>
    <w:pPr>
      <w:ind w:firstLine="0"/>
    </w:pPr>
  </w:style>
  <w:style w:type="paragraph" w:styleId="ListNumber3">
    <w:name w:val="List Number 3"/>
    <w:basedOn w:val="List3"/>
    <w:rsid w:val="00C1638A"/>
    <w:pPr>
      <w:numPr>
        <w:numId w:val="5"/>
      </w:numPr>
    </w:pPr>
  </w:style>
  <w:style w:type="paragraph" w:styleId="ListNumber4">
    <w:name w:val="List Number 4"/>
    <w:basedOn w:val="List4"/>
    <w:rsid w:val="00C1638A"/>
    <w:pPr>
      <w:numPr>
        <w:numId w:val="6"/>
      </w:numPr>
    </w:pPr>
  </w:style>
  <w:style w:type="paragraph" w:styleId="ListNumber5">
    <w:name w:val="List Number 5"/>
    <w:basedOn w:val="List5"/>
    <w:rsid w:val="00C1638A"/>
    <w:pPr>
      <w:numPr>
        <w:numId w:val="7"/>
      </w:numPr>
    </w:pPr>
  </w:style>
  <w:style w:type="paragraph" w:styleId="BlockText">
    <w:name w:val="Block Text"/>
    <w:basedOn w:val="Normal"/>
    <w:rsid w:val="00C16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38A"/>
    <w:rPr>
      <w:sz w:val="16"/>
      <w:vertAlign w:val="superscript"/>
    </w:rPr>
  </w:style>
  <w:style w:type="character" w:customStyle="1" w:styleId="Symbols">
    <w:name w:val="Symbols"/>
    <w:basedOn w:val="DefaultParagraphFont"/>
    <w:rsid w:val="00C1638A"/>
    <w:rPr>
      <w:rFonts w:ascii="Symbol" w:hAnsi="Symbol"/>
    </w:rPr>
  </w:style>
  <w:style w:type="character" w:customStyle="1" w:styleId="MenuOptions">
    <w:name w:val="Menu Options"/>
    <w:basedOn w:val="DefaultParagraphFont"/>
    <w:rsid w:val="00C16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38A"/>
    <w:rPr>
      <w:b/>
    </w:rPr>
  </w:style>
  <w:style w:type="character" w:customStyle="1" w:styleId="Underlined">
    <w:name w:val="Underlined"/>
    <w:basedOn w:val="DefaultParagraphFont"/>
    <w:rsid w:val="00C1638A"/>
    <w:rPr>
      <w:u w:val="single"/>
    </w:rPr>
  </w:style>
  <w:style w:type="paragraph" w:customStyle="1" w:styleId="TableBodyTextRight">
    <w:name w:val="Table Body Text Right"/>
    <w:basedOn w:val="TableBodyText"/>
    <w:rsid w:val="00C16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38A"/>
    <w:rPr>
      <w:sz w:val="18"/>
    </w:rPr>
  </w:style>
  <w:style w:type="paragraph" w:customStyle="1" w:styleId="BodySmallRight">
    <w:name w:val="Body Small Right"/>
    <w:basedOn w:val="BodyTextRight"/>
    <w:rsid w:val="00C1638A"/>
    <w:rPr>
      <w:sz w:val="18"/>
      <w:szCs w:val="18"/>
    </w:rPr>
  </w:style>
  <w:style w:type="paragraph" w:customStyle="1" w:styleId="MarginEdition">
    <w:name w:val="Margin Edition"/>
    <w:basedOn w:val="MarginNote"/>
    <w:rsid w:val="00C16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38A"/>
    <w:rPr>
      <w:sz w:val="2"/>
      <w:szCs w:val="2"/>
    </w:rPr>
  </w:style>
  <w:style w:type="character" w:customStyle="1" w:styleId="Small">
    <w:name w:val="Small"/>
    <w:basedOn w:val="DefaultParagraphFont"/>
    <w:rsid w:val="00C1638A"/>
    <w:rPr>
      <w:sz w:val="16"/>
    </w:rPr>
  </w:style>
  <w:style w:type="paragraph" w:customStyle="1" w:styleId="WideTable">
    <w:name w:val="Wide Table"/>
    <w:basedOn w:val="Normal"/>
    <w:rsid w:val="00C16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38A"/>
  </w:style>
  <w:style w:type="paragraph" w:styleId="Quote">
    <w:name w:val="Quote"/>
    <w:basedOn w:val="Heading1"/>
    <w:link w:val="QuoteChar"/>
    <w:qFormat/>
    <w:rsid w:val="00C16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38A"/>
    <w:pPr>
      <w:pageBreakBefore/>
    </w:pPr>
  </w:style>
  <w:style w:type="paragraph" w:customStyle="1" w:styleId="Border">
    <w:name w:val="Border"/>
    <w:basedOn w:val="Normal"/>
    <w:qFormat/>
    <w:rsid w:val="00C16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38A"/>
    <w:rPr>
      <w:u w:val="single"/>
    </w:rPr>
  </w:style>
  <w:style w:type="character" w:customStyle="1" w:styleId="BoldandItalics">
    <w:name w:val="Bold and Italics"/>
    <w:qFormat/>
    <w:rsid w:val="00C1638A"/>
    <w:rPr>
      <w:b/>
      <w:i/>
      <w:u w:val="none"/>
    </w:rPr>
  </w:style>
  <w:style w:type="paragraph" w:styleId="BalloonText">
    <w:name w:val="Balloon Text"/>
    <w:basedOn w:val="Normal"/>
    <w:link w:val="BalloonTextChar"/>
    <w:rsid w:val="00C16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38A"/>
    <w:pPr>
      <w:spacing w:before="0" w:after="0"/>
    </w:pPr>
  </w:style>
  <w:style w:type="paragraph" w:customStyle="1" w:styleId="BodyTextBold">
    <w:name w:val="Body Text Bold"/>
    <w:basedOn w:val="BodyText"/>
    <w:qFormat/>
    <w:rsid w:val="00C1638A"/>
    <w:rPr>
      <w:b/>
    </w:rPr>
  </w:style>
  <w:style w:type="character" w:styleId="Hyperlink">
    <w:name w:val="Hyperlink"/>
    <w:basedOn w:val="DefaultParagraphFont"/>
    <w:uiPriority w:val="99"/>
    <w:unhideWhenUsed/>
    <w:rsid w:val="00790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6121</Characters>
  <Application>Microsoft Office Word</Application>
  <DocSecurity>0</DocSecurity>
  <Lines>185</Lines>
  <Paragraphs>125</Paragraphs>
  <ScaleCrop>false</ScaleCrop>
  <Company>Author-it Software Corporation Ltd.</Company>
  <LinksUpToDate>false</LinksUpToDate>
  <CharactersWithSpaces>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FNSISV524 Negotiate treaty reinsurance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2025-03-01T22:03:00Z</dcterms:created>
  <dcterms:modified xsi:type="dcterms:W3CDTF">2025-03-01T22:03:00Z</dcterms:modified>
</cp:coreProperties>
</file>