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702" w:rsidP="000D6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FNSISV524 Negotiate treaty reinsurance</w:t>
      </w:r>
      <w:r>
        <w:fldChar w:fldCharType="end"/>
      </w:r>
    </w:p>
    <w:p w:rsidR="000D6702" w:rsidP="000D6702">
      <w:pPr>
        <w:pStyle w:val="Version"/>
        <w:sectPr w:rsidSect="00670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018" w:rsidP="00670018">
      <w:pPr>
        <w:pStyle w:val="SuperHeading"/>
      </w:pPr>
      <w:r w:rsidRPr="00670018">
        <w:t>Assessment Requirements for FNSISV524 Negotiate treaty reinsurance</w:t>
      </w:r>
    </w:p>
    <w:p w:rsidR="00000000" w:rsidRPr="00670018" w:rsidP="00670018">
      <w:pPr>
        <w:pStyle w:val="Heading1"/>
      </w:pPr>
      <w:bookmarkStart w:id="1" w:name="O_1161456"/>
      <w:bookmarkEnd w:id="1"/>
      <w:r w:rsidRPr="0067001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70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18" w:rsidP="00670018">
            <w:pPr>
              <w:pStyle w:val="BodyText"/>
            </w:pPr>
            <w:r w:rsidRPr="0067001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18">
            <w:pPr>
              <w:pStyle w:val="BodyText"/>
              <w:rPr>
                <w:lang w:val="en-NZ"/>
              </w:rPr>
            </w:pPr>
            <w:r w:rsidRPr="00670018">
              <w:rPr>
                <w:rStyle w:val="SpecialBold"/>
              </w:rPr>
              <w:t>Comments</w:t>
            </w:r>
          </w:p>
        </w:tc>
      </w:tr>
      <w:tr w:rsidTr="0067001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018">
            <w:pPr>
              <w:pStyle w:val="BodyText"/>
              <w:rPr>
                <w:lang w:val="en-NZ"/>
              </w:rPr>
            </w:pPr>
            <w:r w:rsidRPr="0067001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018" w:rsidP="00670018">
            <w:pPr>
              <w:pStyle w:val="BodyText"/>
            </w:pPr>
            <w:r w:rsidRPr="00670018">
              <w:t>This version first released with FNS Financial Services Training Package Version 6.0.</w:t>
            </w:r>
          </w:p>
        </w:tc>
      </w:tr>
    </w:tbl>
    <w:p w:rsidR="00000000" w:rsidRPr="00670018" w:rsidP="00670018">
      <w:pPr>
        <w:pStyle w:val="BodyText"/>
      </w:pPr>
    </w:p>
    <w:p w:rsidR="00000000" w:rsidRPr="00670018" w:rsidP="00670018">
      <w:pPr>
        <w:pStyle w:val="AllowPageBreak"/>
      </w:pPr>
    </w:p>
    <w:p w:rsidR="00000000" w:rsidRPr="00670018" w:rsidP="00670018">
      <w:pPr>
        <w:pStyle w:val="Heading1"/>
      </w:pPr>
      <w:bookmarkStart w:id="2" w:name="O_1161459"/>
      <w:bookmarkEnd w:id="2"/>
      <w:r w:rsidRPr="00670018">
        <w:t>Performance Evidence</w:t>
      </w:r>
    </w:p>
    <w:p w:rsidR="00000000" w:rsidRPr="00670018" w:rsidP="000D6702">
      <w:pPr>
        <w:pStyle w:val="BodyText"/>
      </w:pPr>
      <w:r w:rsidRPr="00670018">
        <w:t>The candidate must demonstrate the ability to complete the tasks outlined in the elements, performance criteria and foundation skills of this unit, including evidence of the ability to:</w:t>
      </w:r>
    </w:p>
    <w:p w:rsidR="00000000" w:rsidRPr="00670018" w:rsidP="00670018">
      <w:pPr>
        <w:pStyle w:val="ListBullet"/>
      </w:pPr>
      <w:r w:rsidRPr="00670018">
        <w:t>negotiate the reinsurance of at least two differ</w:t>
      </w:r>
      <w:r w:rsidRPr="00670018">
        <w:t>ent treaties.</w:t>
      </w:r>
    </w:p>
    <w:p w:rsidR="00000000" w:rsidRPr="00670018" w:rsidP="00670018">
      <w:pPr>
        <w:pStyle w:val="List"/>
      </w:pPr>
    </w:p>
    <w:p w:rsidR="00000000" w:rsidRPr="00670018" w:rsidP="000D6702">
      <w:pPr>
        <w:pStyle w:val="BodyText"/>
      </w:pPr>
      <w:r w:rsidRPr="00670018">
        <w:t>In the course of the above, the candidate must:</w:t>
      </w:r>
    </w:p>
    <w:p w:rsidR="00000000" w:rsidRPr="00670018" w:rsidP="00670018">
      <w:pPr>
        <w:pStyle w:val="ListBullet"/>
      </w:pPr>
      <w:r w:rsidRPr="00670018">
        <w:t>document and record required submission information at each stage of the process</w:t>
      </w:r>
    </w:p>
    <w:p w:rsidR="00000000" w:rsidRPr="00670018" w:rsidP="00670018">
      <w:pPr>
        <w:pStyle w:val="ListBullet"/>
      </w:pPr>
      <w:r w:rsidRPr="00670018">
        <w:t>compile a submission document, including collection of data and selection of methods of protection.</w:t>
      </w:r>
    </w:p>
    <w:p w:rsidR="00000000" w:rsidRPr="00670018" w:rsidP="00670018">
      <w:pPr>
        <w:pStyle w:val="AllowPageBreak"/>
      </w:pPr>
    </w:p>
    <w:p w:rsidR="00000000" w:rsidRPr="00670018" w:rsidP="00670018">
      <w:pPr>
        <w:pStyle w:val="Heading1"/>
      </w:pPr>
      <w:bookmarkStart w:id="3" w:name="O_1161458"/>
      <w:bookmarkEnd w:id="3"/>
      <w:r w:rsidRPr="00670018">
        <w:t>Knowledge Evidence</w:t>
      </w:r>
    </w:p>
    <w:p w:rsidR="00000000" w:rsidRPr="00670018" w:rsidP="000D6702">
      <w:pPr>
        <w:pStyle w:val="BodyText"/>
      </w:pPr>
      <w:r w:rsidRPr="00670018">
        <w:t>The candidate must be able to demonstrate knowledge to complete the tasks outlined in the elements, performance criteria and foundation skills of this unit, including knowledge of:</w:t>
      </w:r>
    </w:p>
    <w:p w:rsidR="00000000" w:rsidRPr="00670018" w:rsidP="00670018">
      <w:pPr>
        <w:pStyle w:val="ListBullet"/>
      </w:pPr>
      <w:r w:rsidRPr="00670018">
        <w:t>key features of legislative and regulatory req</w:t>
      </w:r>
      <w:r w:rsidRPr="00670018">
        <w:t>uirements and industry sector codes of practice applicable to negotiating treaty reinsurance</w:t>
      </w:r>
    </w:p>
    <w:p w:rsidR="00000000" w:rsidRPr="00670018" w:rsidP="00670018">
      <w:pPr>
        <w:pStyle w:val="ListBullet"/>
      </w:pPr>
      <w:r w:rsidRPr="00670018">
        <w:t>organisational policies, procedures, underwriting guidelines and authorities and treaty and facultative obligations, including those relating to:</w:t>
      </w:r>
    </w:p>
    <w:p w:rsidR="00000000" w:rsidRPr="00670018" w:rsidP="00670018">
      <w:pPr>
        <w:pStyle w:val="ListBullet2"/>
      </w:pPr>
      <w:r w:rsidRPr="00670018">
        <w:t>best underwritin</w:t>
      </w:r>
      <w:r w:rsidRPr="00670018">
        <w:t>g guides (BUG)</w:t>
      </w:r>
    </w:p>
    <w:p w:rsidR="00000000" w:rsidRPr="00670018" w:rsidP="00670018">
      <w:pPr>
        <w:pStyle w:val="ListBullet2"/>
      </w:pPr>
      <w:r w:rsidRPr="00670018">
        <w:t>loss control guides</w:t>
      </w:r>
    </w:p>
    <w:p w:rsidR="00000000" w:rsidRPr="00670018" w:rsidP="00670018">
      <w:pPr>
        <w:pStyle w:val="ListBullet2"/>
      </w:pPr>
      <w:r w:rsidRPr="00670018">
        <w:t>organisational information technology systems used in assessing reinsurance submission responses</w:t>
      </w:r>
    </w:p>
    <w:p w:rsidR="00000000" w:rsidRPr="00670018" w:rsidP="00670018">
      <w:pPr>
        <w:pStyle w:val="ListBullet2"/>
      </w:pPr>
      <w:r w:rsidRPr="00670018">
        <w:t>preparation of submission conditions</w:t>
      </w:r>
    </w:p>
    <w:p w:rsidR="00000000" w:rsidRPr="00670018" w:rsidP="00670018">
      <w:pPr>
        <w:pStyle w:val="ListBullet2"/>
      </w:pPr>
      <w:r w:rsidRPr="00670018">
        <w:t>insurance contracts</w:t>
      </w:r>
    </w:p>
    <w:p w:rsidR="00000000" w:rsidRPr="00670018" w:rsidP="00670018">
      <w:pPr>
        <w:pStyle w:val="ListBullet2"/>
      </w:pPr>
      <w:r w:rsidRPr="00670018">
        <w:t>consumer protection</w:t>
      </w:r>
    </w:p>
    <w:p w:rsidR="00000000" w:rsidRPr="00670018" w:rsidP="00670018">
      <w:pPr>
        <w:pStyle w:val="ListBullet2"/>
      </w:pPr>
      <w:r w:rsidRPr="00670018">
        <w:t>financial services</w:t>
      </w:r>
    </w:p>
    <w:p w:rsidR="00000000" w:rsidRPr="00670018" w:rsidP="00670018">
      <w:pPr>
        <w:pStyle w:val="ListBullet2"/>
      </w:pPr>
      <w:r w:rsidRPr="00670018">
        <w:t>corporations</w:t>
      </w:r>
    </w:p>
    <w:p w:rsidR="00000000" w:rsidRPr="00670018" w:rsidP="00670018">
      <w:pPr>
        <w:pStyle w:val="ListBullet"/>
      </w:pPr>
      <w:r w:rsidRPr="00670018">
        <w:t>key principles and methods of documenting submission information</w:t>
      </w:r>
    </w:p>
    <w:p w:rsidR="00000000" w:rsidRPr="00670018" w:rsidP="00670018">
      <w:pPr>
        <w:pStyle w:val="ListBullet"/>
      </w:pPr>
      <w:r w:rsidRPr="00670018">
        <w:t>types of submissions</w:t>
      </w:r>
    </w:p>
    <w:p w:rsidR="00000000" w:rsidRPr="00670018" w:rsidP="00670018">
      <w:pPr>
        <w:pStyle w:val="ListBullet"/>
      </w:pPr>
      <w:r w:rsidRPr="00670018">
        <w:t>key considerations of wording of insurance policies in keeping with organisational or industry sector approaches</w:t>
      </w:r>
    </w:p>
    <w:p w:rsidR="00000000" w:rsidRPr="00670018" w:rsidP="00670018">
      <w:pPr>
        <w:pStyle w:val="ListBullet"/>
      </w:pPr>
      <w:r w:rsidRPr="00670018">
        <w:t>reinsurance terminology and concepts, including:</w:t>
      </w:r>
    </w:p>
    <w:p w:rsidR="00000000" w:rsidRPr="00670018" w:rsidP="00670018">
      <w:pPr>
        <w:pStyle w:val="ListBullet2"/>
      </w:pPr>
      <w:r w:rsidRPr="00670018">
        <w:t>limits</w:t>
      </w:r>
    </w:p>
    <w:p w:rsidR="00000000" w:rsidRPr="00670018" w:rsidP="00670018">
      <w:pPr>
        <w:pStyle w:val="ListBullet2"/>
      </w:pPr>
      <w:r w:rsidRPr="00670018">
        <w:t>excess</w:t>
      </w:r>
    </w:p>
    <w:p w:rsidR="00000000" w:rsidRPr="00670018" w:rsidP="00670018">
      <w:pPr>
        <w:pStyle w:val="ListBullet2"/>
      </w:pPr>
      <w:r w:rsidRPr="00670018">
        <w:t>premium terms</w:t>
      </w:r>
    </w:p>
    <w:p w:rsidR="00000000" w:rsidRPr="00670018" w:rsidP="00670018">
      <w:pPr>
        <w:pStyle w:val="ListBullet2"/>
      </w:pPr>
      <w:r w:rsidRPr="00670018">
        <w:t xml:space="preserve">net retained lines </w:t>
      </w:r>
    </w:p>
    <w:p w:rsidR="00000000" w:rsidRPr="00670018" w:rsidP="00670018">
      <w:pPr>
        <w:pStyle w:val="ListBullet2"/>
      </w:pPr>
      <w:r w:rsidRPr="00670018">
        <w:t>reinstatements</w:t>
      </w:r>
    </w:p>
    <w:p w:rsidR="00000000" w:rsidRPr="00670018" w:rsidP="00670018">
      <w:pPr>
        <w:pStyle w:val="ListBullet"/>
      </w:pPr>
      <w:r w:rsidRPr="00670018">
        <w:t>terms and conditions of reinsurance arrangements</w:t>
      </w:r>
    </w:p>
    <w:p w:rsidR="00000000" w:rsidRPr="00670018" w:rsidP="00670018">
      <w:pPr>
        <w:pStyle w:val="ListBullet"/>
      </w:pPr>
      <w:r w:rsidRPr="00670018">
        <w:t>techniques to analyse financial data and statistics to value insurance contracts.</w:t>
      </w:r>
    </w:p>
    <w:p w:rsidR="00000000" w:rsidRPr="00670018" w:rsidP="00670018">
      <w:pPr>
        <w:pStyle w:val="AllowPageBreak"/>
      </w:pPr>
    </w:p>
    <w:p w:rsidR="00000000" w:rsidRPr="00670018" w:rsidP="00670018">
      <w:pPr>
        <w:pStyle w:val="Heading1"/>
      </w:pPr>
      <w:bookmarkStart w:id="4" w:name="O_1161457"/>
      <w:bookmarkEnd w:id="4"/>
      <w:r w:rsidRPr="00670018">
        <w:t>Assessment Conditions</w:t>
      </w:r>
    </w:p>
    <w:p w:rsidR="00000000" w:rsidRPr="00670018" w:rsidP="000D6702">
      <w:pPr>
        <w:pStyle w:val="BodyText"/>
      </w:pPr>
      <w:r w:rsidRPr="00670018">
        <w:t xml:space="preserve">Skills in this unit must be demonstrated in a workplace or simulated environment where the conditions are typical of those in a working environment in this industry. </w:t>
      </w:r>
    </w:p>
    <w:p w:rsidR="00000000" w:rsidRPr="00670018" w:rsidP="000D6702">
      <w:pPr>
        <w:pStyle w:val="BodyText"/>
      </w:pPr>
      <w:r w:rsidRPr="00670018">
        <w:t>This includes access to:</w:t>
      </w:r>
    </w:p>
    <w:p w:rsidR="00000000" w:rsidRPr="00670018" w:rsidP="00670018">
      <w:pPr>
        <w:pStyle w:val="ListBullet"/>
      </w:pPr>
      <w:r w:rsidRPr="00670018">
        <w:t>organisational records</w:t>
      </w:r>
    </w:p>
    <w:p w:rsidR="00000000" w:rsidRPr="00670018" w:rsidP="00670018">
      <w:pPr>
        <w:pStyle w:val="ListBullet"/>
      </w:pPr>
      <w:r w:rsidRPr="00670018">
        <w:t xml:space="preserve">organisational policies and procedures, </w:t>
      </w:r>
      <w:r w:rsidRPr="00670018">
        <w:t>legislation and regulations relating treaty reinsurance</w:t>
      </w:r>
    </w:p>
    <w:p w:rsidR="00000000" w:rsidRPr="00670018" w:rsidP="00670018">
      <w:pPr>
        <w:pStyle w:val="ListBullet"/>
      </w:pPr>
      <w:r w:rsidRPr="00670018">
        <w:t>organisational equipment, technology, software and consumables.</w:t>
      </w:r>
    </w:p>
    <w:p w:rsidR="00000000" w:rsidRPr="00670018" w:rsidP="00670018">
      <w:pPr>
        <w:pStyle w:val="List"/>
      </w:pPr>
    </w:p>
    <w:p w:rsidR="00000000" w:rsidRPr="00670018" w:rsidP="000D6702">
      <w:pPr>
        <w:pStyle w:val="BodyText"/>
      </w:pPr>
      <w:r w:rsidRPr="00670018">
        <w:t>Assessors of this unit must satisfy the requirements for assessors in applicable vocational education and training legislation, framewo</w:t>
      </w:r>
      <w:r w:rsidRPr="00670018">
        <w:t>rks and/or standards.</w:t>
      </w:r>
    </w:p>
    <w:p w:rsidR="00000000" w:rsidRPr="00670018" w:rsidP="00670018">
      <w:pPr>
        <w:pStyle w:val="Heading1"/>
      </w:pPr>
      <w:bookmarkStart w:id="5" w:name="O_1161455"/>
      <w:bookmarkEnd w:id="5"/>
      <w:r w:rsidRPr="00670018">
        <w:t>Links</w:t>
      </w:r>
    </w:p>
    <w:p w:rsidR="00000000" w:rsidRPr="00670018" w:rsidP="000D6702">
      <w:pPr>
        <w:pStyle w:val="BodyText"/>
      </w:pPr>
      <w:r w:rsidRPr="006700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75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0018" w:rsidP="00670018"/>
    <w:sectPr w:rsidSect="00670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18" w:rsidRPr="000D6702" w:rsidP="000D6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02" w:rsidP="00670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702" w:rsidP="00670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6702" w:rsidP="00670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018" w:rsidRPr="000D6702" w:rsidP="000D6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02" w:rsidRPr="002D2AF8" w:rsidP="00670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FNSISV524 Negotiate treaty reinsurance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D6702" w:rsidP="00670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9C2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47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2A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018"/>
  </w:style>
  <w:style w:type="character" w:customStyle="1" w:styleId="Heading1Char">
    <w:name w:val="Heading 1 Char"/>
    <w:basedOn w:val="DefaultParagraphFont"/>
    <w:link w:val="Heading1"/>
    <w:rsid w:val="00670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0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00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00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018"/>
    <w:rPr>
      <w:b/>
      <w:spacing w:val="0"/>
    </w:rPr>
  </w:style>
  <w:style w:type="paragraph" w:styleId="ListBullet2">
    <w:name w:val="List Bullet 2"/>
    <w:basedOn w:val="List2"/>
    <w:rsid w:val="006700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0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0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0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018"/>
    <w:rPr>
      <w:i/>
    </w:rPr>
  </w:style>
  <w:style w:type="paragraph" w:styleId="Caption">
    <w:name w:val="caption"/>
    <w:basedOn w:val="BodyText"/>
    <w:next w:val="Normal"/>
    <w:qFormat/>
    <w:rsid w:val="00670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018"/>
  </w:style>
  <w:style w:type="paragraph" w:styleId="TableofFigures">
    <w:name w:val="table of figures"/>
    <w:basedOn w:val="Normal"/>
    <w:next w:val="Normal"/>
    <w:semiHidden/>
    <w:rsid w:val="00670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0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018"/>
    <w:rPr>
      <w:rFonts w:ascii="Wingdings" w:hAnsi="Wingdings"/>
    </w:rPr>
  </w:style>
  <w:style w:type="paragraph" w:customStyle="1" w:styleId="TableHeading">
    <w:name w:val="Table Heading"/>
    <w:basedOn w:val="HeadingBase"/>
    <w:rsid w:val="00670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018"/>
    <w:rPr>
      <w:color w:val="0033CC"/>
      <w:u w:val="none"/>
    </w:rPr>
  </w:style>
  <w:style w:type="paragraph" w:customStyle="1" w:styleId="BodyTextRight">
    <w:name w:val="Body Text Right"/>
    <w:basedOn w:val="BodyText"/>
    <w:rsid w:val="00670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0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018"/>
    <w:rPr>
      <w:sz w:val="32"/>
    </w:rPr>
  </w:style>
  <w:style w:type="paragraph" w:customStyle="1" w:styleId="HeadingProcedure">
    <w:name w:val="Heading Procedure"/>
    <w:basedOn w:val="HeadingBase"/>
    <w:next w:val="Normal"/>
    <w:rsid w:val="00670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018"/>
    <w:pPr>
      <w:spacing w:before="60" w:after="60"/>
    </w:pPr>
  </w:style>
  <w:style w:type="paragraph" w:styleId="ListContinue">
    <w:name w:val="List Continue"/>
    <w:basedOn w:val="List"/>
    <w:rsid w:val="00670018"/>
    <w:pPr>
      <w:ind w:firstLine="0"/>
    </w:pPr>
  </w:style>
  <w:style w:type="paragraph" w:customStyle="1" w:styleId="ListNote">
    <w:name w:val="List Note"/>
    <w:basedOn w:val="List"/>
    <w:rsid w:val="00670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018"/>
    <w:rPr>
      <w:rFonts w:ascii="Courier New" w:hAnsi="Courier New"/>
    </w:rPr>
  </w:style>
  <w:style w:type="paragraph" w:customStyle="1" w:styleId="NoteBullet">
    <w:name w:val="Note Bullet"/>
    <w:basedOn w:val="Note"/>
    <w:rsid w:val="00670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0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018"/>
    <w:rPr>
      <w:b/>
      <w:smallCaps/>
    </w:rPr>
  </w:style>
  <w:style w:type="paragraph" w:customStyle="1" w:styleId="TableListNumber">
    <w:name w:val="Table List Number"/>
    <w:basedOn w:val="ListNumber"/>
    <w:rsid w:val="00670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018"/>
    <w:pPr>
      <w:numPr>
        <w:numId w:val="9"/>
      </w:numPr>
    </w:pPr>
  </w:style>
  <w:style w:type="paragraph" w:customStyle="1" w:styleId="ListAlpha2">
    <w:name w:val="List Alpha 2"/>
    <w:basedOn w:val="List2"/>
    <w:rsid w:val="00670018"/>
    <w:pPr>
      <w:numPr>
        <w:numId w:val="8"/>
      </w:numPr>
    </w:pPr>
  </w:style>
  <w:style w:type="paragraph" w:styleId="List2">
    <w:name w:val="List 2"/>
    <w:basedOn w:val="BodyText"/>
    <w:rsid w:val="00670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0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0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018"/>
    <w:pPr>
      <w:numPr>
        <w:numId w:val="4"/>
      </w:numPr>
    </w:pPr>
  </w:style>
  <w:style w:type="paragraph" w:styleId="ListContinue2">
    <w:name w:val="List Continue 2"/>
    <w:basedOn w:val="List2"/>
    <w:rsid w:val="00670018"/>
    <w:pPr>
      <w:ind w:firstLine="0"/>
    </w:pPr>
  </w:style>
  <w:style w:type="paragraph" w:styleId="ListContinue3">
    <w:name w:val="List Continue 3"/>
    <w:basedOn w:val="List3"/>
    <w:rsid w:val="00670018"/>
    <w:pPr>
      <w:ind w:left="1021" w:firstLine="0"/>
    </w:pPr>
  </w:style>
  <w:style w:type="paragraph" w:styleId="ListContinue4">
    <w:name w:val="List Continue 4"/>
    <w:basedOn w:val="List4"/>
    <w:rsid w:val="00670018"/>
    <w:pPr>
      <w:ind w:firstLine="0"/>
    </w:pPr>
  </w:style>
  <w:style w:type="paragraph" w:styleId="ListContinue5">
    <w:name w:val="List Continue 5"/>
    <w:basedOn w:val="List5"/>
    <w:rsid w:val="00670018"/>
    <w:pPr>
      <w:ind w:firstLine="0"/>
    </w:pPr>
  </w:style>
  <w:style w:type="paragraph" w:styleId="ListNumber3">
    <w:name w:val="List Number 3"/>
    <w:basedOn w:val="List3"/>
    <w:rsid w:val="00670018"/>
    <w:pPr>
      <w:numPr>
        <w:numId w:val="5"/>
      </w:numPr>
    </w:pPr>
  </w:style>
  <w:style w:type="paragraph" w:styleId="ListNumber4">
    <w:name w:val="List Number 4"/>
    <w:basedOn w:val="List4"/>
    <w:rsid w:val="00670018"/>
    <w:pPr>
      <w:numPr>
        <w:numId w:val="6"/>
      </w:numPr>
    </w:pPr>
  </w:style>
  <w:style w:type="paragraph" w:styleId="ListNumber5">
    <w:name w:val="List Number 5"/>
    <w:basedOn w:val="List5"/>
    <w:rsid w:val="00670018"/>
    <w:pPr>
      <w:numPr>
        <w:numId w:val="7"/>
      </w:numPr>
    </w:pPr>
  </w:style>
  <w:style w:type="paragraph" w:styleId="BlockText">
    <w:name w:val="Block Text"/>
    <w:basedOn w:val="Normal"/>
    <w:rsid w:val="00670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018"/>
    <w:rPr>
      <w:sz w:val="16"/>
      <w:vertAlign w:val="superscript"/>
    </w:rPr>
  </w:style>
  <w:style w:type="character" w:customStyle="1" w:styleId="Symbols">
    <w:name w:val="Symbols"/>
    <w:basedOn w:val="DefaultParagraphFont"/>
    <w:rsid w:val="00670018"/>
    <w:rPr>
      <w:rFonts w:ascii="Symbol" w:hAnsi="Symbol"/>
    </w:rPr>
  </w:style>
  <w:style w:type="character" w:customStyle="1" w:styleId="MenuOptions">
    <w:name w:val="Menu Options"/>
    <w:basedOn w:val="DefaultParagraphFont"/>
    <w:rsid w:val="00670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018"/>
    <w:rPr>
      <w:b/>
    </w:rPr>
  </w:style>
  <w:style w:type="character" w:customStyle="1" w:styleId="Underlined">
    <w:name w:val="Underlined"/>
    <w:basedOn w:val="DefaultParagraphFont"/>
    <w:rsid w:val="00670018"/>
    <w:rPr>
      <w:u w:val="single"/>
    </w:rPr>
  </w:style>
  <w:style w:type="paragraph" w:customStyle="1" w:styleId="TableBodyTextRight">
    <w:name w:val="Table Body Text Right"/>
    <w:basedOn w:val="TableBodyText"/>
    <w:rsid w:val="00670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018"/>
    <w:rPr>
      <w:sz w:val="18"/>
    </w:rPr>
  </w:style>
  <w:style w:type="paragraph" w:customStyle="1" w:styleId="BodySmallRight">
    <w:name w:val="Body Small Right"/>
    <w:basedOn w:val="BodyTextRight"/>
    <w:rsid w:val="00670018"/>
    <w:rPr>
      <w:sz w:val="18"/>
      <w:szCs w:val="18"/>
    </w:rPr>
  </w:style>
  <w:style w:type="paragraph" w:customStyle="1" w:styleId="MarginEdition">
    <w:name w:val="Margin Edition"/>
    <w:basedOn w:val="MarginNote"/>
    <w:rsid w:val="00670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018"/>
    <w:rPr>
      <w:sz w:val="2"/>
      <w:szCs w:val="2"/>
    </w:rPr>
  </w:style>
  <w:style w:type="character" w:customStyle="1" w:styleId="Small">
    <w:name w:val="Small"/>
    <w:basedOn w:val="DefaultParagraphFont"/>
    <w:rsid w:val="00670018"/>
    <w:rPr>
      <w:sz w:val="16"/>
    </w:rPr>
  </w:style>
  <w:style w:type="paragraph" w:customStyle="1" w:styleId="WideTable">
    <w:name w:val="Wide Table"/>
    <w:basedOn w:val="Normal"/>
    <w:rsid w:val="00670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018"/>
  </w:style>
  <w:style w:type="paragraph" w:styleId="Quote">
    <w:name w:val="Quote"/>
    <w:basedOn w:val="Heading1"/>
    <w:link w:val="QuoteChar"/>
    <w:qFormat/>
    <w:rsid w:val="00670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018"/>
    <w:pPr>
      <w:pageBreakBefore/>
    </w:pPr>
  </w:style>
  <w:style w:type="paragraph" w:customStyle="1" w:styleId="Border">
    <w:name w:val="Border"/>
    <w:basedOn w:val="Normal"/>
    <w:qFormat/>
    <w:rsid w:val="00670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018"/>
    <w:rPr>
      <w:u w:val="single"/>
    </w:rPr>
  </w:style>
  <w:style w:type="character" w:customStyle="1" w:styleId="BoldandItalics">
    <w:name w:val="Bold and Italics"/>
    <w:qFormat/>
    <w:rsid w:val="00670018"/>
    <w:rPr>
      <w:b/>
      <w:i/>
      <w:u w:val="none"/>
    </w:rPr>
  </w:style>
  <w:style w:type="paragraph" w:styleId="BalloonText">
    <w:name w:val="Balloon Text"/>
    <w:basedOn w:val="Normal"/>
    <w:link w:val="BalloonTextChar"/>
    <w:rsid w:val="00670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018"/>
    <w:pPr>
      <w:spacing w:before="0" w:after="0"/>
    </w:pPr>
  </w:style>
  <w:style w:type="paragraph" w:customStyle="1" w:styleId="BodyTextBold">
    <w:name w:val="Body Text Bold"/>
    <w:basedOn w:val="BodyText"/>
    <w:qFormat/>
    <w:rsid w:val="00670018"/>
    <w:rPr>
      <w:b/>
    </w:rPr>
  </w:style>
  <w:style w:type="character" w:styleId="Hyperlink">
    <w:name w:val="Hyperlink"/>
    <w:basedOn w:val="DefaultParagraphFont"/>
    <w:uiPriority w:val="99"/>
    <w:unhideWhenUsed/>
    <w:rsid w:val="000D6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2488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FNSISV524 Negotiate treaty reinsurance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