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E18" w:rsidP="00146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FNSISV517 Review claims settlement policies and procedures</w:t>
      </w:r>
      <w:r>
        <w:fldChar w:fldCharType="end"/>
      </w:r>
    </w:p>
    <w:p w:rsidR="00146E18" w:rsidP="00146E18">
      <w:pPr>
        <w:pStyle w:val="Version"/>
        <w:sectPr w:rsidSect="00650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FE2" w:rsidP="00650FE2">
      <w:pPr>
        <w:pStyle w:val="SuperHeading"/>
      </w:pPr>
      <w:r w:rsidRPr="00650FE2">
        <w:t>Assessment Re</w:t>
      </w:r>
      <w:r w:rsidRPr="00650FE2">
        <w:t>quirements for FNSISV517 Review claims settlement policies and procedures</w:t>
      </w:r>
    </w:p>
    <w:p w:rsidR="00000000" w:rsidRPr="00650FE2" w:rsidP="00650FE2">
      <w:pPr>
        <w:pStyle w:val="Heading1"/>
      </w:pPr>
      <w:bookmarkStart w:id="1" w:name="O_693017"/>
      <w:bookmarkEnd w:id="1"/>
      <w:r w:rsidRPr="00650F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FE2" w:rsidP="00650FE2">
            <w:pPr>
              <w:pStyle w:val="BodyText"/>
            </w:pPr>
            <w:r w:rsidRPr="00650F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FE2">
            <w:pPr>
              <w:pStyle w:val="BodyText"/>
              <w:rPr>
                <w:lang w:val="en-NZ"/>
              </w:rPr>
            </w:pPr>
            <w:r w:rsidRPr="00650FE2">
              <w:rPr>
                <w:rStyle w:val="SpecialBold"/>
              </w:rPr>
              <w:t>Comments</w:t>
            </w:r>
          </w:p>
        </w:tc>
      </w:tr>
      <w:tr w:rsidTr="0065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FE2">
            <w:pPr>
              <w:pStyle w:val="BodyText"/>
              <w:rPr>
                <w:lang w:val="en-NZ"/>
              </w:rPr>
            </w:pPr>
            <w:r w:rsidRPr="00650F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FE2" w:rsidP="00650FE2">
            <w:pPr>
              <w:pStyle w:val="BodyText"/>
            </w:pPr>
            <w:r w:rsidRPr="00650FE2">
              <w:t>This version first released with FNS Financial Services Training Package Version 1.0.</w:t>
            </w:r>
          </w:p>
        </w:tc>
      </w:tr>
    </w:tbl>
    <w:p w:rsidR="00000000" w:rsidRPr="00650FE2" w:rsidP="00650FE2">
      <w:pPr>
        <w:pStyle w:val="BodyText"/>
      </w:pPr>
    </w:p>
    <w:p w:rsidR="00000000" w:rsidRPr="00650FE2" w:rsidP="00650FE2">
      <w:pPr>
        <w:pStyle w:val="AllowPageBreak"/>
      </w:pPr>
    </w:p>
    <w:p w:rsidR="00000000" w:rsidRPr="00650FE2" w:rsidP="00650FE2">
      <w:pPr>
        <w:pStyle w:val="Heading1"/>
      </w:pPr>
      <w:bookmarkStart w:id="2" w:name="O_693018"/>
      <w:bookmarkEnd w:id="2"/>
      <w:r w:rsidRPr="00650FE2">
        <w:t>Performance Evidence</w:t>
      </w:r>
    </w:p>
    <w:p w:rsidR="00000000" w:rsidRPr="00650FE2" w:rsidP="00146E18">
      <w:pPr>
        <w:pStyle w:val="BodyText"/>
      </w:pPr>
      <w:r w:rsidRPr="00650FE2">
        <w:t>Evidence of the ability to:</w:t>
      </w:r>
    </w:p>
    <w:p w:rsidR="00000000" w:rsidRPr="00650FE2" w:rsidP="00650FE2">
      <w:pPr>
        <w:pStyle w:val="ListBullet"/>
      </w:pPr>
      <w:r w:rsidRPr="00650FE2">
        <w:t>effectively collect and interpret claims settlement data from a wide range of sources</w:t>
      </w:r>
    </w:p>
    <w:p w:rsidR="00000000" w:rsidRPr="00650FE2" w:rsidP="00650FE2">
      <w:pPr>
        <w:pStyle w:val="ListBullet"/>
      </w:pPr>
      <w:r w:rsidRPr="00650FE2">
        <w:t>thoroughly analyse the trends and the effects on claims settlement policies and procedures</w:t>
      </w:r>
    </w:p>
    <w:p w:rsidR="00000000" w:rsidRPr="00650FE2" w:rsidP="00650FE2">
      <w:pPr>
        <w:pStyle w:val="ListBullet"/>
      </w:pPr>
      <w:r w:rsidRPr="00650FE2">
        <w:t>document and communicate chan</w:t>
      </w:r>
      <w:r w:rsidRPr="00650FE2">
        <w:t>ges required in claims settlement policies and procedures.</w:t>
      </w:r>
    </w:p>
    <w:p w:rsidR="00000000" w:rsidRPr="00650FE2" w:rsidP="00650FE2">
      <w:pPr>
        <w:pStyle w:val="BodyText"/>
      </w:pPr>
    </w:p>
    <w:p w:rsidR="00000000" w:rsidRPr="00650FE2" w:rsidP="00146E18">
      <w:pPr>
        <w:pStyle w:val="BodyText"/>
      </w:pPr>
      <w:r w:rsidRPr="00650FE2">
        <w:t>Note: If a specific volume or frequency is not stated, then evidence must be provided at least once.</w:t>
      </w:r>
    </w:p>
    <w:p w:rsidR="00000000" w:rsidRPr="00650FE2" w:rsidP="00650FE2">
      <w:pPr>
        <w:pStyle w:val="Heading1"/>
      </w:pPr>
      <w:bookmarkStart w:id="3" w:name="O_693019"/>
      <w:bookmarkEnd w:id="3"/>
      <w:r w:rsidRPr="00650FE2">
        <w:t>Knowledge Evidence</w:t>
      </w:r>
    </w:p>
    <w:p w:rsidR="00000000" w:rsidRPr="00650FE2" w:rsidP="00146E18">
      <w:pPr>
        <w:pStyle w:val="BodyText"/>
      </w:pPr>
      <w:r w:rsidRPr="00650FE2">
        <w:t>To complete the unit requirem</w:t>
      </w:r>
      <w:r w:rsidRPr="00650FE2">
        <w:t>ents safely and effectively, the individual must:</w:t>
      </w:r>
    </w:p>
    <w:p w:rsidR="00000000" w:rsidRPr="00650FE2" w:rsidP="00650FE2">
      <w:pPr>
        <w:pStyle w:val="ListBullet"/>
      </w:pPr>
      <w:r w:rsidRPr="00650FE2">
        <w:t>outline organisational policy, procedures and guidelines for claims settlement</w:t>
      </w:r>
    </w:p>
    <w:p w:rsidR="00000000" w:rsidRPr="00650FE2" w:rsidP="00650FE2">
      <w:pPr>
        <w:pStyle w:val="ListBullet"/>
      </w:pPr>
      <w:r w:rsidRPr="00650FE2">
        <w:t>outline data collection design and practice</w:t>
      </w:r>
    </w:p>
    <w:p w:rsidR="00000000" w:rsidRPr="00650FE2" w:rsidP="00650FE2">
      <w:pPr>
        <w:pStyle w:val="ListBullet"/>
      </w:pPr>
      <w:r w:rsidRPr="00650FE2">
        <w:t>outline data analysis techniques relating to claims settlement</w:t>
      </w:r>
    </w:p>
    <w:p w:rsidR="00000000" w:rsidRPr="00650FE2" w:rsidP="00650FE2">
      <w:pPr>
        <w:pStyle w:val="ListBullet"/>
      </w:pPr>
      <w:r w:rsidRPr="00650FE2">
        <w:t>describe industry t</w:t>
      </w:r>
      <w:r w:rsidRPr="00650FE2">
        <w:t>rends in insurance prudential risk management</w:t>
      </w:r>
    </w:p>
    <w:p w:rsidR="00000000" w:rsidRPr="00650FE2" w:rsidP="00650FE2">
      <w:pPr>
        <w:pStyle w:val="ListBullet"/>
      </w:pPr>
      <w:r w:rsidRPr="00650FE2">
        <w:t>explain portfolio management techniques in insurance prudential risk management</w:t>
      </w:r>
    </w:p>
    <w:p w:rsidR="00000000" w:rsidRPr="00650FE2" w:rsidP="00650FE2">
      <w:pPr>
        <w:pStyle w:val="ListBullet"/>
      </w:pPr>
      <w:r w:rsidRPr="00650FE2">
        <w:t>analyse reasons for losses as a result of poor claims settlement policy and procedures, and recommend improvements to avoid recurr</w:t>
      </w:r>
      <w:r w:rsidRPr="00650FE2">
        <w:t>ence.</w:t>
      </w:r>
    </w:p>
    <w:p w:rsidR="00000000" w:rsidRPr="00650FE2" w:rsidP="00650FE2">
      <w:pPr>
        <w:pStyle w:val="AllowPageBreak"/>
      </w:pPr>
    </w:p>
    <w:p w:rsidR="00000000" w:rsidRPr="00650FE2" w:rsidP="00650FE2">
      <w:pPr>
        <w:pStyle w:val="Heading1"/>
      </w:pPr>
      <w:bookmarkStart w:id="4" w:name="O_693020"/>
      <w:bookmarkEnd w:id="4"/>
      <w:r w:rsidRPr="00650FE2">
        <w:t>Assessment Conditions</w:t>
      </w:r>
    </w:p>
    <w:p w:rsidR="00000000" w:rsidRPr="00650FE2" w:rsidP="00146E18">
      <w:pPr>
        <w:pStyle w:val="BodyText"/>
      </w:pPr>
      <w:r w:rsidRPr="00650FE2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650FE2" w:rsidP="00650FE2">
      <w:pPr>
        <w:pStyle w:val="ListBullet"/>
      </w:pPr>
      <w:r w:rsidRPr="00650FE2">
        <w:t>or</w:t>
      </w:r>
      <w:r w:rsidRPr="00650FE2">
        <w:t>ganisational records</w:t>
      </w:r>
    </w:p>
    <w:p w:rsidR="00000000" w:rsidRPr="00650FE2" w:rsidP="00650FE2">
      <w:pPr>
        <w:pStyle w:val="ListBullet"/>
      </w:pPr>
      <w:r w:rsidRPr="00650FE2">
        <w:t>organisational policy, procedures, legislation and regulations as they relate to contracts of insurance</w:t>
      </w:r>
    </w:p>
    <w:p w:rsidR="00000000" w:rsidRPr="00650FE2" w:rsidP="00650FE2">
      <w:pPr>
        <w:pStyle w:val="ListBullet"/>
      </w:pPr>
      <w:r w:rsidRPr="00650FE2">
        <w:t>a range of common technology and software.</w:t>
      </w:r>
    </w:p>
    <w:p w:rsidR="00000000" w:rsidRPr="00650FE2" w:rsidP="00650FE2">
      <w:pPr>
        <w:pStyle w:val="BodyText"/>
      </w:pPr>
    </w:p>
    <w:p w:rsidR="00000000" w:rsidRPr="00650FE2" w:rsidP="00146E18">
      <w:pPr>
        <w:pStyle w:val="BodyText"/>
      </w:pPr>
      <w:r w:rsidRPr="00650FE2">
        <w:t>Assessors must satisfy NVR/AQTF assessor requirements.</w:t>
      </w:r>
    </w:p>
    <w:p w:rsidR="00000000" w:rsidRPr="00650FE2" w:rsidP="00650FE2">
      <w:pPr>
        <w:pStyle w:val="Heading1"/>
      </w:pPr>
      <w:bookmarkStart w:id="5" w:name="O_693023"/>
      <w:bookmarkEnd w:id="5"/>
      <w:r w:rsidRPr="00650FE2">
        <w:t>Links</w:t>
      </w:r>
    </w:p>
    <w:p w:rsidR="00000000" w:rsidRPr="00650FE2" w:rsidP="00146E18">
      <w:pPr>
        <w:pStyle w:val="BodyText"/>
      </w:pPr>
      <w:r w:rsidRPr="00650FE2">
        <w:t>Companion</w:t>
      </w:r>
      <w:r w:rsidRPr="00650FE2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C05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50FE2" w:rsidP="00650FE2"/>
    <w:sectPr w:rsidSect="00650F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E2" w:rsidRPr="00146E18" w:rsidP="00146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18" w:rsidP="00650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6E18" w:rsidP="00650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6E18" w:rsidP="00650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FE2" w:rsidRPr="00146E18" w:rsidP="00146E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18" w:rsidRPr="002D2AF8" w:rsidP="00650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FNSISV517 Review claims settlement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146E18" w:rsidP="00650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A84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F606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FE2"/>
  </w:style>
  <w:style w:type="character" w:customStyle="1" w:styleId="Heading1Char">
    <w:name w:val="Heading 1 Char"/>
    <w:basedOn w:val="DefaultParagraphFont"/>
    <w:link w:val="Heading1"/>
    <w:rsid w:val="00650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F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F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0FE2"/>
    <w:rPr>
      <w:b/>
      <w:spacing w:val="0"/>
    </w:rPr>
  </w:style>
  <w:style w:type="paragraph" w:customStyle="1" w:styleId="SuperHeading">
    <w:name w:val="SuperHeading"/>
    <w:basedOn w:val="Normal"/>
    <w:rsid w:val="00650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F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F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0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0F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0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F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FE2"/>
    <w:rPr>
      <w:i/>
    </w:rPr>
  </w:style>
  <w:style w:type="paragraph" w:styleId="Caption">
    <w:name w:val="caption"/>
    <w:basedOn w:val="BodyText"/>
    <w:next w:val="Normal"/>
    <w:qFormat/>
    <w:rsid w:val="00650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FE2"/>
  </w:style>
  <w:style w:type="paragraph" w:styleId="TableofFigures">
    <w:name w:val="table of figures"/>
    <w:basedOn w:val="Normal"/>
    <w:next w:val="Normal"/>
    <w:semiHidden/>
    <w:rsid w:val="00650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F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0FE2"/>
    <w:rPr>
      <w:rFonts w:ascii="Wingdings" w:hAnsi="Wingdings"/>
    </w:rPr>
  </w:style>
  <w:style w:type="paragraph" w:customStyle="1" w:styleId="TableHeading">
    <w:name w:val="Table Heading"/>
    <w:basedOn w:val="HeadingBase"/>
    <w:rsid w:val="00650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FE2"/>
    <w:rPr>
      <w:color w:val="0033CC"/>
      <w:u w:val="none"/>
    </w:rPr>
  </w:style>
  <w:style w:type="paragraph" w:customStyle="1" w:styleId="BodyTextRight">
    <w:name w:val="Body Text Right"/>
    <w:basedOn w:val="BodyText"/>
    <w:rsid w:val="00650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F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FE2"/>
    <w:rPr>
      <w:sz w:val="32"/>
    </w:rPr>
  </w:style>
  <w:style w:type="paragraph" w:customStyle="1" w:styleId="HeadingProcedure">
    <w:name w:val="Heading Procedure"/>
    <w:basedOn w:val="HeadingBase"/>
    <w:next w:val="Normal"/>
    <w:rsid w:val="00650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FE2"/>
    <w:pPr>
      <w:spacing w:before="60" w:after="60"/>
    </w:pPr>
  </w:style>
  <w:style w:type="paragraph" w:styleId="ListContinue">
    <w:name w:val="List Continue"/>
    <w:basedOn w:val="List"/>
    <w:rsid w:val="00650FE2"/>
    <w:pPr>
      <w:ind w:firstLine="0"/>
    </w:pPr>
  </w:style>
  <w:style w:type="paragraph" w:customStyle="1" w:styleId="ListNote">
    <w:name w:val="List Note"/>
    <w:basedOn w:val="List"/>
    <w:rsid w:val="00650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FE2"/>
    <w:rPr>
      <w:rFonts w:ascii="Courier New" w:hAnsi="Courier New"/>
    </w:rPr>
  </w:style>
  <w:style w:type="paragraph" w:customStyle="1" w:styleId="NoteBullet">
    <w:name w:val="Note Bullet"/>
    <w:basedOn w:val="Note"/>
    <w:rsid w:val="00650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F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0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FE2"/>
    <w:rPr>
      <w:b/>
      <w:smallCaps/>
    </w:rPr>
  </w:style>
  <w:style w:type="paragraph" w:customStyle="1" w:styleId="TableListNumber">
    <w:name w:val="Table List Number"/>
    <w:basedOn w:val="ListNumber"/>
    <w:rsid w:val="00650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FE2"/>
    <w:pPr>
      <w:numPr>
        <w:numId w:val="8"/>
      </w:numPr>
    </w:pPr>
  </w:style>
  <w:style w:type="paragraph" w:customStyle="1" w:styleId="ListAlpha2">
    <w:name w:val="List Alpha 2"/>
    <w:basedOn w:val="List2"/>
    <w:rsid w:val="00650FE2"/>
    <w:pPr>
      <w:numPr>
        <w:numId w:val="7"/>
      </w:numPr>
    </w:pPr>
  </w:style>
  <w:style w:type="paragraph" w:styleId="List2">
    <w:name w:val="List 2"/>
    <w:basedOn w:val="BodyText"/>
    <w:rsid w:val="00650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F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F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0FE2"/>
    <w:pPr>
      <w:numPr>
        <w:numId w:val="3"/>
      </w:numPr>
    </w:pPr>
  </w:style>
  <w:style w:type="paragraph" w:styleId="ListContinue2">
    <w:name w:val="List Continue 2"/>
    <w:basedOn w:val="List2"/>
    <w:rsid w:val="00650FE2"/>
    <w:pPr>
      <w:ind w:firstLine="0"/>
    </w:pPr>
  </w:style>
  <w:style w:type="paragraph" w:styleId="ListContinue3">
    <w:name w:val="List Continue 3"/>
    <w:basedOn w:val="List3"/>
    <w:rsid w:val="00650FE2"/>
    <w:pPr>
      <w:ind w:left="1021" w:firstLine="0"/>
    </w:pPr>
  </w:style>
  <w:style w:type="paragraph" w:styleId="ListContinue4">
    <w:name w:val="List Continue 4"/>
    <w:basedOn w:val="List4"/>
    <w:rsid w:val="00650FE2"/>
    <w:pPr>
      <w:ind w:firstLine="0"/>
    </w:pPr>
  </w:style>
  <w:style w:type="paragraph" w:styleId="ListContinue5">
    <w:name w:val="List Continue 5"/>
    <w:basedOn w:val="List5"/>
    <w:rsid w:val="00650FE2"/>
    <w:pPr>
      <w:ind w:firstLine="0"/>
    </w:pPr>
  </w:style>
  <w:style w:type="paragraph" w:styleId="ListNumber3">
    <w:name w:val="List Number 3"/>
    <w:basedOn w:val="List3"/>
    <w:rsid w:val="00650FE2"/>
    <w:pPr>
      <w:numPr>
        <w:numId w:val="4"/>
      </w:numPr>
    </w:pPr>
  </w:style>
  <w:style w:type="paragraph" w:styleId="ListNumber4">
    <w:name w:val="List Number 4"/>
    <w:basedOn w:val="List4"/>
    <w:rsid w:val="00650FE2"/>
    <w:pPr>
      <w:numPr>
        <w:numId w:val="5"/>
      </w:numPr>
    </w:pPr>
  </w:style>
  <w:style w:type="paragraph" w:styleId="ListNumber5">
    <w:name w:val="List Number 5"/>
    <w:basedOn w:val="List5"/>
    <w:rsid w:val="00650FE2"/>
    <w:pPr>
      <w:numPr>
        <w:numId w:val="6"/>
      </w:numPr>
    </w:pPr>
  </w:style>
  <w:style w:type="paragraph" w:styleId="BlockText">
    <w:name w:val="Block Text"/>
    <w:basedOn w:val="Normal"/>
    <w:rsid w:val="00650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FE2"/>
    <w:rPr>
      <w:sz w:val="16"/>
      <w:vertAlign w:val="superscript"/>
    </w:rPr>
  </w:style>
  <w:style w:type="character" w:customStyle="1" w:styleId="Symbols">
    <w:name w:val="Symbols"/>
    <w:basedOn w:val="DefaultParagraphFont"/>
    <w:rsid w:val="00650FE2"/>
    <w:rPr>
      <w:rFonts w:ascii="Symbol" w:hAnsi="Symbol"/>
    </w:rPr>
  </w:style>
  <w:style w:type="character" w:customStyle="1" w:styleId="MenuOptions">
    <w:name w:val="Menu Options"/>
    <w:basedOn w:val="DefaultParagraphFont"/>
    <w:rsid w:val="00650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FE2"/>
    <w:rPr>
      <w:b/>
    </w:rPr>
  </w:style>
  <w:style w:type="character" w:customStyle="1" w:styleId="Underlined">
    <w:name w:val="Underlined"/>
    <w:basedOn w:val="DefaultParagraphFont"/>
    <w:rsid w:val="00650FE2"/>
    <w:rPr>
      <w:u w:val="single"/>
    </w:rPr>
  </w:style>
  <w:style w:type="paragraph" w:customStyle="1" w:styleId="TableBodyTextRight">
    <w:name w:val="Table Body Text Right"/>
    <w:basedOn w:val="TableBodyText"/>
    <w:rsid w:val="00650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FE2"/>
    <w:rPr>
      <w:sz w:val="18"/>
    </w:rPr>
  </w:style>
  <w:style w:type="paragraph" w:customStyle="1" w:styleId="BodySmallRight">
    <w:name w:val="Body Small Right"/>
    <w:basedOn w:val="BodyTextRight"/>
    <w:rsid w:val="00650FE2"/>
    <w:rPr>
      <w:sz w:val="18"/>
      <w:szCs w:val="18"/>
    </w:rPr>
  </w:style>
  <w:style w:type="paragraph" w:customStyle="1" w:styleId="MarginEdition">
    <w:name w:val="Margin Edition"/>
    <w:basedOn w:val="MarginNote"/>
    <w:rsid w:val="00650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FE2"/>
    <w:rPr>
      <w:sz w:val="2"/>
      <w:szCs w:val="2"/>
    </w:rPr>
  </w:style>
  <w:style w:type="character" w:customStyle="1" w:styleId="Small">
    <w:name w:val="Small"/>
    <w:basedOn w:val="DefaultParagraphFont"/>
    <w:rsid w:val="00650FE2"/>
    <w:rPr>
      <w:sz w:val="16"/>
    </w:rPr>
  </w:style>
  <w:style w:type="paragraph" w:customStyle="1" w:styleId="WideTable">
    <w:name w:val="Wide Table"/>
    <w:basedOn w:val="Normal"/>
    <w:rsid w:val="00650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FE2"/>
  </w:style>
  <w:style w:type="paragraph" w:styleId="Quote">
    <w:name w:val="Quote"/>
    <w:basedOn w:val="Heading1"/>
    <w:link w:val="QuoteChar"/>
    <w:qFormat/>
    <w:rsid w:val="00650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FE2"/>
    <w:pPr>
      <w:pageBreakBefore/>
    </w:pPr>
  </w:style>
  <w:style w:type="paragraph" w:customStyle="1" w:styleId="Border">
    <w:name w:val="Border"/>
    <w:basedOn w:val="Normal"/>
    <w:qFormat/>
    <w:rsid w:val="00650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FE2"/>
    <w:rPr>
      <w:u w:val="single"/>
    </w:rPr>
  </w:style>
  <w:style w:type="character" w:customStyle="1" w:styleId="BoldandItalics">
    <w:name w:val="Bold and Italics"/>
    <w:qFormat/>
    <w:rsid w:val="00650FE2"/>
    <w:rPr>
      <w:b/>
      <w:i/>
      <w:u w:val="none"/>
    </w:rPr>
  </w:style>
  <w:style w:type="paragraph" w:styleId="BalloonText">
    <w:name w:val="Balloon Text"/>
    <w:basedOn w:val="Normal"/>
    <w:link w:val="BalloonTextChar"/>
    <w:rsid w:val="00650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FE2"/>
    <w:pPr>
      <w:spacing w:before="0" w:after="0"/>
    </w:pPr>
  </w:style>
  <w:style w:type="paragraph" w:customStyle="1" w:styleId="BodyTextBold">
    <w:name w:val="Body Text Bold"/>
    <w:basedOn w:val="BodyText"/>
    <w:qFormat/>
    <w:rsid w:val="00650FE2"/>
    <w:rPr>
      <w:b/>
    </w:rPr>
  </w:style>
  <w:style w:type="character" w:styleId="Hyperlink">
    <w:name w:val="Hyperlink"/>
    <w:basedOn w:val="DefaultParagraphFont"/>
    <w:uiPriority w:val="99"/>
    <w:unhideWhenUsed/>
    <w:rsid w:val="00146E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1818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FNSISV517 Review claims settlement policies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2021-02-02T04:35:00Z</dcterms:created>
  <dcterms:modified xsi:type="dcterms:W3CDTF">2021-02-02T04:35:00Z</dcterms:modified>
</cp:coreProperties>
</file>