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67A" w:rsidP="005A767A">
      <w:pPr>
        <w:pStyle w:val="Title"/>
      </w:pPr>
      <w:r>
        <w:fldChar w:fldCharType="begin"/>
      </w:r>
      <w:r>
        <w:instrText xml:space="preserve"> TITLE   \* MERGEFORMAT </w:instrText>
      </w:r>
      <w:r>
        <w:fldChar w:fldCharType="separate"/>
      </w:r>
      <w:r>
        <w:t>FNSISV516 Allocate authorities and guidelines for distribution</w:t>
      </w:r>
      <w:r>
        <w:fldChar w:fldCharType="end"/>
      </w:r>
    </w:p>
    <w:p w:rsidR="005A767A" w:rsidP="005A767A">
      <w:pPr>
        <w:pStyle w:val="Version"/>
        <w:sectPr w:rsidSect="00365F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F5B" w:rsidP="00365F5B">
      <w:pPr>
        <w:pStyle w:val="SuperHeading"/>
      </w:pPr>
      <w:r w:rsidRPr="00365F5B">
        <w:t>FNSISV516 Allocate authorities and guidelines for distribution</w:t>
      </w:r>
    </w:p>
    <w:p w:rsidR="00000000" w:rsidRPr="00365F5B" w:rsidP="00365F5B">
      <w:pPr>
        <w:pStyle w:val="Heading1"/>
      </w:pPr>
      <w:bookmarkStart w:id="1" w:name="O_692988"/>
      <w:bookmarkEnd w:id="1"/>
      <w:r w:rsidRPr="00365F5B">
        <w:t>Modification History</w:t>
      </w:r>
    </w:p>
    <w:tbl>
      <w:tblPr>
        <w:tblW w:w="0" w:type="auto"/>
        <w:tblLayout w:type="fixed"/>
        <w:tblCellMar>
          <w:left w:w="62" w:type="dxa"/>
          <w:right w:w="62" w:type="dxa"/>
        </w:tblCellMar>
        <w:tblLook w:val="0000"/>
      </w:tblPr>
      <w:tblGrid>
        <w:gridCol w:w="3091"/>
        <w:gridCol w:w="5873"/>
      </w:tblGrid>
      <w:tr w:rsidTr="00365F5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SpecialBold"/>
              </w:rPr>
              <w:t>Comments</w:t>
            </w:r>
          </w:p>
        </w:tc>
      </w:tr>
      <w:tr w:rsidTr="00365F5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This version first released with FNS Financial Services Training Package Version 1.0.</w:t>
            </w:r>
          </w:p>
        </w:tc>
      </w:tr>
    </w:tbl>
    <w:p w:rsidR="00000000" w:rsidRPr="00365F5B" w:rsidP="00365F5B">
      <w:pPr>
        <w:pStyle w:val="BodyText"/>
      </w:pPr>
    </w:p>
    <w:p w:rsidR="00000000" w:rsidRPr="00365F5B" w:rsidP="00365F5B">
      <w:pPr>
        <w:pStyle w:val="AllowPageBreak"/>
      </w:pPr>
    </w:p>
    <w:p w:rsidR="00000000" w:rsidRPr="00365F5B" w:rsidP="00365F5B">
      <w:pPr>
        <w:pStyle w:val="Heading1"/>
      </w:pPr>
      <w:bookmarkStart w:id="2" w:name="O_692989"/>
      <w:bookmarkEnd w:id="2"/>
      <w:r w:rsidRPr="00365F5B">
        <w:t>Application</w:t>
      </w:r>
    </w:p>
    <w:p w:rsidR="00000000" w:rsidRPr="00365F5B" w:rsidP="005A767A">
      <w:pPr>
        <w:pStyle w:val="BodyText"/>
      </w:pPr>
      <w:r w:rsidRPr="00365F5B">
        <w:t>This unit describes the skills and knowledge required to determine and allocate distribution authorities and guidelines.</w:t>
      </w:r>
    </w:p>
    <w:p w:rsidR="00000000" w:rsidRPr="00365F5B" w:rsidP="005A767A">
      <w:pPr>
        <w:pStyle w:val="BodyText"/>
      </w:pPr>
      <w:r w:rsidRPr="00365F5B">
        <w:t>It applies to individuals working in job roles involving specialist knowledge and functions in a range of insurance sectors and may be</w:t>
      </w:r>
      <w:r w:rsidRPr="00365F5B">
        <w:t xml:space="preserve"> applied within organisations of various sizes and across a range of client bases. It encompasses application of criteria for selection of distribution authorities, reaching agreement, monitoring performance and evaluating the effectiveness of the agreemen</w:t>
      </w:r>
      <w:r w:rsidRPr="00365F5B">
        <w:t>t.</w:t>
      </w:r>
    </w:p>
    <w:p w:rsidR="00000000" w:rsidRPr="00365F5B" w:rsidP="005A767A">
      <w:pPr>
        <w:pStyle w:val="BodyText"/>
      </w:pPr>
      <w:r w:rsidRPr="00365F5B">
        <w:t>Work functions in the occupational areas where this unit may be used are subject to regulatory requirements. Refer to the FNS Implementation Guide Companion Volume or the relevant regulator for specific guidance on requirements.</w:t>
      </w:r>
    </w:p>
    <w:p w:rsidR="00000000" w:rsidRPr="00365F5B" w:rsidP="00365F5B">
      <w:pPr>
        <w:pStyle w:val="Heading1"/>
      </w:pPr>
      <w:bookmarkStart w:id="3" w:name="O_692992"/>
      <w:bookmarkEnd w:id="3"/>
      <w:r w:rsidRPr="00365F5B">
        <w:t>Unit S</w:t>
      </w:r>
      <w:r w:rsidRPr="00365F5B">
        <w:t>ector</w:t>
      </w:r>
    </w:p>
    <w:p w:rsidR="00000000" w:rsidRPr="00365F5B" w:rsidP="005A767A">
      <w:pPr>
        <w:pStyle w:val="BodyText"/>
      </w:pPr>
      <w:r w:rsidRPr="00365F5B">
        <w:t>Insurance services</w:t>
      </w:r>
    </w:p>
    <w:p w:rsidR="00000000" w:rsidRPr="00365F5B" w:rsidP="00365F5B">
      <w:pPr>
        <w:pStyle w:val="Heading1"/>
      </w:pPr>
      <w:bookmarkStart w:id="4" w:name="O_692993"/>
      <w:bookmarkEnd w:id="4"/>
      <w:r w:rsidRPr="00365F5B">
        <w:t>Elements and Performance Criteria</w:t>
      </w:r>
    </w:p>
    <w:tbl>
      <w:tblPr>
        <w:tblW w:w="9236" w:type="dxa"/>
        <w:tblLayout w:type="fixed"/>
        <w:tblCellMar>
          <w:left w:w="62" w:type="dxa"/>
          <w:right w:w="62" w:type="dxa"/>
        </w:tblCellMar>
        <w:tblLook w:val="0000"/>
      </w:tblPr>
      <w:tblGrid>
        <w:gridCol w:w="2645"/>
        <w:gridCol w:w="6591"/>
      </w:tblGrid>
      <w:tr w:rsidTr="00365F5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SpecialBold"/>
              </w:rPr>
              <w:t>PERFORMANCE CRITERIA</w:t>
            </w:r>
          </w:p>
        </w:tc>
      </w:tr>
      <w:tr w:rsidTr="00365F5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Emphasis"/>
              </w:rPr>
              <w:t>Performance criteria describe the performance needed to demonstrate achievement of the element.</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 Provide feedback on and/or confirm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1.1 Read and interpret draft authorities and guidelines</w:t>
            </w:r>
          </w:p>
          <w:p w:rsidR="00000000" w:rsidRPr="00365F5B" w:rsidP="00365F5B">
            <w:pPr>
              <w:pStyle w:val="BodyText"/>
            </w:pPr>
            <w:r w:rsidRPr="00365F5B">
              <w:t>1.2 Identify practical application of authorities and guidelines through market testing to determine need for variance</w:t>
            </w:r>
          </w:p>
          <w:p w:rsidR="00000000" w:rsidRPr="00365F5B" w:rsidP="00365F5B">
            <w:pPr>
              <w:pStyle w:val="BodyText"/>
            </w:pPr>
            <w:r w:rsidRPr="00365F5B">
              <w:t>1.3 Negotiate fi</w:t>
            </w:r>
            <w:r w:rsidRPr="00365F5B">
              <w:t xml:space="preserve">nal form of authorities and guidelines with relevant parties to ensure they accommodate variations in workplace </w:t>
            </w:r>
            <w:r w:rsidRPr="00365F5B">
              <w:t>requirements and are within organisational policy and procedures</w:t>
            </w:r>
          </w:p>
          <w:p w:rsidR="00000000" w:rsidP="00365F5B">
            <w:pPr>
              <w:pStyle w:val="BodyText"/>
              <w:rPr>
                <w:lang w:val="en-NZ"/>
              </w:rPr>
            </w:pPr>
            <w:r w:rsidRPr="00365F5B">
              <w:t>1.4 Obtain authorised authorities and guidelines, and confirm in writing</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2. Determine allocation of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2.1 Determine criteria to be used as basis for allocation</w:t>
            </w:r>
          </w:p>
          <w:p w:rsidR="00000000" w:rsidRPr="00365F5B" w:rsidP="00365F5B">
            <w:pPr>
              <w:pStyle w:val="BodyText"/>
            </w:pPr>
            <w:r w:rsidRPr="00365F5B">
              <w:t>2.2 Ensure allocation is consistent with existing or updated distribution agreements</w:t>
            </w:r>
          </w:p>
          <w:p w:rsidR="00000000" w:rsidRPr="00365F5B" w:rsidP="00365F5B">
            <w:pPr>
              <w:pStyle w:val="BodyText"/>
            </w:pPr>
            <w:r w:rsidRPr="00365F5B">
              <w:t xml:space="preserve">2.3 Determine allocations within industry code of practice </w:t>
            </w:r>
            <w:r w:rsidRPr="00365F5B">
              <w:t>and relevant legislative requirements</w:t>
            </w:r>
          </w:p>
          <w:p w:rsidR="00000000" w:rsidP="00365F5B">
            <w:pPr>
              <w:pStyle w:val="BodyText"/>
              <w:rPr>
                <w:lang w:val="en-NZ"/>
              </w:rPr>
            </w:pPr>
            <w:r w:rsidRPr="00365F5B">
              <w:t>2.4 Ensure allocation enables achievement of desired result in accordance with business plan</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3. Negotiate variations to allocated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 xml:space="preserve">3.1 Negotiate variations where opportunities to maximise or </w:t>
            </w:r>
            <w:r w:rsidRPr="00365F5B">
              <w:t>adjust business returns are identified</w:t>
            </w:r>
          </w:p>
          <w:p w:rsidR="00000000" w:rsidRPr="00365F5B" w:rsidP="00365F5B">
            <w:pPr>
              <w:pStyle w:val="BodyText"/>
            </w:pPr>
            <w:r w:rsidRPr="00365F5B">
              <w:t>3.2 Base negotiation on all relevant information</w:t>
            </w:r>
          </w:p>
          <w:p w:rsidR="00000000" w:rsidP="00365F5B">
            <w:pPr>
              <w:pStyle w:val="BodyText"/>
              <w:rPr>
                <w:lang w:val="en-NZ"/>
              </w:rPr>
            </w:pPr>
            <w:r w:rsidRPr="00365F5B">
              <w:t>3.3 Ensure outcome of negotiation is accepted by parties</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4. Allocate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4.1 Advise allocations in writing in clear, concise and timely manner</w:t>
            </w:r>
          </w:p>
          <w:p w:rsidR="00000000" w:rsidRPr="00365F5B" w:rsidP="00365F5B">
            <w:pPr>
              <w:pStyle w:val="BodyText"/>
            </w:pPr>
            <w:r w:rsidRPr="00365F5B">
              <w:t>4</w:t>
            </w:r>
            <w:r w:rsidRPr="00365F5B">
              <w:t>.2 Provide training as appropriate and assess its effectiveness</w:t>
            </w:r>
          </w:p>
          <w:p w:rsidR="00000000" w:rsidRPr="00365F5B" w:rsidP="00365F5B">
            <w:pPr>
              <w:pStyle w:val="BodyText"/>
            </w:pPr>
            <w:r w:rsidRPr="00365F5B">
              <w:t>4.3 Record allocation of authorities and guidelines promptly and accurately to ensure records are current</w:t>
            </w:r>
          </w:p>
          <w:p w:rsidR="00000000" w:rsidRPr="00365F5B" w:rsidP="00365F5B">
            <w:pPr>
              <w:pStyle w:val="BodyText"/>
            </w:pPr>
            <w:r w:rsidRPr="00365F5B">
              <w:t>4.4 Verify understanding of authorities and guidelines, and record where appropriate</w:t>
            </w:r>
          </w:p>
          <w:p w:rsidR="00000000" w:rsidRPr="00365F5B" w:rsidP="00365F5B">
            <w:pPr>
              <w:pStyle w:val="BodyText"/>
            </w:pPr>
            <w:r w:rsidRPr="00365F5B">
              <w:t>4</w:t>
            </w:r>
            <w:r w:rsidRPr="00365F5B">
              <w:t>.5 Update variations to authorities and guidelines in accordance with organisational policy to ensure currency of operational procedures</w:t>
            </w:r>
          </w:p>
          <w:p w:rsidR="00000000" w:rsidP="00365F5B">
            <w:pPr>
              <w:pStyle w:val="BodyText"/>
              <w:rPr>
                <w:lang w:val="en-NZ"/>
              </w:rPr>
            </w:pPr>
            <w:r w:rsidRPr="00365F5B">
              <w:t>4.6 Undertake implementation procedures within relevant industry code of practice and legislative requirements</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5. Moni</w:t>
            </w:r>
            <w:r w:rsidRPr="00365F5B">
              <w:t>tor and review authorities and guidelines compliance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5.1 Check submissions received for compliance with authorities and guidelines</w:t>
            </w:r>
          </w:p>
          <w:p w:rsidR="00000000" w:rsidRPr="00365F5B" w:rsidP="00365F5B">
            <w:pPr>
              <w:pStyle w:val="BodyText"/>
            </w:pPr>
            <w:r w:rsidRPr="00365F5B">
              <w:t>5.2 Monitor business trends and compliance variations to determine effectiveness of authorities and guidelines</w:t>
            </w:r>
          </w:p>
          <w:p w:rsidR="00000000" w:rsidP="00365F5B">
            <w:pPr>
              <w:pStyle w:val="BodyText"/>
              <w:rPr>
                <w:lang w:val="en-NZ"/>
              </w:rPr>
            </w:pPr>
            <w:r w:rsidRPr="00365F5B">
              <w:t>5.3 Rectify no</w:t>
            </w:r>
            <w:r w:rsidRPr="00365F5B">
              <w:t>n-compliance with authorities and guidelines promptly to maintain business plan objectives</w:t>
            </w:r>
          </w:p>
        </w:tc>
      </w:tr>
      <w:tr w:rsidTr="00365F5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6. Evaluate effectiveness of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6.1 Identify market trends to ensure evaluation is based on reliable information</w:t>
            </w:r>
          </w:p>
          <w:p w:rsidR="00000000" w:rsidRPr="00365F5B" w:rsidP="00365F5B">
            <w:pPr>
              <w:pStyle w:val="BodyText"/>
            </w:pPr>
            <w:r w:rsidRPr="00365F5B">
              <w:t>6.2 Assess trends to quantify impact on expected business</w:t>
            </w:r>
          </w:p>
          <w:p w:rsidR="00000000" w:rsidRPr="00365F5B" w:rsidP="00365F5B">
            <w:pPr>
              <w:pStyle w:val="BodyText"/>
            </w:pPr>
            <w:r w:rsidRPr="00365F5B">
              <w:t>6.3 Revise allocations in accordance with changes to code of practice, legislative and organisational policy requirements</w:t>
            </w:r>
          </w:p>
        </w:tc>
      </w:tr>
    </w:tbl>
    <w:p w:rsidR="00000000" w:rsidRPr="00365F5B" w:rsidP="00365F5B">
      <w:pPr>
        <w:pStyle w:val="BodyText"/>
      </w:pPr>
    </w:p>
    <w:p w:rsidR="00000000" w:rsidRPr="00365F5B" w:rsidP="00365F5B">
      <w:pPr>
        <w:pStyle w:val="AllowPageBreak"/>
      </w:pPr>
    </w:p>
    <w:p w:rsidR="00000000" w:rsidRPr="00365F5B" w:rsidP="00365F5B">
      <w:pPr>
        <w:pStyle w:val="Heading1"/>
      </w:pPr>
      <w:bookmarkStart w:id="5" w:name="O_692994"/>
      <w:bookmarkEnd w:id="5"/>
      <w:r w:rsidRPr="00365F5B">
        <w:t>Foundation Skills</w:t>
      </w:r>
    </w:p>
    <w:p w:rsidR="00000000" w:rsidRPr="005A767A" w:rsidP="005A767A">
      <w:pPr>
        <w:pStyle w:val="BodyText"/>
        <w:rPr>
          <w:i/>
        </w:rPr>
      </w:pPr>
      <w:r w:rsidRPr="005A767A">
        <w:rPr>
          <w:rStyle w:val="Emphasis"/>
        </w:rPr>
        <w:t>This section describes language, litera</w:t>
      </w:r>
      <w:r w:rsidRPr="005A767A">
        <w:rPr>
          <w:rStyle w:val="Emphasis"/>
        </w:rPr>
        <w:t>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SpecialBold"/>
              </w:rPr>
              <w:t>Description</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1.1, 2.2, 2.3, 2.4, 5.1, 5.2, 6.2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ListBullet"/>
              <w:rPr>
                <w:lang w:val="en-NZ"/>
              </w:rPr>
            </w:pPr>
            <w:r w:rsidRPr="00365F5B">
              <w:t>Critically analyses complex documentation from a variety of sources and consolidates information relating to specific criteria to determine requirements</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1.3, 1.4, 3.1, 4.1, 4.3, 4.4, 6.3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ListBullet"/>
            </w:pPr>
            <w:r w:rsidRPr="00365F5B">
              <w:t xml:space="preserve">Accurately records information and prepares correspondence </w:t>
            </w:r>
            <w:r w:rsidRPr="00365F5B">
              <w:t>and documentation using clear language and organisational formats and protocols</w:t>
            </w:r>
          </w:p>
          <w:p w:rsidR="00000000" w:rsidP="00365F5B">
            <w:pPr>
              <w:pStyle w:val="ListBullet"/>
              <w:rPr>
                <w:lang w:val="en-NZ"/>
              </w:rPr>
            </w:pPr>
            <w:r w:rsidRPr="00365F5B">
              <w:t>Composes, edits and proofreads documents to ensure clarity, accuracy and consistency of meaning</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1.3, 3.1, 3.3, 4.2, 4.5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ListBullet"/>
            </w:pPr>
            <w:r w:rsidRPr="00365F5B">
              <w:t>Clearly explains detailed informati</w:t>
            </w:r>
            <w:r w:rsidRPr="00365F5B">
              <w:t>on using language, tone and pace appropriate to audience</w:t>
            </w:r>
          </w:p>
          <w:p w:rsidR="00000000" w:rsidP="00365F5B">
            <w:pPr>
              <w:pStyle w:val="ListBullet"/>
              <w:rPr>
                <w:lang w:val="en-NZ"/>
              </w:rPr>
            </w:pPr>
            <w:r w:rsidRPr="00365F5B">
              <w:t>Clarifies information effectively using active listening and questioning</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1.3, 2.2, 2.3, 2.4, 4.5, 4.6, 5.1, 5.3, 6.3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ListBullet"/>
            </w:pPr>
            <w:r w:rsidRPr="00365F5B">
              <w:t>Works independently or with others in making decisions to achieve organisational outcomes</w:t>
            </w:r>
          </w:p>
          <w:p w:rsidR="00000000" w:rsidRPr="00365F5B" w:rsidP="00365F5B">
            <w:pPr>
              <w:pStyle w:val="ListBullet"/>
            </w:pPr>
            <w:r w:rsidRPr="00365F5B">
              <w:t>Takes full responsibility for following policies, procedures and legislative requirements and identifies organisational implications of new legislation or regulation</w:t>
            </w:r>
          </w:p>
          <w:p w:rsidR="00000000" w:rsidP="00365F5B">
            <w:pPr>
              <w:pStyle w:val="ListBullet"/>
              <w:rPr>
                <w:lang w:val="en-NZ"/>
              </w:rPr>
            </w:pPr>
            <w:r w:rsidRPr="00365F5B">
              <w:t>Modifies or develops organisational policy and procedures to comply with legislative requirements and organisational goals</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1.3, 1.4, 3.1, 3.3, 4.1, 4.2, 4.4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ListBullet"/>
            </w:pPr>
            <w:r w:rsidRPr="00365F5B">
              <w:t>Elicits feedback and provides feedback to others to improve self or workgrou</w:t>
            </w:r>
            <w:r w:rsidRPr="00365F5B">
              <w:t>p behaviours</w:t>
            </w:r>
          </w:p>
          <w:p w:rsidR="00000000" w:rsidRPr="00365F5B" w:rsidP="00365F5B">
            <w:pPr>
              <w:pStyle w:val="ListBullet"/>
            </w:pPr>
            <w:r w:rsidRPr="00365F5B">
              <w:t>Selects, implements and seeks to improve protocols governing communications to clients and co-workers in a range of work contexts</w:t>
            </w:r>
          </w:p>
          <w:p w:rsidR="00000000" w:rsidP="00365F5B">
            <w:pPr>
              <w:pStyle w:val="ListBullet"/>
              <w:rPr>
                <w:lang w:val="en-NZ"/>
              </w:rPr>
            </w:pPr>
            <w:r w:rsidRPr="00365F5B">
              <w:t>Recognises the diversity in people and manages this diversity to improve workplace relations and practices</w:t>
            </w:r>
          </w:p>
        </w:tc>
      </w:tr>
      <w:tr w:rsidTr="00365F5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Get t</w:t>
            </w:r>
            <w:r w:rsidRPr="00365F5B">
              <w: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1.1-1.3, 2.1-2.4, 3.2, 4.1, 4.2, 4.4-4.6, 5.1-5.3, 6.2,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ListBullet"/>
            </w:pPr>
            <w:r w:rsidRPr="00365F5B">
              <w:t>Accepts responsibility for planning and sequencing complex tasks and workload, negotiating key aspects with others and taking into account capabilities, efficiencies and effectivenes</w:t>
            </w:r>
            <w:r w:rsidRPr="00365F5B">
              <w:t>s</w:t>
            </w:r>
          </w:p>
          <w:p w:rsidR="00000000" w:rsidRPr="00365F5B" w:rsidP="00365F5B">
            <w:pPr>
              <w:pStyle w:val="ListBullet"/>
            </w:pPr>
            <w:r w:rsidRPr="00365F5B">
              <w:t>Applies systematic and analytical decision-making processes for complex and non-routine situations</w:t>
            </w:r>
          </w:p>
          <w:p w:rsidR="00000000" w:rsidRPr="00365F5B" w:rsidP="00365F5B">
            <w:pPr>
              <w:pStyle w:val="ListBullet"/>
            </w:pPr>
            <w:r w:rsidRPr="00365F5B">
              <w:t>Responds intuitively to problems requiring immediate resolution, drawing on past experiences to focus on the cause of a problem</w:t>
            </w:r>
          </w:p>
          <w:p w:rsidR="00000000" w:rsidRPr="00365F5B" w:rsidP="00365F5B">
            <w:pPr>
              <w:pStyle w:val="ListBullet"/>
            </w:pPr>
            <w:r w:rsidRPr="00365F5B">
              <w:t>Investigates new and innovative ideas as a means to continuously improve work practices and processes through consultation, and formal and analytical thinking</w:t>
            </w:r>
          </w:p>
          <w:p w:rsidR="00000000" w:rsidRPr="00365F5B" w:rsidP="00365F5B">
            <w:pPr>
              <w:pStyle w:val="ListBullet"/>
            </w:pPr>
            <w:r w:rsidRPr="00365F5B">
              <w:t>Uses digital technologies to access, enter, check and store information required to complete work</w:t>
            </w:r>
            <w:r w:rsidRPr="00365F5B">
              <w:t xml:space="preserve"> tasks</w:t>
            </w:r>
          </w:p>
        </w:tc>
      </w:tr>
    </w:tbl>
    <w:p w:rsidR="00000000" w:rsidRPr="00365F5B" w:rsidP="00365F5B">
      <w:pPr>
        <w:pStyle w:val="BodyText"/>
      </w:pPr>
    </w:p>
    <w:p w:rsidR="00000000" w:rsidRPr="00365F5B" w:rsidP="00365F5B">
      <w:pPr>
        <w:pStyle w:val="AllowPageBreak"/>
      </w:pPr>
    </w:p>
    <w:p w:rsidR="00000000" w:rsidRPr="00365F5B" w:rsidP="00365F5B">
      <w:pPr>
        <w:pStyle w:val="Heading1"/>
      </w:pPr>
      <w:bookmarkStart w:id="6" w:name="O_692996"/>
      <w:bookmarkEnd w:id="6"/>
      <w:r w:rsidRPr="00365F5B">
        <w:t>Unit Mapping Information</w:t>
      </w:r>
    </w:p>
    <w:tbl>
      <w:tblPr>
        <w:tblW w:w="0" w:type="auto"/>
        <w:tblLayout w:type="fixed"/>
        <w:tblCellMar>
          <w:left w:w="62" w:type="dxa"/>
          <w:right w:w="62" w:type="dxa"/>
        </w:tblCellMar>
        <w:tblLook w:val="0000"/>
      </w:tblPr>
      <w:tblGrid>
        <w:gridCol w:w="2220"/>
        <w:gridCol w:w="2430"/>
        <w:gridCol w:w="2160"/>
        <w:gridCol w:w="2295"/>
      </w:tblGrid>
      <w:tr w:rsidTr="00365F5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Code and title</w:t>
            </w:r>
          </w:p>
          <w:p w:rsidR="00000000" w:rsidRPr="00365F5B" w:rsidP="00365F5B">
            <w:pPr>
              <w:pStyle w:val="BodyText"/>
            </w:pPr>
            <w:r w:rsidRPr="00365F5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Code and title</w:t>
            </w:r>
          </w:p>
          <w:p w:rsidR="00000000" w:rsidRPr="00365F5B" w:rsidP="00365F5B">
            <w:pPr>
              <w:pStyle w:val="BodyText"/>
            </w:pPr>
            <w:r w:rsidRPr="00365F5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SpecialBold"/>
              </w:rPr>
              <w:t>Equivalence status</w:t>
            </w:r>
          </w:p>
        </w:tc>
      </w:tr>
      <w:tr w:rsidTr="00365F5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FNSISV516 Allocate authorities and guidelines for distribution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FNSISV516A Allocate authorities and guidelines for distribution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Equivalent unit</w:t>
            </w:r>
          </w:p>
        </w:tc>
      </w:tr>
    </w:tbl>
    <w:p w:rsidR="00000000" w:rsidRPr="00365F5B" w:rsidP="00365F5B">
      <w:pPr>
        <w:pStyle w:val="BodyText"/>
      </w:pPr>
    </w:p>
    <w:p w:rsidR="00000000" w:rsidRPr="00365F5B" w:rsidP="00365F5B">
      <w:pPr>
        <w:pStyle w:val="AllowPageBreak"/>
      </w:pPr>
    </w:p>
    <w:p w:rsidR="00000000" w:rsidRPr="00365F5B" w:rsidP="00365F5B">
      <w:pPr>
        <w:pStyle w:val="Heading1"/>
      </w:pPr>
      <w:bookmarkStart w:id="7" w:name="O_693003"/>
      <w:bookmarkEnd w:id="7"/>
      <w:r w:rsidRPr="00365F5B">
        <w:t>Links</w:t>
      </w:r>
    </w:p>
    <w:p w:rsidR="00000000" w:rsidRPr="00365F5B" w:rsidP="005A767A">
      <w:pPr>
        <w:pStyle w:val="BodyText"/>
      </w:pPr>
      <w:r w:rsidRPr="00365F5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F2BE8">
        <w:rPr>
          <w:rStyle w:val="Hyperlink"/>
        </w:rPr>
        <w:t>https://vetnet.gov.au/Pages/TrainingDocs.aspx?q=c7200cc8-0566-4f04-b76f-e89fd6f102fe</w:t>
      </w:r>
      <w:r>
        <w:fldChar w:fldCharType="end"/>
      </w:r>
    </w:p>
    <w:p w:rsidR="00000000" w:rsidRPr="00365F5B" w:rsidP="005A767A">
      <w:pPr>
        <w:pStyle w:val="BodyText"/>
        <w:sectPr w:rsidSect="00365F5B">
          <w:headerReference w:type="default" r:id="rId10"/>
          <w:footerReference w:type="default" r:id="rId11"/>
          <w:pgSz w:w="11908" w:h="16833"/>
          <w:pgMar w:top="1702" w:right="1418" w:bottom="1702" w:left="1418" w:header="992" w:footer="992" w:gutter="0"/>
          <w:cols w:space="720"/>
          <w:noEndnote/>
          <w:docGrid w:linePitch="299"/>
        </w:sectPr>
      </w:pPr>
    </w:p>
    <w:p w:rsidR="00000000" w:rsidRPr="00365F5B" w:rsidP="00365F5B">
      <w:pPr>
        <w:pStyle w:val="SuperHeading"/>
      </w:pPr>
      <w:r w:rsidRPr="00365F5B">
        <w:t>Assessment Requirements for FNSISV516 Allocate authorities and guidelines for distribution</w:t>
      </w:r>
    </w:p>
    <w:p w:rsidR="00000000" w:rsidRPr="00365F5B" w:rsidP="00365F5B">
      <w:pPr>
        <w:pStyle w:val="Heading1"/>
      </w:pPr>
      <w:bookmarkStart w:id="8" w:name="O_692998"/>
      <w:bookmarkEnd w:id="8"/>
      <w:r w:rsidRPr="00365F5B">
        <w:t>Modification History</w:t>
      </w:r>
    </w:p>
    <w:tbl>
      <w:tblPr>
        <w:tblW w:w="0" w:type="auto"/>
        <w:tblLayout w:type="fixed"/>
        <w:tblCellMar>
          <w:left w:w="62" w:type="dxa"/>
          <w:right w:w="62" w:type="dxa"/>
        </w:tblCellMar>
        <w:tblLook w:val="0000"/>
      </w:tblPr>
      <w:tblGrid>
        <w:gridCol w:w="2627"/>
        <w:gridCol w:w="6337"/>
      </w:tblGrid>
      <w:tr w:rsidTr="00365F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rPr>
                <w:rStyle w:val="SpecialBold"/>
              </w:rPr>
              <w:t>Comments</w:t>
            </w:r>
          </w:p>
        </w:tc>
      </w:tr>
      <w:tr w:rsidTr="00365F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F5B">
            <w:pPr>
              <w:pStyle w:val="BodyText"/>
              <w:rPr>
                <w:lang w:val="en-NZ"/>
              </w:rPr>
            </w:pPr>
            <w:r w:rsidRPr="00365F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F5B" w:rsidP="00365F5B">
            <w:pPr>
              <w:pStyle w:val="BodyText"/>
            </w:pPr>
            <w:r w:rsidRPr="00365F5B">
              <w:t>This version first released with FNS Financial Services Training Package Version 1.0.</w:t>
            </w:r>
          </w:p>
        </w:tc>
      </w:tr>
    </w:tbl>
    <w:p w:rsidR="00000000" w:rsidRPr="00365F5B" w:rsidP="00365F5B">
      <w:pPr>
        <w:pStyle w:val="BodyText"/>
      </w:pPr>
    </w:p>
    <w:p w:rsidR="00000000" w:rsidRPr="00365F5B" w:rsidP="00365F5B">
      <w:pPr>
        <w:pStyle w:val="AllowPageBreak"/>
      </w:pPr>
    </w:p>
    <w:p w:rsidR="00000000" w:rsidRPr="00365F5B" w:rsidP="00365F5B">
      <w:pPr>
        <w:pStyle w:val="Heading1"/>
      </w:pPr>
      <w:bookmarkStart w:id="9" w:name="O_692999"/>
      <w:bookmarkEnd w:id="9"/>
      <w:r w:rsidRPr="00365F5B">
        <w:t>Performance Evidence</w:t>
      </w:r>
    </w:p>
    <w:p w:rsidR="00000000" w:rsidRPr="00365F5B" w:rsidP="005A767A">
      <w:pPr>
        <w:pStyle w:val="BodyText"/>
      </w:pPr>
      <w:r w:rsidRPr="00365F5B">
        <w:t>Evidence of the ability to:</w:t>
      </w:r>
    </w:p>
    <w:p w:rsidR="00000000" w:rsidRPr="00365F5B" w:rsidP="00365F5B">
      <w:pPr>
        <w:pStyle w:val="ListBullet"/>
      </w:pPr>
      <w:r w:rsidRPr="00365F5B">
        <w:t>accurately apply the criteria for selection of distribution authorities</w:t>
      </w:r>
    </w:p>
    <w:p w:rsidR="00000000" w:rsidRPr="00365F5B" w:rsidP="00365F5B">
      <w:pPr>
        <w:pStyle w:val="ListBullet"/>
      </w:pPr>
      <w:r w:rsidRPr="00365F5B">
        <w:t>negotiate and determine the allocation of authorities</w:t>
      </w:r>
    </w:p>
    <w:p w:rsidR="00000000" w:rsidRPr="00365F5B" w:rsidP="00365F5B">
      <w:pPr>
        <w:pStyle w:val="ListBullet"/>
      </w:pPr>
      <w:r w:rsidRPr="00365F5B">
        <w:t>document and implement changes to allocated authorities</w:t>
      </w:r>
    </w:p>
    <w:p w:rsidR="00000000" w:rsidRPr="00365F5B" w:rsidP="00365F5B">
      <w:pPr>
        <w:pStyle w:val="ListBullet"/>
      </w:pPr>
      <w:r w:rsidRPr="00365F5B">
        <w:t>monitor, review and evaluate the effectiveness of the distribution authorities based on organisational goals and policies</w:t>
      </w:r>
    </w:p>
    <w:p w:rsidR="00000000" w:rsidRPr="00365F5B" w:rsidP="00365F5B">
      <w:pPr>
        <w:pStyle w:val="ListBullet"/>
      </w:pPr>
      <w:r w:rsidRPr="00365F5B">
        <w:t>rectify non-compliance i</w:t>
      </w:r>
      <w:r w:rsidRPr="00365F5B">
        <w:t>ssues with distribution authorities</w:t>
      </w:r>
    </w:p>
    <w:p w:rsidR="00000000" w:rsidRPr="00365F5B" w:rsidP="00365F5B">
      <w:pPr>
        <w:pStyle w:val="ListBullet"/>
      </w:pPr>
      <w:r w:rsidRPr="00365F5B">
        <w:t>conduct market testing to identify optimal choices of distribution authorities.</w:t>
      </w:r>
    </w:p>
    <w:p w:rsidR="00000000" w:rsidRPr="00365F5B" w:rsidP="00365F5B">
      <w:pPr>
        <w:pStyle w:val="BodyText"/>
      </w:pPr>
    </w:p>
    <w:p w:rsidR="00000000" w:rsidRPr="00365F5B" w:rsidP="005A767A">
      <w:pPr>
        <w:pStyle w:val="BodyText"/>
      </w:pPr>
      <w:r w:rsidRPr="00365F5B">
        <w:t>Note: If a specific volume or frequency is not stated, then evidence must be provided at least once.</w:t>
      </w:r>
    </w:p>
    <w:p w:rsidR="00000000" w:rsidRPr="00365F5B" w:rsidP="00365F5B">
      <w:pPr>
        <w:pStyle w:val="Heading1"/>
      </w:pPr>
      <w:bookmarkStart w:id="10" w:name="O_693000"/>
      <w:bookmarkEnd w:id="10"/>
      <w:r w:rsidRPr="00365F5B">
        <w:t>Knowledge Evidence</w:t>
      </w:r>
    </w:p>
    <w:p w:rsidR="00000000" w:rsidRPr="00365F5B" w:rsidP="005A767A">
      <w:pPr>
        <w:pStyle w:val="BodyText"/>
      </w:pPr>
      <w:r w:rsidRPr="00365F5B">
        <w:t>To</w:t>
      </w:r>
      <w:r w:rsidRPr="00365F5B">
        <w:t xml:space="preserve"> complete the unit requirements safely and effectively, the individual must:</w:t>
      </w:r>
    </w:p>
    <w:p w:rsidR="00000000" w:rsidRPr="00365F5B" w:rsidP="00365F5B">
      <w:pPr>
        <w:pStyle w:val="ListBullet"/>
      </w:pPr>
      <w:r w:rsidRPr="00365F5B">
        <w:t>describe relevant organisational products and services</w:t>
      </w:r>
    </w:p>
    <w:p w:rsidR="00000000" w:rsidRPr="00365F5B" w:rsidP="00365F5B">
      <w:pPr>
        <w:pStyle w:val="ListBullet"/>
      </w:pPr>
      <w:r w:rsidRPr="00365F5B">
        <w:t>explain organisational distribution requirements and channels</w:t>
      </w:r>
    </w:p>
    <w:p w:rsidR="00000000" w:rsidRPr="00365F5B" w:rsidP="00365F5B">
      <w:pPr>
        <w:pStyle w:val="ListBullet"/>
      </w:pPr>
      <w:r w:rsidRPr="00365F5B">
        <w:t>outline organisational income and expenditure forecasting</w:t>
      </w:r>
    </w:p>
    <w:p w:rsidR="00000000" w:rsidRPr="00365F5B" w:rsidP="00365F5B">
      <w:pPr>
        <w:pStyle w:val="ListBullet"/>
      </w:pPr>
      <w:r w:rsidRPr="00365F5B">
        <w:t>des</w:t>
      </w:r>
      <w:r w:rsidRPr="00365F5B">
        <w:t>cribe organisational marketing, administration, systems, performance measures and training needs</w:t>
      </w:r>
    </w:p>
    <w:p w:rsidR="00000000" w:rsidRPr="00365F5B" w:rsidP="00365F5B">
      <w:pPr>
        <w:pStyle w:val="ListBullet"/>
      </w:pPr>
      <w:r w:rsidRPr="00365F5B">
        <w:t>explain organisational resources and budgeting</w:t>
      </w:r>
    </w:p>
    <w:p w:rsidR="00000000" w:rsidRPr="00365F5B" w:rsidP="00365F5B">
      <w:pPr>
        <w:pStyle w:val="ListBullet"/>
      </w:pPr>
      <w:r w:rsidRPr="00365F5B">
        <w:t>outline key features of relevant legislation, regulatory guidelines and industry sector codes of practice.</w:t>
      </w:r>
    </w:p>
    <w:p w:rsidR="00000000" w:rsidRPr="00365F5B" w:rsidP="00365F5B">
      <w:pPr>
        <w:pStyle w:val="AllowPageBreak"/>
      </w:pPr>
    </w:p>
    <w:p w:rsidR="00000000" w:rsidRPr="00365F5B" w:rsidP="00365F5B">
      <w:pPr>
        <w:pStyle w:val="Heading1"/>
      </w:pPr>
      <w:bookmarkStart w:id="11" w:name="O_693001"/>
      <w:bookmarkEnd w:id="11"/>
      <w:r w:rsidRPr="00365F5B">
        <w:t>Assessment Conditions</w:t>
      </w:r>
    </w:p>
    <w:p w:rsidR="00000000" w:rsidRPr="00365F5B" w:rsidP="005A767A">
      <w:pPr>
        <w:pStyle w:val="BodyText"/>
      </w:pPr>
      <w:r w:rsidRPr="00365F5B">
        <w:t>Assessment must be conducted in a safe environment where evidence gathered demonstrates consistent performance of typical activities experienced in the insurance services field of work and include access to:</w:t>
      </w:r>
    </w:p>
    <w:p w:rsidR="00000000" w:rsidRPr="00365F5B" w:rsidP="00365F5B">
      <w:pPr>
        <w:pStyle w:val="ListBullet"/>
      </w:pPr>
      <w:r w:rsidRPr="00365F5B">
        <w:t>organisationa</w:t>
      </w:r>
      <w:r w:rsidRPr="00365F5B">
        <w:t>l records</w:t>
      </w:r>
    </w:p>
    <w:p w:rsidR="00000000" w:rsidRPr="00365F5B" w:rsidP="00365F5B">
      <w:pPr>
        <w:pStyle w:val="ListBullet"/>
      </w:pPr>
      <w:r w:rsidRPr="00365F5B">
        <w:t>organisational policy, procedures, legislation and regulations as they relate to contracts of insurance</w:t>
      </w:r>
    </w:p>
    <w:p w:rsidR="00000000" w:rsidRPr="00365F5B" w:rsidP="00365F5B">
      <w:pPr>
        <w:pStyle w:val="ListBullet"/>
      </w:pPr>
      <w:r w:rsidRPr="00365F5B">
        <w:t>a range of common technology and software.</w:t>
      </w:r>
    </w:p>
    <w:p w:rsidR="00000000" w:rsidRPr="00365F5B" w:rsidP="00365F5B">
      <w:pPr>
        <w:pStyle w:val="BodyText"/>
      </w:pPr>
    </w:p>
    <w:p w:rsidR="00000000" w:rsidRPr="00365F5B" w:rsidP="005A767A">
      <w:pPr>
        <w:pStyle w:val="BodyText"/>
      </w:pPr>
      <w:r w:rsidRPr="00365F5B">
        <w:t>Assessors must satisfy NVR/AQTF assessor requirements.</w:t>
      </w:r>
    </w:p>
    <w:p w:rsidR="00000000" w:rsidRPr="00365F5B" w:rsidP="00365F5B">
      <w:pPr>
        <w:pStyle w:val="Heading1"/>
      </w:pPr>
      <w:bookmarkStart w:id="12" w:name="O_693004"/>
      <w:bookmarkEnd w:id="12"/>
      <w:r w:rsidRPr="00365F5B">
        <w:t>Links</w:t>
      </w:r>
    </w:p>
    <w:p w:rsidR="00000000" w:rsidRPr="00365F5B" w:rsidP="005A767A">
      <w:pPr>
        <w:pStyle w:val="BodyText"/>
      </w:pPr>
      <w:r w:rsidRPr="00365F5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F2BE8">
        <w:rPr>
          <w:rStyle w:val="Hyperlink"/>
        </w:rPr>
        <w:t>https://vetnet.gov.au/Pages/TrainingDocs.aspx?q=c7200cc8-0566-4f04-b76f-e89fd6f102fe</w:t>
      </w:r>
      <w:r>
        <w:fldChar w:fldCharType="end"/>
      </w:r>
    </w:p>
    <w:p w:rsidR="00000000" w:rsidRPr="00365F5B" w:rsidP="00365F5B"/>
    <w:sectPr w:rsidSect="00365F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rsidRPr="005A767A" w:rsidP="005A7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7A" w:rsidP="00365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767A" w:rsidP="00365F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A767A" w:rsidP="00365F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rsidP="00365F5B">
    <w:pPr>
      <w:pStyle w:val="Footer"/>
      <w:framePr w:wrap="around"/>
    </w:pPr>
    <w:r>
      <w:fldChar w:fldCharType="begin"/>
    </w:r>
    <w:r>
      <w:instrText xml:space="preserve"> DOCPROPERTY  Subject  \* MERGEFORMAT </w:instrText>
    </w:r>
    <w:r>
      <w:fldChar w:fldCharType="separate"/>
    </w:r>
    <w:r w:rsidR="005A767A">
      <w:t>Approved</w:t>
    </w:r>
    <w:r w:rsidR="005A767A">
      <w:fldChar w:fldCharType="end"/>
    </w:r>
    <w:r>
      <w:tab/>
      <w:t xml:space="preserve">Page </w:t>
    </w:r>
    <w:r>
      <w:fldChar w:fldCharType="begin"/>
    </w:r>
    <w:r>
      <w:instrText xml:space="preserve"> PAGE  \* Arabic  \* MERGEFORMAT </w:instrText>
    </w:r>
    <w:r>
      <w:fldChar w:fldCharType="separate"/>
    </w:r>
    <w:r w:rsidR="005A76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67A">
      <w:rPr>
        <w:noProof/>
      </w:rPr>
      <w:t>5</w:t>
    </w:r>
    <w:r>
      <w:rPr>
        <w:noProof/>
      </w:rPr>
      <w:fldChar w:fldCharType="end"/>
    </w:r>
  </w:p>
  <w:p w:rsidR="00365F5B" w:rsidP="00365F5B">
    <w:pPr>
      <w:pStyle w:val="Footer"/>
      <w:framePr w:wrap="around"/>
    </w:pPr>
    <w:r>
      <w:t xml:space="preserve">© Commonwealth of Australia, </w:t>
    </w:r>
    <w:r>
      <w:fldChar w:fldCharType="begin"/>
    </w:r>
    <w:r>
      <w:instrText xml:space="preserve"> DATE  \@ "yyyy"  \* MERGEFORMAT </w:instrText>
    </w:r>
    <w:r>
      <w:fldChar w:fldCharType="separate"/>
    </w:r>
    <w:r w:rsidR="005A767A">
      <w:rPr>
        <w:noProof/>
      </w:rPr>
      <w:t>2025</w:t>
    </w:r>
    <w:r>
      <w:fldChar w:fldCharType="end"/>
    </w:r>
    <w:r>
      <w:tab/>
    </w:r>
    <w:r>
      <w:fldChar w:fldCharType="begin"/>
    </w:r>
    <w:r>
      <w:instrText xml:space="preserve"> DOCPROPERTY  Author  \* MERGEFORMAT </w:instrText>
    </w:r>
    <w:r>
      <w:fldChar w:fldCharType="separate"/>
    </w:r>
    <w:r w:rsidR="005A767A">
      <w:t>Future Skills Organisation</w:t>
    </w:r>
    <w:r w:rsidR="005A767A">
      <w:fldChar w:fldCharType="end"/>
    </w:r>
  </w:p>
  <w:p w:rsidR="00365F5B" w:rsidP="00365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F5B" w:rsidRPr="005A767A" w:rsidP="005A7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7A" w:rsidRPr="002D2AF8" w:rsidP="00365F5B">
    <w:pPr>
      <w:pStyle w:val="Header"/>
      <w:framePr w:wrap="around"/>
    </w:pPr>
    <w:r>
      <w:fldChar w:fldCharType="begin"/>
    </w:r>
    <w:r>
      <w:instrText xml:space="preserve"> TITLE   \* MERGEFORMAT </w:instrText>
    </w:r>
    <w:r>
      <w:fldChar w:fldCharType="separate"/>
    </w:r>
    <w:r>
      <w:t>FNSISV516 Allocate authorities and guidelines for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67A" w:rsidP="00365F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F5B" w:rsidRPr="002D2AF8" w:rsidP="00365F5B">
    <w:pPr>
      <w:pStyle w:val="Header"/>
      <w:framePr w:wrap="around"/>
    </w:pPr>
    <w:r>
      <w:fldChar w:fldCharType="begin"/>
    </w:r>
    <w:r>
      <w:instrText xml:space="preserve"> TITLE   \* MERGEFORMAT </w:instrText>
    </w:r>
    <w:r>
      <w:fldChar w:fldCharType="separate"/>
    </w:r>
    <w:r w:rsidR="005A767A">
      <w:t>FNSISV516 Allocate authorities and guidelines for distribution</w:t>
    </w:r>
    <w:r w:rsidR="005A767A">
      <w:fldChar w:fldCharType="end"/>
    </w:r>
    <w:r>
      <w:tab/>
      <w:t xml:space="preserve">Date this document was generated: </w:t>
    </w:r>
    <w:r>
      <w:fldChar w:fldCharType="begin"/>
    </w:r>
    <w:r>
      <w:instrText xml:space="preserve"> CREATEDATE  \@ "d MMMM yyyy"  \* MERGEFORMAT </w:instrText>
    </w:r>
    <w:r>
      <w:fldChar w:fldCharType="separate"/>
    </w:r>
    <w:r w:rsidR="005A767A">
      <w:rPr>
        <w:noProof/>
      </w:rPr>
      <w:t>2 March 2025</w:t>
    </w:r>
    <w:r>
      <w:fldChar w:fldCharType="end"/>
    </w:r>
  </w:p>
  <w:p w:rsidR="00365F5B" w:rsidP="00365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3E5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CA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F5B"/>
    <w:pPr>
      <w:spacing w:before="360" w:after="60"/>
      <w:outlineLvl w:val="0"/>
    </w:pPr>
    <w:rPr>
      <w:sz w:val="32"/>
    </w:rPr>
  </w:style>
  <w:style w:type="paragraph" w:styleId="Heading2">
    <w:name w:val="heading 2"/>
    <w:basedOn w:val="HeadingBase"/>
    <w:next w:val="BodyText"/>
    <w:link w:val="Heading2Char"/>
    <w:qFormat/>
    <w:rsid w:val="00365F5B"/>
    <w:pPr>
      <w:keepLines/>
      <w:spacing w:before="240" w:after="120"/>
      <w:outlineLvl w:val="1"/>
    </w:pPr>
    <w:rPr>
      <w:sz w:val="28"/>
      <w:szCs w:val="40"/>
    </w:rPr>
  </w:style>
  <w:style w:type="paragraph" w:styleId="Heading3">
    <w:name w:val="heading 3"/>
    <w:basedOn w:val="HeadingBase"/>
    <w:next w:val="BodyText"/>
    <w:link w:val="Heading3Char"/>
    <w:qFormat/>
    <w:rsid w:val="00365F5B"/>
    <w:pPr>
      <w:spacing w:before="180" w:after="120"/>
      <w:outlineLvl w:val="2"/>
    </w:pPr>
    <w:rPr>
      <w:spacing w:val="-10"/>
      <w:kern w:val="32"/>
    </w:rPr>
  </w:style>
  <w:style w:type="paragraph" w:styleId="Heading4">
    <w:name w:val="heading 4"/>
    <w:basedOn w:val="HeadingBase"/>
    <w:next w:val="BodyText"/>
    <w:link w:val="Heading4Char"/>
    <w:qFormat/>
    <w:rsid w:val="00365F5B"/>
    <w:pPr>
      <w:spacing w:before="160" w:after="120"/>
      <w:outlineLvl w:val="3"/>
    </w:pPr>
    <w:rPr>
      <w:sz w:val="22"/>
    </w:rPr>
  </w:style>
  <w:style w:type="paragraph" w:styleId="Heading5">
    <w:name w:val="heading 5"/>
    <w:basedOn w:val="HeadingBase"/>
    <w:next w:val="Normal"/>
    <w:link w:val="Heading5Char"/>
    <w:qFormat/>
    <w:rsid w:val="00365F5B"/>
    <w:pPr>
      <w:spacing w:before="80"/>
      <w:outlineLvl w:val="4"/>
    </w:pPr>
    <w:rPr>
      <w:color w:val="918585"/>
      <w:sz w:val="20"/>
    </w:rPr>
  </w:style>
  <w:style w:type="paragraph" w:styleId="Heading6">
    <w:name w:val="heading 6"/>
    <w:basedOn w:val="HeadingBase"/>
    <w:next w:val="Normal"/>
    <w:link w:val="Heading6Char"/>
    <w:qFormat/>
    <w:rsid w:val="00365F5B"/>
    <w:pPr>
      <w:spacing w:before="60"/>
      <w:outlineLvl w:val="5"/>
    </w:pPr>
    <w:rPr>
      <w:color w:val="918585"/>
      <w:sz w:val="20"/>
    </w:rPr>
  </w:style>
  <w:style w:type="paragraph" w:styleId="Heading7">
    <w:name w:val="heading 7"/>
    <w:basedOn w:val="Normal"/>
    <w:next w:val="Normal"/>
    <w:link w:val="Heading7Char"/>
    <w:qFormat/>
    <w:rsid w:val="00365F5B"/>
    <w:pPr>
      <w:ind w:left="720"/>
      <w:outlineLvl w:val="6"/>
    </w:pPr>
    <w:rPr>
      <w:i/>
    </w:rPr>
  </w:style>
  <w:style w:type="paragraph" w:styleId="Heading8">
    <w:name w:val="heading 8"/>
    <w:basedOn w:val="Normal"/>
    <w:next w:val="Normal"/>
    <w:link w:val="Heading8Char"/>
    <w:qFormat/>
    <w:rsid w:val="00365F5B"/>
    <w:pPr>
      <w:ind w:left="720"/>
      <w:outlineLvl w:val="7"/>
    </w:pPr>
    <w:rPr>
      <w:i/>
    </w:rPr>
  </w:style>
  <w:style w:type="paragraph" w:styleId="Heading9">
    <w:name w:val="heading 9"/>
    <w:basedOn w:val="Normal"/>
    <w:next w:val="Normal"/>
    <w:link w:val="Heading9Char"/>
    <w:qFormat/>
    <w:rsid w:val="00365F5B"/>
    <w:pPr>
      <w:ind w:left="720"/>
      <w:outlineLvl w:val="8"/>
    </w:pPr>
    <w:rPr>
      <w:i/>
    </w:rPr>
  </w:style>
  <w:style w:type="character" w:default="1" w:styleId="DefaultParagraphFont">
    <w:name w:val="Default Paragraph Font"/>
    <w:uiPriority w:val="1"/>
    <w:unhideWhenUsed/>
    <w:rsid w:val="00365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F5B"/>
  </w:style>
  <w:style w:type="character" w:customStyle="1" w:styleId="Heading1Char">
    <w:name w:val="Heading 1 Char"/>
    <w:basedOn w:val="DefaultParagraphFont"/>
    <w:link w:val="Heading1"/>
    <w:rsid w:val="00365F5B"/>
    <w:rPr>
      <w:rFonts w:ascii="Times New Roman" w:eastAsia="Times New Roman" w:hAnsi="Times New Roman" w:cs="Times New Roman"/>
      <w:b/>
      <w:sz w:val="32"/>
      <w:szCs w:val="20"/>
      <w:lang w:eastAsia="en-US"/>
    </w:rPr>
  </w:style>
  <w:style w:type="paragraph" w:styleId="BodyText">
    <w:name w:val="Body Text"/>
    <w:basedOn w:val="Normal"/>
    <w:link w:val="BodyTextChar"/>
    <w:rsid w:val="00365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F5B"/>
    <w:rPr>
      <w:rFonts w:ascii="Times New Roman" w:eastAsia="Times New Roman" w:hAnsi="Times New Roman" w:cs="Times New Roman"/>
      <w:sz w:val="24"/>
      <w:lang w:eastAsia="en-US"/>
    </w:rPr>
  </w:style>
  <w:style w:type="paragraph" w:styleId="ListBullet">
    <w:name w:val="List Bullet"/>
    <w:basedOn w:val="List"/>
    <w:rsid w:val="00365F5B"/>
    <w:pPr>
      <w:numPr>
        <w:numId w:val="11"/>
      </w:numPr>
      <w:tabs>
        <w:tab w:val="clear" w:pos="340"/>
      </w:tabs>
      <w:spacing w:before="40" w:after="40"/>
    </w:pPr>
  </w:style>
  <w:style w:type="character" w:customStyle="1" w:styleId="SpecialBold">
    <w:name w:val="Special Bold"/>
    <w:basedOn w:val="DefaultParagraphFont"/>
    <w:rsid w:val="00365F5B"/>
    <w:rPr>
      <w:b/>
      <w:spacing w:val="0"/>
    </w:rPr>
  </w:style>
  <w:style w:type="character" w:styleId="Emphasis">
    <w:name w:val="Emphasis"/>
    <w:basedOn w:val="DefaultParagraphFont"/>
    <w:qFormat/>
    <w:rsid w:val="00365F5B"/>
    <w:rPr>
      <w:i/>
    </w:rPr>
  </w:style>
  <w:style w:type="paragraph" w:customStyle="1" w:styleId="SuperHeading">
    <w:name w:val="SuperHeading"/>
    <w:basedOn w:val="Normal"/>
    <w:rsid w:val="00365F5B"/>
    <w:pPr>
      <w:spacing w:before="240" w:after="120"/>
      <w:outlineLvl w:val="0"/>
    </w:pPr>
    <w:rPr>
      <w:rFonts w:ascii="Times New Roman" w:hAnsi="Times New Roman"/>
      <w:b/>
      <w:sz w:val="32"/>
    </w:rPr>
  </w:style>
  <w:style w:type="paragraph" w:customStyle="1" w:styleId="AllowPageBreak">
    <w:name w:val="AllowPageBreak"/>
    <w:rsid w:val="00365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F5B"/>
    <w:rPr>
      <w:rFonts w:ascii="Courier New" w:eastAsia="Times New Roman" w:hAnsi="Courier New" w:cs="Times New Roman"/>
      <w:i/>
      <w:szCs w:val="20"/>
      <w:lang w:eastAsia="en-US"/>
    </w:rPr>
  </w:style>
  <w:style w:type="paragraph" w:customStyle="1" w:styleId="HeadingBase">
    <w:name w:val="Heading Base"/>
    <w:rsid w:val="00365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F5B"/>
    <w:pPr>
      <w:tabs>
        <w:tab w:val="right" w:leader="dot" w:pos="9072"/>
      </w:tabs>
      <w:ind w:left="567"/>
    </w:pPr>
    <w:rPr>
      <w:szCs w:val="22"/>
    </w:rPr>
  </w:style>
  <w:style w:type="paragraph" w:customStyle="1" w:styleId="TOCBase">
    <w:name w:val="TOC Base"/>
    <w:rsid w:val="00365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F5B"/>
    <w:pPr>
      <w:tabs>
        <w:tab w:val="right" w:leader="dot" w:pos="9072"/>
      </w:tabs>
      <w:spacing w:before="40" w:after="40"/>
      <w:ind w:left="284"/>
    </w:pPr>
    <w:rPr>
      <w:rFonts w:ascii="Times New Roman" w:hAnsi="Times New Roman"/>
    </w:rPr>
  </w:style>
  <w:style w:type="paragraph" w:styleId="TOC1">
    <w:name w:val="toc 1"/>
    <w:basedOn w:val="TOCBase"/>
    <w:next w:val="Normal"/>
    <w:rsid w:val="00365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F5B"/>
    <w:rPr>
      <w:rFonts w:ascii="Times New Roman" w:eastAsia="Times New Roman" w:hAnsi="Times New Roman" w:cs="Times New Roman"/>
      <w:sz w:val="16"/>
      <w:lang w:eastAsia="en-US"/>
    </w:rPr>
  </w:style>
  <w:style w:type="paragraph" w:styleId="Title">
    <w:name w:val="Title"/>
    <w:basedOn w:val="HeadingBase"/>
    <w:link w:val="TitleChar"/>
    <w:qFormat/>
    <w:rsid w:val="00365F5B"/>
    <w:pPr>
      <w:spacing w:before="5040"/>
      <w:jc w:val="center"/>
    </w:pPr>
    <w:rPr>
      <w:sz w:val="48"/>
      <w:szCs w:val="72"/>
      <w:lang w:val="en-US"/>
    </w:rPr>
  </w:style>
  <w:style w:type="character" w:customStyle="1" w:styleId="TitleChar">
    <w:name w:val="Title Char"/>
    <w:basedOn w:val="DefaultParagraphFont"/>
    <w:link w:val="Title"/>
    <w:rsid w:val="00365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F5B"/>
    <w:pPr>
      <w:tabs>
        <w:tab w:val="left" w:pos="3600"/>
        <w:tab w:val="left" w:pos="3958"/>
      </w:tabs>
    </w:pPr>
  </w:style>
  <w:style w:type="paragraph" w:styleId="List">
    <w:name w:val="List"/>
    <w:basedOn w:val="BodyText"/>
    <w:next w:val="BodyText"/>
    <w:rsid w:val="00365F5B"/>
    <w:pPr>
      <w:tabs>
        <w:tab w:val="left" w:pos="340"/>
      </w:tabs>
      <w:spacing w:before="60" w:after="60"/>
      <w:ind w:left="340" w:hanging="340"/>
    </w:pPr>
  </w:style>
  <w:style w:type="paragraph" w:customStyle="1" w:styleId="Note">
    <w:name w:val="Note"/>
    <w:basedOn w:val="BodyText"/>
    <w:rsid w:val="00365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F5B"/>
    <w:pPr>
      <w:framePr w:wrap="auto" w:hAnchor="text" w:y="6049"/>
    </w:pPr>
    <w:rPr>
      <w:color w:val="000000"/>
      <w:sz w:val="40"/>
    </w:rPr>
  </w:style>
  <w:style w:type="paragraph" w:customStyle="1" w:styleId="TOCTitle">
    <w:name w:val="TOCTitle"/>
    <w:basedOn w:val="Heading1"/>
    <w:rsid w:val="00365F5B"/>
    <w:pPr>
      <w:spacing w:after="240"/>
      <w:jc w:val="center"/>
      <w:outlineLvl w:val="9"/>
    </w:pPr>
    <w:rPr>
      <w:caps/>
    </w:rPr>
  </w:style>
  <w:style w:type="paragraph" w:customStyle="1" w:styleId="Version">
    <w:name w:val="Version"/>
    <w:rsid w:val="00365F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F5B"/>
    <w:pPr>
      <w:numPr>
        <w:numId w:val="12"/>
      </w:numPr>
      <w:tabs>
        <w:tab w:val="clear" w:pos="680"/>
      </w:tabs>
    </w:pPr>
  </w:style>
  <w:style w:type="paragraph" w:styleId="Index1">
    <w:name w:val="index 1"/>
    <w:basedOn w:val="Normal"/>
    <w:next w:val="Normal"/>
    <w:semiHidden/>
    <w:rsid w:val="00365F5B"/>
    <w:pPr>
      <w:keepNext w:val="0"/>
      <w:tabs>
        <w:tab w:val="right" w:pos="4176"/>
      </w:tabs>
      <w:ind w:left="198" w:hanging="198"/>
    </w:pPr>
    <w:rPr>
      <w:rFonts w:ascii="Garamond" w:hAnsi="Garamond"/>
    </w:rPr>
  </w:style>
  <w:style w:type="paragraph" w:styleId="IndexHeading">
    <w:name w:val="index heading"/>
    <w:basedOn w:val="Normal"/>
    <w:next w:val="Index1"/>
    <w:semiHidden/>
    <w:rsid w:val="00365F5B"/>
    <w:pPr>
      <w:spacing w:before="120" w:after="120"/>
    </w:pPr>
    <w:rPr>
      <w:rFonts w:ascii="Arial" w:hAnsi="Arial"/>
      <w:b/>
      <w:color w:val="918585"/>
      <w:sz w:val="24"/>
    </w:rPr>
  </w:style>
  <w:style w:type="paragraph" w:styleId="Header">
    <w:name w:val="header"/>
    <w:basedOn w:val="Normal"/>
    <w:link w:val="HeaderChar"/>
    <w:rsid w:val="00365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F5B"/>
    <w:rPr>
      <w:rFonts w:ascii="Times New Roman" w:eastAsia="Times New Roman" w:hAnsi="Times New Roman" w:cs="Times New Roman"/>
      <w:sz w:val="16"/>
      <w:szCs w:val="20"/>
      <w:lang w:val="en-GB" w:eastAsia="en-US"/>
    </w:rPr>
  </w:style>
  <w:style w:type="paragraph" w:customStyle="1" w:styleId="Chapter">
    <w:name w:val="Chapter"/>
    <w:basedOn w:val="Normal"/>
    <w:rsid w:val="00365F5B"/>
    <w:pPr>
      <w:spacing w:before="240"/>
    </w:pPr>
    <w:rPr>
      <w:rFonts w:ascii="Times New Roman" w:hAnsi="Times New Roman"/>
      <w:smallCaps/>
      <w:spacing w:val="80"/>
      <w:sz w:val="28"/>
    </w:rPr>
  </w:style>
  <w:style w:type="paragraph" w:customStyle="1" w:styleId="InChapter">
    <w:name w:val="InChapter"/>
    <w:basedOn w:val="Heading3"/>
    <w:rsid w:val="00365F5B"/>
    <w:pPr>
      <w:spacing w:after="240"/>
      <w:outlineLvl w:val="9"/>
    </w:pPr>
    <w:rPr>
      <w:noProof/>
    </w:rPr>
  </w:style>
  <w:style w:type="paragraph" w:styleId="Index2">
    <w:name w:val="index 2"/>
    <w:basedOn w:val="Normal"/>
    <w:next w:val="Normal"/>
    <w:semiHidden/>
    <w:rsid w:val="00365F5B"/>
    <w:pPr>
      <w:tabs>
        <w:tab w:val="right" w:pos="4176"/>
      </w:tabs>
      <w:ind w:left="568" w:hanging="284"/>
    </w:pPr>
    <w:rPr>
      <w:rFonts w:ascii="Garamond" w:hAnsi="Garamond"/>
    </w:rPr>
  </w:style>
  <w:style w:type="paragraph" w:customStyle="1" w:styleId="Byline">
    <w:name w:val="Byline"/>
    <w:rsid w:val="00365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F5B"/>
    <w:pPr>
      <w:tabs>
        <w:tab w:val="clear" w:pos="3600"/>
        <w:tab w:val="clear" w:pos="3958"/>
      </w:tabs>
      <w:jc w:val="right"/>
    </w:pPr>
  </w:style>
  <w:style w:type="paragraph" w:styleId="Caption">
    <w:name w:val="caption"/>
    <w:basedOn w:val="BodyText"/>
    <w:next w:val="Normal"/>
    <w:qFormat/>
    <w:rsid w:val="00365F5B"/>
    <w:pPr>
      <w:framePr w:w="2268" w:hSpace="181" w:vSpace="181" w:wrap="around" w:vAnchor="text" w:hAnchor="page" w:x="1135" w:y="285" w:anchorLock="1"/>
    </w:pPr>
    <w:rPr>
      <w:i/>
    </w:rPr>
  </w:style>
  <w:style w:type="paragraph" w:customStyle="1" w:styleId="MiniTOCTitle">
    <w:name w:val="MiniTOCTitle"/>
    <w:basedOn w:val="Heading4"/>
    <w:rsid w:val="00365F5B"/>
    <w:pPr>
      <w:spacing w:before="240"/>
      <w:outlineLvl w:val="9"/>
    </w:pPr>
    <w:rPr>
      <w:noProof/>
      <w:sz w:val="24"/>
    </w:rPr>
  </w:style>
  <w:style w:type="paragraph" w:customStyle="1" w:styleId="MiniTOCItem">
    <w:name w:val="MiniTOCItem"/>
    <w:basedOn w:val="ListBullet"/>
    <w:rsid w:val="00365F5B"/>
    <w:pPr>
      <w:numPr>
        <w:numId w:val="0"/>
      </w:numPr>
      <w:tabs>
        <w:tab w:val="right" w:leader="dot" w:pos="6521"/>
      </w:tabs>
      <w:spacing w:before="0" w:after="0"/>
    </w:pPr>
  </w:style>
  <w:style w:type="paragraph" w:customStyle="1" w:styleId="TOFTitle">
    <w:name w:val="TOFTitle"/>
    <w:basedOn w:val="TOCTitle"/>
    <w:rsid w:val="00365F5B"/>
  </w:style>
  <w:style w:type="paragraph" w:styleId="TableofFigures">
    <w:name w:val="table of figures"/>
    <w:basedOn w:val="Normal"/>
    <w:next w:val="Normal"/>
    <w:semiHidden/>
    <w:rsid w:val="00365F5B"/>
    <w:pPr>
      <w:tabs>
        <w:tab w:val="right" w:leader="dot" w:pos="9072"/>
      </w:tabs>
      <w:ind w:left="970" w:hanging="403"/>
    </w:pPr>
    <w:rPr>
      <w:rFonts w:ascii="Times New Roman" w:hAnsi="Times New Roman"/>
      <w:b/>
    </w:rPr>
  </w:style>
  <w:style w:type="paragraph" w:styleId="ListNumber">
    <w:name w:val="List Number"/>
    <w:basedOn w:val="List"/>
    <w:rsid w:val="00365F5B"/>
    <w:pPr>
      <w:numPr>
        <w:numId w:val="14"/>
      </w:numPr>
      <w:tabs>
        <w:tab w:val="clear" w:pos="340"/>
      </w:tabs>
    </w:pPr>
  </w:style>
  <w:style w:type="character" w:customStyle="1" w:styleId="WingdingSymbols">
    <w:name w:val="Wingding Symbols"/>
    <w:rsid w:val="00365F5B"/>
    <w:rPr>
      <w:rFonts w:ascii="Wingdings" w:hAnsi="Wingdings"/>
    </w:rPr>
  </w:style>
  <w:style w:type="paragraph" w:customStyle="1" w:styleId="TableHeading">
    <w:name w:val="Table Heading"/>
    <w:basedOn w:val="HeadingBase"/>
    <w:rsid w:val="00365F5B"/>
    <w:pPr>
      <w:keepLines/>
      <w:pBdr>
        <w:bottom w:val="single" w:sz="6" w:space="1" w:color="918585"/>
      </w:pBdr>
      <w:spacing w:before="240"/>
    </w:pPr>
  </w:style>
  <w:style w:type="character" w:customStyle="1" w:styleId="HotSpot">
    <w:name w:val="HotSpot"/>
    <w:rsid w:val="00365F5B"/>
    <w:rPr>
      <w:color w:val="0033CC"/>
      <w:u w:val="none"/>
    </w:rPr>
  </w:style>
  <w:style w:type="paragraph" w:customStyle="1" w:styleId="BodyTextRight">
    <w:name w:val="Body Text Right"/>
    <w:basedOn w:val="BodyText"/>
    <w:rsid w:val="00365F5B"/>
    <w:pPr>
      <w:spacing w:before="0" w:after="0"/>
      <w:jc w:val="right"/>
    </w:pPr>
  </w:style>
  <w:style w:type="paragraph" w:styleId="Index3">
    <w:name w:val="index 3"/>
    <w:basedOn w:val="ListNumber2"/>
    <w:next w:val="Normal"/>
    <w:semiHidden/>
    <w:rsid w:val="00365F5B"/>
    <w:pPr>
      <w:numPr>
        <w:numId w:val="0"/>
      </w:numPr>
      <w:tabs>
        <w:tab w:val="right" w:leader="dot" w:pos="4176"/>
      </w:tabs>
    </w:pPr>
  </w:style>
  <w:style w:type="paragraph" w:styleId="ListNumber2">
    <w:name w:val="List Number 2"/>
    <w:basedOn w:val="List2"/>
    <w:rsid w:val="00365F5B"/>
    <w:pPr>
      <w:numPr>
        <w:numId w:val="9"/>
      </w:numPr>
      <w:tabs>
        <w:tab w:val="clear" w:pos="1060"/>
      </w:tabs>
    </w:pPr>
  </w:style>
  <w:style w:type="paragraph" w:customStyle="1" w:styleId="MarginNote">
    <w:name w:val="Margin Note"/>
    <w:basedOn w:val="BodyText"/>
    <w:rsid w:val="00365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F5B"/>
    <w:rPr>
      <w:sz w:val="32"/>
    </w:rPr>
  </w:style>
  <w:style w:type="paragraph" w:customStyle="1" w:styleId="HeadingProcedure">
    <w:name w:val="Heading Procedure"/>
    <w:basedOn w:val="HeadingBase"/>
    <w:next w:val="Normal"/>
    <w:rsid w:val="00365F5B"/>
    <w:pPr>
      <w:tabs>
        <w:tab w:val="left" w:pos="0"/>
      </w:tabs>
      <w:spacing w:before="120" w:after="60"/>
    </w:pPr>
    <w:rPr>
      <w:i/>
      <w:color w:val="918585"/>
      <w:sz w:val="22"/>
    </w:rPr>
  </w:style>
  <w:style w:type="paragraph" w:customStyle="1" w:styleId="TableBodyText">
    <w:name w:val="Table Body Text"/>
    <w:basedOn w:val="BodyText"/>
    <w:rsid w:val="00365F5B"/>
    <w:pPr>
      <w:spacing w:before="60" w:after="60"/>
    </w:pPr>
  </w:style>
  <w:style w:type="paragraph" w:styleId="ListContinue">
    <w:name w:val="List Continue"/>
    <w:basedOn w:val="List"/>
    <w:rsid w:val="00365F5B"/>
    <w:pPr>
      <w:ind w:firstLine="0"/>
    </w:pPr>
  </w:style>
  <w:style w:type="paragraph" w:customStyle="1" w:styleId="ListNote">
    <w:name w:val="List Note"/>
    <w:basedOn w:val="List"/>
    <w:rsid w:val="00365F5B"/>
    <w:pPr>
      <w:pBdr>
        <w:top w:val="single" w:sz="6" w:space="2" w:color="918585"/>
        <w:bottom w:val="single" w:sz="6" w:space="2" w:color="918585"/>
      </w:pBdr>
      <w:tabs>
        <w:tab w:val="left" w:pos="1021"/>
      </w:tabs>
      <w:ind w:firstLine="0"/>
    </w:pPr>
  </w:style>
  <w:style w:type="paragraph" w:customStyle="1" w:styleId="Warning">
    <w:name w:val="Warning"/>
    <w:basedOn w:val="BodyText"/>
    <w:rsid w:val="00365F5B"/>
    <w:pPr>
      <w:shd w:val="clear" w:color="auto" w:fill="D9D9D9"/>
      <w:tabs>
        <w:tab w:val="left" w:pos="992"/>
      </w:tabs>
      <w:ind w:left="119" w:right="119"/>
    </w:pPr>
    <w:rPr>
      <w:sz w:val="20"/>
    </w:rPr>
  </w:style>
  <w:style w:type="paragraph" w:customStyle="1" w:styleId="MarginIcons">
    <w:name w:val="Margin Icons"/>
    <w:basedOn w:val="BodyText"/>
    <w:rsid w:val="00365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F5B"/>
    <w:rPr>
      <w:rFonts w:ascii="Courier New" w:hAnsi="Courier New"/>
    </w:rPr>
  </w:style>
  <w:style w:type="paragraph" w:customStyle="1" w:styleId="NoteBullet">
    <w:name w:val="Note Bullet"/>
    <w:basedOn w:val="Note"/>
    <w:rsid w:val="00365F5B"/>
    <w:pPr>
      <w:tabs>
        <w:tab w:val="clear" w:pos="680"/>
      </w:tabs>
      <w:spacing w:before="60" w:after="60"/>
    </w:pPr>
  </w:style>
  <w:style w:type="paragraph" w:customStyle="1" w:styleId="SubHeading2">
    <w:name w:val="SubHeading2"/>
    <w:basedOn w:val="HeadingBase"/>
    <w:rsid w:val="00365F5B"/>
    <w:pPr>
      <w:spacing w:before="240" w:after="60"/>
    </w:pPr>
    <w:rPr>
      <w:sz w:val="20"/>
    </w:rPr>
  </w:style>
  <w:style w:type="paragraph" w:customStyle="1" w:styleId="SubHeading1">
    <w:name w:val="SubHeading1"/>
    <w:basedOn w:val="HeadingBase"/>
    <w:rsid w:val="00365F5B"/>
    <w:pPr>
      <w:spacing w:before="240" w:after="60"/>
    </w:pPr>
    <w:rPr>
      <w:color w:val="918585"/>
      <w:sz w:val="22"/>
    </w:rPr>
  </w:style>
  <w:style w:type="paragraph" w:customStyle="1" w:styleId="SideHeading">
    <w:name w:val="Side Heading"/>
    <w:basedOn w:val="HeadingBase"/>
    <w:rsid w:val="00365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F5B"/>
    <w:pPr>
      <w:numPr>
        <w:numId w:val="10"/>
      </w:numPr>
    </w:pPr>
  </w:style>
  <w:style w:type="paragraph" w:styleId="PlainText">
    <w:name w:val="Plain Text"/>
    <w:basedOn w:val="Normal"/>
    <w:link w:val="PlainTextChar"/>
    <w:rsid w:val="00365F5B"/>
    <w:rPr>
      <w:sz w:val="20"/>
    </w:rPr>
  </w:style>
  <w:style w:type="character" w:customStyle="1" w:styleId="PlainTextChar">
    <w:name w:val="Plain Text Char"/>
    <w:basedOn w:val="DefaultParagraphFont"/>
    <w:link w:val="PlainText"/>
    <w:rsid w:val="00365F5B"/>
    <w:rPr>
      <w:rFonts w:ascii="Courier New" w:eastAsia="Times New Roman" w:hAnsi="Courier New" w:cs="Times New Roman"/>
      <w:sz w:val="20"/>
      <w:szCs w:val="20"/>
      <w:lang w:eastAsia="en-US"/>
    </w:rPr>
  </w:style>
  <w:style w:type="character" w:customStyle="1" w:styleId="MenuOption">
    <w:name w:val="Menu Option"/>
    <w:basedOn w:val="DefaultParagraphFont"/>
    <w:rsid w:val="00365F5B"/>
    <w:rPr>
      <w:b/>
      <w:smallCaps/>
    </w:rPr>
  </w:style>
  <w:style w:type="paragraph" w:customStyle="1" w:styleId="TableListNumber">
    <w:name w:val="Table List Number"/>
    <w:basedOn w:val="ListNumber"/>
    <w:rsid w:val="00365F5B"/>
    <w:pPr>
      <w:numPr>
        <w:numId w:val="0"/>
      </w:numPr>
    </w:pPr>
  </w:style>
  <w:style w:type="paragraph" w:styleId="TOC4">
    <w:name w:val="toc 4"/>
    <w:basedOn w:val="TOCBase"/>
    <w:next w:val="Normal"/>
    <w:semiHidden/>
    <w:rsid w:val="00365F5B"/>
    <w:pPr>
      <w:tabs>
        <w:tab w:val="right" w:leader="dot" w:pos="9071"/>
      </w:tabs>
      <w:ind w:left="1701"/>
    </w:pPr>
  </w:style>
  <w:style w:type="paragraph" w:customStyle="1" w:styleId="ListAlpha">
    <w:name w:val="List Alpha"/>
    <w:basedOn w:val="List"/>
    <w:rsid w:val="00365F5B"/>
    <w:pPr>
      <w:numPr>
        <w:numId w:val="8"/>
      </w:numPr>
    </w:pPr>
  </w:style>
  <w:style w:type="paragraph" w:customStyle="1" w:styleId="ListAlpha2">
    <w:name w:val="List Alpha 2"/>
    <w:basedOn w:val="List2"/>
    <w:rsid w:val="00365F5B"/>
    <w:pPr>
      <w:numPr>
        <w:numId w:val="7"/>
      </w:numPr>
    </w:pPr>
  </w:style>
  <w:style w:type="paragraph" w:styleId="List2">
    <w:name w:val="List 2"/>
    <w:basedOn w:val="BodyText"/>
    <w:rsid w:val="00365F5B"/>
    <w:pPr>
      <w:tabs>
        <w:tab w:val="left" w:pos="680"/>
      </w:tabs>
      <w:spacing w:before="60" w:after="60"/>
      <w:ind w:left="680" w:hanging="340"/>
    </w:pPr>
  </w:style>
  <w:style w:type="paragraph" w:styleId="List3">
    <w:name w:val="List 3"/>
    <w:basedOn w:val="BodyText"/>
    <w:rsid w:val="00365F5B"/>
    <w:pPr>
      <w:tabs>
        <w:tab w:val="left" w:pos="1021"/>
      </w:tabs>
      <w:spacing w:before="60" w:after="60"/>
      <w:ind w:left="1020" w:hanging="340"/>
    </w:pPr>
  </w:style>
  <w:style w:type="paragraph" w:styleId="List4">
    <w:name w:val="List 4"/>
    <w:basedOn w:val="BodyText"/>
    <w:rsid w:val="00365F5B"/>
    <w:pPr>
      <w:tabs>
        <w:tab w:val="left" w:pos="1361"/>
      </w:tabs>
      <w:spacing w:before="60" w:after="60"/>
      <w:ind w:left="1361" w:hanging="340"/>
    </w:pPr>
  </w:style>
  <w:style w:type="paragraph" w:styleId="List5">
    <w:name w:val="List 5"/>
    <w:basedOn w:val="BodyText"/>
    <w:rsid w:val="00365F5B"/>
    <w:pPr>
      <w:tabs>
        <w:tab w:val="left" w:pos="1701"/>
      </w:tabs>
      <w:spacing w:before="60" w:after="60"/>
      <w:ind w:left="1701" w:hanging="340"/>
    </w:pPr>
  </w:style>
  <w:style w:type="paragraph" w:styleId="ListBullet3">
    <w:name w:val="List Bullet 3"/>
    <w:basedOn w:val="List3"/>
    <w:rsid w:val="00365F5B"/>
    <w:pPr>
      <w:numPr>
        <w:numId w:val="13"/>
      </w:numPr>
      <w:tabs>
        <w:tab w:val="clear" w:pos="1021"/>
      </w:tabs>
      <w:ind w:left="1037" w:hanging="357"/>
    </w:pPr>
  </w:style>
  <w:style w:type="paragraph" w:styleId="ListBullet4">
    <w:name w:val="List Bullet 4"/>
    <w:basedOn w:val="List4"/>
    <w:rsid w:val="00365F5B"/>
    <w:pPr>
      <w:numPr>
        <w:numId w:val="2"/>
      </w:numPr>
      <w:tabs>
        <w:tab w:val="clear" w:pos="1361"/>
      </w:tabs>
    </w:pPr>
  </w:style>
  <w:style w:type="paragraph" w:styleId="ListBullet5">
    <w:name w:val="List Bullet 5"/>
    <w:basedOn w:val="List5"/>
    <w:rsid w:val="00365F5B"/>
    <w:pPr>
      <w:numPr>
        <w:numId w:val="3"/>
      </w:numPr>
    </w:pPr>
  </w:style>
  <w:style w:type="paragraph" w:styleId="ListContinue2">
    <w:name w:val="List Continue 2"/>
    <w:basedOn w:val="List2"/>
    <w:rsid w:val="00365F5B"/>
    <w:pPr>
      <w:ind w:firstLine="0"/>
    </w:pPr>
  </w:style>
  <w:style w:type="paragraph" w:styleId="ListContinue3">
    <w:name w:val="List Continue 3"/>
    <w:basedOn w:val="List3"/>
    <w:rsid w:val="00365F5B"/>
    <w:pPr>
      <w:ind w:left="1021" w:firstLine="0"/>
    </w:pPr>
  </w:style>
  <w:style w:type="paragraph" w:styleId="ListContinue4">
    <w:name w:val="List Continue 4"/>
    <w:basedOn w:val="List4"/>
    <w:rsid w:val="00365F5B"/>
    <w:pPr>
      <w:ind w:firstLine="0"/>
    </w:pPr>
  </w:style>
  <w:style w:type="paragraph" w:styleId="ListContinue5">
    <w:name w:val="List Continue 5"/>
    <w:basedOn w:val="List5"/>
    <w:rsid w:val="00365F5B"/>
    <w:pPr>
      <w:ind w:firstLine="0"/>
    </w:pPr>
  </w:style>
  <w:style w:type="paragraph" w:styleId="ListNumber3">
    <w:name w:val="List Number 3"/>
    <w:basedOn w:val="List3"/>
    <w:rsid w:val="00365F5B"/>
    <w:pPr>
      <w:numPr>
        <w:numId w:val="4"/>
      </w:numPr>
    </w:pPr>
  </w:style>
  <w:style w:type="paragraph" w:styleId="ListNumber4">
    <w:name w:val="List Number 4"/>
    <w:basedOn w:val="List4"/>
    <w:rsid w:val="00365F5B"/>
    <w:pPr>
      <w:numPr>
        <w:numId w:val="5"/>
      </w:numPr>
    </w:pPr>
  </w:style>
  <w:style w:type="paragraph" w:styleId="ListNumber5">
    <w:name w:val="List Number 5"/>
    <w:basedOn w:val="List5"/>
    <w:rsid w:val="00365F5B"/>
    <w:pPr>
      <w:numPr>
        <w:numId w:val="6"/>
      </w:numPr>
    </w:pPr>
  </w:style>
  <w:style w:type="paragraph" w:styleId="BlockText">
    <w:name w:val="Block Text"/>
    <w:basedOn w:val="Normal"/>
    <w:rsid w:val="00365F5B"/>
    <w:pPr>
      <w:spacing w:after="120"/>
      <w:ind w:left="1440" w:right="1440"/>
    </w:pPr>
  </w:style>
  <w:style w:type="character" w:customStyle="1" w:styleId="Subscript">
    <w:name w:val="Subscript"/>
    <w:basedOn w:val="DefaultParagraphFont"/>
    <w:rsid w:val="00365F5B"/>
    <w:rPr>
      <w:sz w:val="16"/>
      <w:vertAlign w:val="subscript"/>
    </w:rPr>
  </w:style>
  <w:style w:type="character" w:customStyle="1" w:styleId="Superscript">
    <w:name w:val="Superscript"/>
    <w:basedOn w:val="DefaultParagraphFont"/>
    <w:rsid w:val="00365F5B"/>
    <w:rPr>
      <w:sz w:val="16"/>
      <w:vertAlign w:val="superscript"/>
    </w:rPr>
  </w:style>
  <w:style w:type="character" w:customStyle="1" w:styleId="Symbols">
    <w:name w:val="Symbols"/>
    <w:basedOn w:val="DefaultParagraphFont"/>
    <w:rsid w:val="00365F5B"/>
    <w:rPr>
      <w:rFonts w:ascii="Symbol" w:hAnsi="Symbol"/>
    </w:rPr>
  </w:style>
  <w:style w:type="character" w:customStyle="1" w:styleId="MenuOptions">
    <w:name w:val="Menu Options"/>
    <w:basedOn w:val="DefaultParagraphFont"/>
    <w:rsid w:val="00365F5B"/>
    <w:rPr>
      <w:rFonts w:ascii="Arial Narrow" w:hAnsi="Arial Narrow"/>
      <w:smallCaps/>
    </w:rPr>
  </w:style>
  <w:style w:type="character" w:customStyle="1" w:styleId="Buttons">
    <w:name w:val="Buttons"/>
    <w:basedOn w:val="DefaultParagraphFont"/>
    <w:rsid w:val="00365F5B"/>
    <w:rPr>
      <w:b/>
    </w:rPr>
  </w:style>
  <w:style w:type="character" w:customStyle="1" w:styleId="Underlined">
    <w:name w:val="Underlined"/>
    <w:basedOn w:val="DefaultParagraphFont"/>
    <w:rsid w:val="00365F5B"/>
    <w:rPr>
      <w:u w:val="single"/>
    </w:rPr>
  </w:style>
  <w:style w:type="paragraph" w:customStyle="1" w:styleId="TableBodyTextRight">
    <w:name w:val="Table Body Text Right"/>
    <w:basedOn w:val="TableBodyText"/>
    <w:rsid w:val="00365F5B"/>
    <w:pPr>
      <w:widowControl w:val="0"/>
      <w:autoSpaceDE w:val="0"/>
      <w:autoSpaceDN w:val="0"/>
      <w:adjustRightInd w:val="0"/>
      <w:jc w:val="right"/>
    </w:pPr>
    <w:rPr>
      <w:rFonts w:cs="Arial"/>
      <w:szCs w:val="18"/>
    </w:rPr>
  </w:style>
  <w:style w:type="paragraph" w:customStyle="1" w:styleId="CopyrightText">
    <w:name w:val="Copyright Text"/>
    <w:basedOn w:val="BodyText"/>
    <w:rsid w:val="00365F5B"/>
    <w:rPr>
      <w:sz w:val="18"/>
    </w:rPr>
  </w:style>
  <w:style w:type="paragraph" w:customStyle="1" w:styleId="BodySmallRight">
    <w:name w:val="Body Small Right"/>
    <w:basedOn w:val="BodyTextRight"/>
    <w:rsid w:val="00365F5B"/>
    <w:rPr>
      <w:sz w:val="18"/>
      <w:szCs w:val="18"/>
    </w:rPr>
  </w:style>
  <w:style w:type="paragraph" w:customStyle="1" w:styleId="MarginEdition">
    <w:name w:val="Margin Edition"/>
    <w:basedOn w:val="MarginNote"/>
    <w:rsid w:val="00365F5B"/>
    <w:pPr>
      <w:spacing w:before="0" w:after="0"/>
    </w:pPr>
    <w:rPr>
      <w:rFonts w:ascii="Times New Roman" w:hAnsi="Times New Roman"/>
      <w:color w:val="999999"/>
    </w:rPr>
  </w:style>
  <w:style w:type="paragraph" w:customStyle="1" w:styleId="Spacer">
    <w:name w:val="Spacer"/>
    <w:basedOn w:val="Normal"/>
    <w:rsid w:val="00365F5B"/>
    <w:rPr>
      <w:sz w:val="2"/>
      <w:szCs w:val="2"/>
    </w:rPr>
  </w:style>
  <w:style w:type="character" w:customStyle="1" w:styleId="Small">
    <w:name w:val="Small"/>
    <w:basedOn w:val="DefaultParagraphFont"/>
    <w:rsid w:val="00365F5B"/>
    <w:rPr>
      <w:sz w:val="16"/>
    </w:rPr>
  </w:style>
  <w:style w:type="paragraph" w:customStyle="1" w:styleId="WideTable">
    <w:name w:val="Wide Table"/>
    <w:basedOn w:val="Normal"/>
    <w:rsid w:val="00365F5B"/>
    <w:pPr>
      <w:ind w:left="-1418"/>
    </w:pPr>
    <w:rPr>
      <w:sz w:val="2"/>
      <w:szCs w:val="2"/>
    </w:rPr>
  </w:style>
  <w:style w:type="character" w:styleId="PageNumber">
    <w:name w:val="page number"/>
    <w:basedOn w:val="DefaultParagraphFont"/>
    <w:rsid w:val="00365F5B"/>
  </w:style>
  <w:style w:type="paragraph" w:styleId="Quote">
    <w:name w:val="Quote"/>
    <w:basedOn w:val="Heading1"/>
    <w:link w:val="QuoteChar"/>
    <w:qFormat/>
    <w:rsid w:val="00365F5B"/>
    <w:rPr>
      <w:b w:val="0"/>
      <w:sz w:val="72"/>
      <w:szCs w:val="72"/>
      <w:lang w:val="en-NZ"/>
    </w:rPr>
  </w:style>
  <w:style w:type="character" w:customStyle="1" w:styleId="QuoteChar">
    <w:name w:val="Quote Char"/>
    <w:basedOn w:val="DefaultParagraphFont"/>
    <w:link w:val="Quote"/>
    <w:rsid w:val="00365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F5B"/>
    <w:pPr>
      <w:pageBreakBefore/>
    </w:pPr>
  </w:style>
  <w:style w:type="paragraph" w:customStyle="1" w:styleId="Border">
    <w:name w:val="Border"/>
    <w:basedOn w:val="Normal"/>
    <w:qFormat/>
    <w:rsid w:val="00365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F5B"/>
    <w:rPr>
      <w:b/>
      <w:bCs/>
      <w:i/>
      <w:iCs/>
      <w:color w:val="auto"/>
    </w:rPr>
  </w:style>
  <w:style w:type="paragraph" w:styleId="IntenseQuote">
    <w:name w:val="Intense Quote"/>
    <w:basedOn w:val="Normal"/>
    <w:next w:val="Normal"/>
    <w:link w:val="IntenseQuoteChar"/>
    <w:uiPriority w:val="30"/>
    <w:qFormat/>
    <w:rsid w:val="00365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F5B"/>
    <w:rPr>
      <w:smallCaps/>
      <w:color w:val="auto"/>
      <w:u w:val="single"/>
    </w:rPr>
  </w:style>
  <w:style w:type="character" w:styleId="IntenseReference">
    <w:name w:val="Intense Reference"/>
    <w:basedOn w:val="DefaultParagraphFont"/>
    <w:uiPriority w:val="32"/>
    <w:qFormat/>
    <w:rsid w:val="00365F5B"/>
    <w:rPr>
      <w:b/>
      <w:bCs/>
      <w:smallCaps/>
      <w:color w:val="auto"/>
      <w:spacing w:val="5"/>
      <w:u w:val="single"/>
    </w:rPr>
  </w:style>
  <w:style w:type="paragraph" w:customStyle="1" w:styleId="2ColumnHeading">
    <w:name w:val="2Column Heading"/>
    <w:basedOn w:val="BodyText"/>
    <w:qFormat/>
    <w:rsid w:val="00365F5B"/>
    <w:pPr>
      <w:spacing w:after="60"/>
      <w:ind w:left="-2268"/>
    </w:pPr>
    <w:rPr>
      <w:b/>
    </w:rPr>
  </w:style>
  <w:style w:type="paragraph" w:customStyle="1" w:styleId="Heading1TOC">
    <w:name w:val="Heading1 TOC"/>
    <w:basedOn w:val="Normal"/>
    <w:qFormat/>
    <w:rsid w:val="00365F5B"/>
    <w:pPr>
      <w:spacing w:before="240" w:after="120"/>
    </w:pPr>
    <w:rPr>
      <w:rFonts w:ascii="Times New Roman" w:hAnsi="Times New Roman"/>
      <w:b/>
      <w:sz w:val="32"/>
    </w:rPr>
  </w:style>
  <w:style w:type="paragraph" w:customStyle="1" w:styleId="Heading2TOC">
    <w:name w:val="Heading2 TOC"/>
    <w:basedOn w:val="Normal"/>
    <w:qFormat/>
    <w:rsid w:val="00365F5B"/>
    <w:pPr>
      <w:spacing w:before="240" w:after="60"/>
    </w:pPr>
    <w:rPr>
      <w:rFonts w:ascii="Times New Roman" w:hAnsi="Times New Roman"/>
      <w:b/>
      <w:sz w:val="28"/>
    </w:rPr>
  </w:style>
  <w:style w:type="character" w:customStyle="1" w:styleId="Underline">
    <w:name w:val="Underline"/>
    <w:basedOn w:val="DefaultParagraphFont"/>
    <w:qFormat/>
    <w:rsid w:val="00365F5B"/>
    <w:rPr>
      <w:u w:val="single"/>
    </w:rPr>
  </w:style>
  <w:style w:type="character" w:customStyle="1" w:styleId="BoldandItalics">
    <w:name w:val="Bold and Italics"/>
    <w:qFormat/>
    <w:rsid w:val="00365F5B"/>
    <w:rPr>
      <w:b/>
      <w:i/>
      <w:u w:val="none"/>
    </w:rPr>
  </w:style>
  <w:style w:type="paragraph" w:styleId="BalloonText">
    <w:name w:val="Balloon Text"/>
    <w:basedOn w:val="Normal"/>
    <w:link w:val="BalloonTextChar"/>
    <w:rsid w:val="00365F5B"/>
    <w:rPr>
      <w:rFonts w:ascii="Tahoma" w:hAnsi="Tahoma" w:cs="Tahoma"/>
      <w:sz w:val="16"/>
      <w:szCs w:val="16"/>
    </w:rPr>
  </w:style>
  <w:style w:type="character" w:customStyle="1" w:styleId="BalloonTextChar">
    <w:name w:val="Balloon Text Char"/>
    <w:basedOn w:val="DefaultParagraphFont"/>
    <w:link w:val="BalloonText"/>
    <w:rsid w:val="00365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F5B"/>
    <w:rPr>
      <w:b/>
      <w:color w:val="660033"/>
      <w:spacing w:val="0"/>
    </w:rPr>
  </w:style>
  <w:style w:type="paragraph" w:customStyle="1" w:styleId="Nameditemlist">
    <w:name w:val="Named item list"/>
    <w:basedOn w:val="BodyText"/>
    <w:qFormat/>
    <w:rsid w:val="00365F5B"/>
    <w:pPr>
      <w:tabs>
        <w:tab w:val="left" w:pos="2835"/>
      </w:tabs>
      <w:ind w:left="2835" w:hanging="2835"/>
    </w:pPr>
  </w:style>
  <w:style w:type="paragraph" w:customStyle="1" w:styleId="BodyTextnopadding">
    <w:name w:val="Body Text no padding"/>
    <w:basedOn w:val="BodyText"/>
    <w:qFormat/>
    <w:rsid w:val="00365F5B"/>
    <w:pPr>
      <w:spacing w:before="0" w:after="0"/>
    </w:pPr>
  </w:style>
  <w:style w:type="paragraph" w:customStyle="1" w:styleId="BodyTextBold">
    <w:name w:val="Body Text Bold"/>
    <w:basedOn w:val="BodyText"/>
    <w:qFormat/>
    <w:rsid w:val="00365F5B"/>
    <w:rPr>
      <w:b/>
    </w:rPr>
  </w:style>
  <w:style w:type="character" w:styleId="Hyperlink">
    <w:name w:val="Hyperlink"/>
    <w:basedOn w:val="DefaultParagraphFont"/>
    <w:uiPriority w:val="99"/>
    <w:unhideWhenUsed/>
    <w:rsid w:val="005A7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7744</Characters>
  <Application>Microsoft Office Word</Application>
  <DocSecurity>0</DocSecurity>
  <Lines>258</Lines>
  <Paragraphs>145</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FNSISV516 Allocate authorities and guidelines for distribution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