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53D" w:rsidP="003925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FNSISV515 Evaluate and report on status of claims portfolio</w:t>
      </w:r>
      <w:r>
        <w:fldChar w:fldCharType="end"/>
      </w:r>
    </w:p>
    <w:p w:rsidR="0039253D" w:rsidP="0039253D">
      <w:pPr>
        <w:pStyle w:val="Version"/>
        <w:sectPr w:rsidSect="00FA6C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C66" w:rsidP="00FA6C66">
      <w:pPr>
        <w:pStyle w:val="SuperHeading"/>
      </w:pPr>
      <w:r w:rsidRPr="00FA6C66">
        <w:t>Assessment Re</w:t>
      </w:r>
      <w:r w:rsidRPr="00FA6C66">
        <w:t>quirements for FNSISV515 Evaluate and report on status of claims portfolio</w:t>
      </w:r>
    </w:p>
    <w:p w:rsidR="00000000" w:rsidRPr="00FA6C66" w:rsidP="00FA6C66">
      <w:pPr>
        <w:pStyle w:val="Heading1"/>
      </w:pPr>
      <w:bookmarkStart w:id="1" w:name="O_692979"/>
      <w:bookmarkEnd w:id="1"/>
      <w:r w:rsidRPr="00FA6C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A6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66" w:rsidP="00FA6C66">
            <w:pPr>
              <w:pStyle w:val="BodyText"/>
            </w:pPr>
            <w:r w:rsidRPr="00FA6C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66">
            <w:pPr>
              <w:pStyle w:val="BodyText"/>
              <w:rPr>
                <w:lang w:val="en-NZ"/>
              </w:rPr>
            </w:pPr>
            <w:r w:rsidRPr="00FA6C66">
              <w:rPr>
                <w:rStyle w:val="SpecialBold"/>
              </w:rPr>
              <w:t>Comments</w:t>
            </w:r>
          </w:p>
        </w:tc>
      </w:tr>
      <w:tr w:rsidTr="00FA6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C66">
            <w:pPr>
              <w:pStyle w:val="BodyText"/>
              <w:rPr>
                <w:lang w:val="en-NZ"/>
              </w:rPr>
            </w:pPr>
            <w:r w:rsidRPr="00FA6C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C66" w:rsidP="00FA6C66">
            <w:pPr>
              <w:pStyle w:val="BodyText"/>
            </w:pPr>
            <w:r w:rsidRPr="00FA6C66">
              <w:t>This version first released with FNS Financial Services Training Package Version 1.0.</w:t>
            </w:r>
          </w:p>
        </w:tc>
      </w:tr>
    </w:tbl>
    <w:p w:rsidR="00000000" w:rsidRPr="00FA6C66" w:rsidP="00FA6C66">
      <w:pPr>
        <w:pStyle w:val="BodyText"/>
      </w:pPr>
    </w:p>
    <w:p w:rsidR="00000000" w:rsidRPr="00FA6C66" w:rsidP="00FA6C66">
      <w:pPr>
        <w:pStyle w:val="AllowPageBreak"/>
      </w:pPr>
    </w:p>
    <w:p w:rsidR="00000000" w:rsidRPr="00FA6C66" w:rsidP="00FA6C66">
      <w:pPr>
        <w:pStyle w:val="Heading1"/>
      </w:pPr>
      <w:bookmarkStart w:id="2" w:name="O_692980"/>
      <w:bookmarkEnd w:id="2"/>
      <w:r w:rsidRPr="00FA6C66">
        <w:t>Performance Evidence</w:t>
      </w:r>
    </w:p>
    <w:p w:rsidR="00000000" w:rsidRPr="00FA6C66" w:rsidP="0039253D">
      <w:pPr>
        <w:pStyle w:val="BodyText"/>
      </w:pPr>
      <w:r w:rsidRPr="00FA6C66">
        <w:t>Evidence of the ability to:</w:t>
      </w:r>
    </w:p>
    <w:p w:rsidR="00000000" w:rsidRPr="00FA6C66" w:rsidP="00FA6C66">
      <w:pPr>
        <w:pStyle w:val="ListBullet"/>
      </w:pPr>
      <w:r w:rsidRPr="00FA6C66">
        <w:t>effectively apply planning, data collection, analysis, communication and report writing skills to the interpretation and evaluation of the status of a claims portfolio</w:t>
      </w:r>
    </w:p>
    <w:p w:rsidR="00000000" w:rsidRPr="00FA6C66" w:rsidP="00FA6C66">
      <w:pPr>
        <w:pStyle w:val="ListBullet"/>
      </w:pPr>
      <w:r w:rsidRPr="00FA6C66">
        <w:t>accurately interpret charts, graphs an</w:t>
      </w:r>
      <w:r w:rsidRPr="00FA6C66">
        <w:t>d statistical information</w:t>
      </w:r>
    </w:p>
    <w:p w:rsidR="00000000" w:rsidRPr="00FA6C66" w:rsidP="00FA6C66">
      <w:pPr>
        <w:pStyle w:val="ListBullet"/>
      </w:pPr>
      <w:r w:rsidRPr="00FA6C66">
        <w:t>research industry trends in portfolio management to reduce losses</w:t>
      </w:r>
    </w:p>
    <w:p w:rsidR="00000000" w:rsidRPr="00FA6C66" w:rsidP="00FA6C66">
      <w:pPr>
        <w:pStyle w:val="ListBullet"/>
      </w:pPr>
      <w:r w:rsidRPr="00FA6C66">
        <w:t>prepare claims portfolio reports to document status and trends of the portfolio.</w:t>
      </w:r>
    </w:p>
    <w:p w:rsidR="00000000" w:rsidRPr="00FA6C66" w:rsidP="00FA6C66">
      <w:pPr>
        <w:pStyle w:val="BodyText"/>
      </w:pPr>
    </w:p>
    <w:p w:rsidR="00000000" w:rsidRPr="00FA6C66" w:rsidP="0039253D">
      <w:pPr>
        <w:pStyle w:val="BodyText"/>
      </w:pPr>
      <w:r w:rsidRPr="00FA6C66">
        <w:t>Note: If a specific volume or frequency is not stated, then evidence must be provided at least once.</w:t>
      </w:r>
    </w:p>
    <w:p w:rsidR="00000000" w:rsidRPr="00FA6C66" w:rsidP="00FA6C66">
      <w:pPr>
        <w:pStyle w:val="Heading1"/>
      </w:pPr>
      <w:bookmarkStart w:id="3" w:name="O_692981"/>
      <w:bookmarkEnd w:id="3"/>
      <w:r w:rsidRPr="00FA6C66">
        <w:t>Knowledge Evidence</w:t>
      </w:r>
    </w:p>
    <w:p w:rsidR="00000000" w:rsidRPr="00FA6C66" w:rsidP="0039253D">
      <w:pPr>
        <w:pStyle w:val="BodyText"/>
      </w:pPr>
      <w:r w:rsidRPr="00FA6C66">
        <w:t>To complete the unit requirements safely and effectively, the individual must:</w:t>
      </w:r>
    </w:p>
    <w:p w:rsidR="00000000" w:rsidRPr="00FA6C66" w:rsidP="00FA6C66">
      <w:pPr>
        <w:pStyle w:val="ListBullet"/>
      </w:pPr>
      <w:r w:rsidRPr="00FA6C66">
        <w:t>explain and apply data analysis techniq</w:t>
      </w:r>
      <w:r w:rsidRPr="00FA6C66">
        <w:t>ues relevant to claims portfolios</w:t>
      </w:r>
    </w:p>
    <w:p w:rsidR="00000000" w:rsidRPr="00FA6C66" w:rsidP="00FA6C66">
      <w:pPr>
        <w:pStyle w:val="ListBullet"/>
      </w:pPr>
      <w:r w:rsidRPr="00FA6C66">
        <w:t>explain and apply evaluation methodologies</w:t>
      </w:r>
    </w:p>
    <w:p w:rsidR="00000000" w:rsidRPr="00FA6C66" w:rsidP="00FA6C66">
      <w:pPr>
        <w:pStyle w:val="ListBullet"/>
      </w:pPr>
      <w:r w:rsidRPr="00FA6C66">
        <w:t>describe industry trends in insurance portfolio management</w:t>
      </w:r>
    </w:p>
    <w:p w:rsidR="00000000" w:rsidRPr="00FA6C66" w:rsidP="00FA6C66">
      <w:pPr>
        <w:pStyle w:val="ListBullet"/>
      </w:pPr>
      <w:r w:rsidRPr="00FA6C66">
        <w:t>outline organisational policy, procedures, underwriting guidelines and levels of authority relating to claims portfolios</w:t>
      </w:r>
    </w:p>
    <w:p w:rsidR="00000000" w:rsidRPr="00FA6C66" w:rsidP="00FA6C66">
      <w:pPr>
        <w:pStyle w:val="ListBullet"/>
      </w:pPr>
      <w:r w:rsidRPr="00FA6C66">
        <w:t>outline key features of relevant legislation, regulatory guidelines and industry sector codes of practice relating to claims management and reporting</w:t>
      </w:r>
    </w:p>
    <w:p w:rsidR="00000000" w:rsidRPr="00FA6C66" w:rsidP="00FA6C66">
      <w:pPr>
        <w:pStyle w:val="ListBullet"/>
      </w:pPr>
      <w:r w:rsidRPr="00FA6C66">
        <w:t>explain risk prevention and loss minimisation methods and application in the development of claims portfo</w:t>
      </w:r>
      <w:r w:rsidRPr="00FA6C66">
        <w:t>lios</w:t>
      </w:r>
    </w:p>
    <w:p w:rsidR="00000000" w:rsidRPr="00FA6C66" w:rsidP="00FA6C66">
      <w:pPr>
        <w:pStyle w:val="ListBullet"/>
      </w:pPr>
      <w:r w:rsidRPr="00FA6C66">
        <w:t>define types and categories of insurance policies.</w:t>
      </w:r>
    </w:p>
    <w:p w:rsidR="00000000" w:rsidRPr="00FA6C66" w:rsidP="00FA6C66">
      <w:pPr>
        <w:pStyle w:val="AllowPageBreak"/>
      </w:pPr>
    </w:p>
    <w:p w:rsidR="00000000" w:rsidRPr="00FA6C66" w:rsidP="00FA6C66">
      <w:pPr>
        <w:pStyle w:val="Heading1"/>
      </w:pPr>
      <w:bookmarkStart w:id="4" w:name="O_692982"/>
      <w:bookmarkEnd w:id="4"/>
      <w:r w:rsidRPr="00FA6C66">
        <w:t>Assessment Conditions</w:t>
      </w:r>
    </w:p>
    <w:p w:rsidR="00000000" w:rsidRPr="00FA6C66" w:rsidP="0039253D">
      <w:pPr>
        <w:pStyle w:val="BodyText"/>
      </w:pPr>
      <w:r w:rsidRPr="00FA6C66">
        <w:t>Assessment must be conducted in a safe environment where evidence gathered demonstrates consistent performance of typical activities experienced in the insurance</w:t>
      </w:r>
      <w:r w:rsidRPr="00FA6C66">
        <w:t xml:space="preserve"> services field of work and include access to:</w:t>
      </w:r>
    </w:p>
    <w:p w:rsidR="00000000" w:rsidRPr="00FA6C66" w:rsidP="00FA6C66">
      <w:pPr>
        <w:pStyle w:val="ListBullet"/>
      </w:pPr>
      <w:r w:rsidRPr="00FA6C66">
        <w:t>organisational records</w:t>
      </w:r>
    </w:p>
    <w:p w:rsidR="00000000" w:rsidRPr="00FA6C66" w:rsidP="00FA6C66">
      <w:pPr>
        <w:pStyle w:val="ListBullet"/>
      </w:pPr>
      <w:r w:rsidRPr="00FA6C66">
        <w:t>organisational policy, procedures, legislation and regulations as they relate to contracts of insurance</w:t>
      </w:r>
    </w:p>
    <w:p w:rsidR="00000000" w:rsidRPr="00FA6C66" w:rsidP="00FA6C66">
      <w:pPr>
        <w:pStyle w:val="ListBullet"/>
      </w:pPr>
      <w:r w:rsidRPr="00FA6C66">
        <w:t>a range of common technology and software.</w:t>
      </w:r>
    </w:p>
    <w:p w:rsidR="00000000" w:rsidRPr="00FA6C66" w:rsidP="00FA6C66">
      <w:pPr>
        <w:pStyle w:val="BodyText"/>
      </w:pPr>
    </w:p>
    <w:p w:rsidR="00000000" w:rsidRPr="00FA6C66" w:rsidP="0039253D">
      <w:pPr>
        <w:pStyle w:val="BodyText"/>
      </w:pPr>
      <w:r w:rsidRPr="00FA6C66">
        <w:t>Assessors must satisfy NVR/AQTF asses</w:t>
      </w:r>
      <w:r w:rsidRPr="00FA6C66">
        <w:t>sor requirements.</w:t>
      </w:r>
    </w:p>
    <w:p w:rsidR="00000000" w:rsidRPr="00FA6C66" w:rsidP="00FA6C66">
      <w:pPr>
        <w:pStyle w:val="Heading1"/>
      </w:pPr>
      <w:bookmarkStart w:id="5" w:name="O_692985"/>
      <w:bookmarkEnd w:id="5"/>
      <w:r w:rsidRPr="00FA6C66">
        <w:t>Links</w:t>
      </w:r>
    </w:p>
    <w:p w:rsidR="00000000" w:rsidRPr="00FA6C66" w:rsidP="0039253D">
      <w:pPr>
        <w:pStyle w:val="BodyText"/>
      </w:pPr>
      <w:r w:rsidRPr="00FA6C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4756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A6C66" w:rsidP="00FA6C66"/>
    <w:sectPr w:rsidSect="00FA6C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66" w:rsidRPr="0039253D" w:rsidP="003925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53D" w:rsidP="00FA6C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253D" w:rsidP="00FA6C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253D" w:rsidP="00FA6C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5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C66" w:rsidRPr="0039253D" w:rsidP="003925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53D" w:rsidRPr="002D2AF8" w:rsidP="00FA6C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FNSISV515 Evaluate and report on status of claims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2021</w:t>
    </w:r>
    <w:r>
      <w:fldChar w:fldCharType="end"/>
    </w:r>
  </w:p>
  <w:p w:rsidR="0039253D" w:rsidP="00FA6C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F61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000A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C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C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C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C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C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C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C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C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C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C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C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C66"/>
  </w:style>
  <w:style w:type="character" w:customStyle="1" w:styleId="Heading1Char">
    <w:name w:val="Heading 1 Char"/>
    <w:basedOn w:val="DefaultParagraphFont"/>
    <w:link w:val="Heading1"/>
    <w:rsid w:val="00FA6C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C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C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6C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6C66"/>
    <w:rPr>
      <w:b/>
      <w:spacing w:val="0"/>
    </w:rPr>
  </w:style>
  <w:style w:type="paragraph" w:customStyle="1" w:styleId="SuperHeading">
    <w:name w:val="SuperHeading"/>
    <w:basedOn w:val="Normal"/>
    <w:rsid w:val="00FA6C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C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6C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C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C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C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C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C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C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C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C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C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C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C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C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C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C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6C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6C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C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C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6C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6C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C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C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C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C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C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C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C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C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6C66"/>
    <w:rPr>
      <w:i/>
    </w:rPr>
  </w:style>
  <w:style w:type="paragraph" w:styleId="Caption">
    <w:name w:val="caption"/>
    <w:basedOn w:val="BodyText"/>
    <w:next w:val="Normal"/>
    <w:qFormat/>
    <w:rsid w:val="00FA6C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C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C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C66"/>
  </w:style>
  <w:style w:type="paragraph" w:styleId="TableofFigures">
    <w:name w:val="table of figures"/>
    <w:basedOn w:val="Normal"/>
    <w:next w:val="Normal"/>
    <w:semiHidden/>
    <w:rsid w:val="00FA6C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C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6C66"/>
    <w:rPr>
      <w:rFonts w:ascii="Wingdings" w:hAnsi="Wingdings"/>
    </w:rPr>
  </w:style>
  <w:style w:type="paragraph" w:customStyle="1" w:styleId="TableHeading">
    <w:name w:val="Table Heading"/>
    <w:basedOn w:val="HeadingBase"/>
    <w:rsid w:val="00FA6C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C66"/>
    <w:rPr>
      <w:color w:val="0033CC"/>
      <w:u w:val="none"/>
    </w:rPr>
  </w:style>
  <w:style w:type="paragraph" w:customStyle="1" w:styleId="BodyTextRight">
    <w:name w:val="Body Text Right"/>
    <w:basedOn w:val="BodyText"/>
    <w:rsid w:val="00FA6C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C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C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C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C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C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C66"/>
    <w:rPr>
      <w:sz w:val="32"/>
    </w:rPr>
  </w:style>
  <w:style w:type="paragraph" w:customStyle="1" w:styleId="HeadingProcedure">
    <w:name w:val="Heading Procedure"/>
    <w:basedOn w:val="HeadingBase"/>
    <w:next w:val="Normal"/>
    <w:rsid w:val="00FA6C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C66"/>
    <w:pPr>
      <w:spacing w:before="60" w:after="60"/>
    </w:pPr>
  </w:style>
  <w:style w:type="paragraph" w:styleId="ListContinue">
    <w:name w:val="List Continue"/>
    <w:basedOn w:val="List"/>
    <w:rsid w:val="00FA6C66"/>
    <w:pPr>
      <w:ind w:firstLine="0"/>
    </w:pPr>
  </w:style>
  <w:style w:type="paragraph" w:customStyle="1" w:styleId="ListNote">
    <w:name w:val="List Note"/>
    <w:basedOn w:val="List"/>
    <w:rsid w:val="00FA6C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C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C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C66"/>
    <w:rPr>
      <w:rFonts w:ascii="Courier New" w:hAnsi="Courier New"/>
    </w:rPr>
  </w:style>
  <w:style w:type="paragraph" w:customStyle="1" w:styleId="NoteBullet">
    <w:name w:val="Note Bullet"/>
    <w:basedOn w:val="Note"/>
    <w:rsid w:val="00FA6C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C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C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C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C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6C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C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C66"/>
    <w:rPr>
      <w:b/>
      <w:smallCaps/>
    </w:rPr>
  </w:style>
  <w:style w:type="paragraph" w:customStyle="1" w:styleId="TableListNumber">
    <w:name w:val="Table List Number"/>
    <w:basedOn w:val="ListNumber"/>
    <w:rsid w:val="00FA6C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C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C66"/>
    <w:pPr>
      <w:numPr>
        <w:numId w:val="8"/>
      </w:numPr>
    </w:pPr>
  </w:style>
  <w:style w:type="paragraph" w:customStyle="1" w:styleId="ListAlpha2">
    <w:name w:val="List Alpha 2"/>
    <w:basedOn w:val="List2"/>
    <w:rsid w:val="00FA6C66"/>
    <w:pPr>
      <w:numPr>
        <w:numId w:val="7"/>
      </w:numPr>
    </w:pPr>
  </w:style>
  <w:style w:type="paragraph" w:styleId="List2">
    <w:name w:val="List 2"/>
    <w:basedOn w:val="BodyText"/>
    <w:rsid w:val="00FA6C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C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C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C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C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C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6C66"/>
    <w:pPr>
      <w:numPr>
        <w:numId w:val="3"/>
      </w:numPr>
    </w:pPr>
  </w:style>
  <w:style w:type="paragraph" w:styleId="ListContinue2">
    <w:name w:val="List Continue 2"/>
    <w:basedOn w:val="List2"/>
    <w:rsid w:val="00FA6C66"/>
    <w:pPr>
      <w:ind w:firstLine="0"/>
    </w:pPr>
  </w:style>
  <w:style w:type="paragraph" w:styleId="ListContinue3">
    <w:name w:val="List Continue 3"/>
    <w:basedOn w:val="List3"/>
    <w:rsid w:val="00FA6C66"/>
    <w:pPr>
      <w:ind w:left="1021" w:firstLine="0"/>
    </w:pPr>
  </w:style>
  <w:style w:type="paragraph" w:styleId="ListContinue4">
    <w:name w:val="List Continue 4"/>
    <w:basedOn w:val="List4"/>
    <w:rsid w:val="00FA6C66"/>
    <w:pPr>
      <w:ind w:firstLine="0"/>
    </w:pPr>
  </w:style>
  <w:style w:type="paragraph" w:styleId="ListContinue5">
    <w:name w:val="List Continue 5"/>
    <w:basedOn w:val="List5"/>
    <w:rsid w:val="00FA6C66"/>
    <w:pPr>
      <w:ind w:firstLine="0"/>
    </w:pPr>
  </w:style>
  <w:style w:type="paragraph" w:styleId="ListNumber3">
    <w:name w:val="List Number 3"/>
    <w:basedOn w:val="List3"/>
    <w:rsid w:val="00FA6C66"/>
    <w:pPr>
      <w:numPr>
        <w:numId w:val="4"/>
      </w:numPr>
    </w:pPr>
  </w:style>
  <w:style w:type="paragraph" w:styleId="ListNumber4">
    <w:name w:val="List Number 4"/>
    <w:basedOn w:val="List4"/>
    <w:rsid w:val="00FA6C66"/>
    <w:pPr>
      <w:numPr>
        <w:numId w:val="5"/>
      </w:numPr>
    </w:pPr>
  </w:style>
  <w:style w:type="paragraph" w:styleId="ListNumber5">
    <w:name w:val="List Number 5"/>
    <w:basedOn w:val="List5"/>
    <w:rsid w:val="00FA6C66"/>
    <w:pPr>
      <w:numPr>
        <w:numId w:val="6"/>
      </w:numPr>
    </w:pPr>
  </w:style>
  <w:style w:type="paragraph" w:styleId="BlockText">
    <w:name w:val="Block Text"/>
    <w:basedOn w:val="Normal"/>
    <w:rsid w:val="00FA6C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C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C66"/>
    <w:rPr>
      <w:sz w:val="16"/>
      <w:vertAlign w:val="superscript"/>
    </w:rPr>
  </w:style>
  <w:style w:type="character" w:customStyle="1" w:styleId="Symbols">
    <w:name w:val="Symbols"/>
    <w:basedOn w:val="DefaultParagraphFont"/>
    <w:rsid w:val="00FA6C66"/>
    <w:rPr>
      <w:rFonts w:ascii="Symbol" w:hAnsi="Symbol"/>
    </w:rPr>
  </w:style>
  <w:style w:type="character" w:customStyle="1" w:styleId="MenuOptions">
    <w:name w:val="Menu Options"/>
    <w:basedOn w:val="DefaultParagraphFont"/>
    <w:rsid w:val="00FA6C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C66"/>
    <w:rPr>
      <w:b/>
    </w:rPr>
  </w:style>
  <w:style w:type="character" w:customStyle="1" w:styleId="Underlined">
    <w:name w:val="Underlined"/>
    <w:basedOn w:val="DefaultParagraphFont"/>
    <w:rsid w:val="00FA6C66"/>
    <w:rPr>
      <w:u w:val="single"/>
    </w:rPr>
  </w:style>
  <w:style w:type="paragraph" w:customStyle="1" w:styleId="TableBodyTextRight">
    <w:name w:val="Table Body Text Right"/>
    <w:basedOn w:val="TableBodyText"/>
    <w:rsid w:val="00FA6C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C66"/>
    <w:rPr>
      <w:sz w:val="18"/>
    </w:rPr>
  </w:style>
  <w:style w:type="paragraph" w:customStyle="1" w:styleId="BodySmallRight">
    <w:name w:val="Body Small Right"/>
    <w:basedOn w:val="BodyTextRight"/>
    <w:rsid w:val="00FA6C66"/>
    <w:rPr>
      <w:sz w:val="18"/>
      <w:szCs w:val="18"/>
    </w:rPr>
  </w:style>
  <w:style w:type="paragraph" w:customStyle="1" w:styleId="MarginEdition">
    <w:name w:val="Margin Edition"/>
    <w:basedOn w:val="MarginNote"/>
    <w:rsid w:val="00FA6C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C66"/>
    <w:rPr>
      <w:sz w:val="2"/>
      <w:szCs w:val="2"/>
    </w:rPr>
  </w:style>
  <w:style w:type="character" w:customStyle="1" w:styleId="Small">
    <w:name w:val="Small"/>
    <w:basedOn w:val="DefaultParagraphFont"/>
    <w:rsid w:val="00FA6C66"/>
    <w:rPr>
      <w:sz w:val="16"/>
    </w:rPr>
  </w:style>
  <w:style w:type="paragraph" w:customStyle="1" w:styleId="WideTable">
    <w:name w:val="Wide Table"/>
    <w:basedOn w:val="Normal"/>
    <w:rsid w:val="00FA6C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C66"/>
  </w:style>
  <w:style w:type="paragraph" w:styleId="Quote">
    <w:name w:val="Quote"/>
    <w:basedOn w:val="Heading1"/>
    <w:link w:val="QuoteChar"/>
    <w:qFormat/>
    <w:rsid w:val="00FA6C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C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C66"/>
    <w:pPr>
      <w:pageBreakBefore/>
    </w:pPr>
  </w:style>
  <w:style w:type="paragraph" w:customStyle="1" w:styleId="Border">
    <w:name w:val="Border"/>
    <w:basedOn w:val="Normal"/>
    <w:qFormat/>
    <w:rsid w:val="00FA6C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C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C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C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C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C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C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C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C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C66"/>
    <w:rPr>
      <w:u w:val="single"/>
    </w:rPr>
  </w:style>
  <w:style w:type="character" w:customStyle="1" w:styleId="BoldandItalics">
    <w:name w:val="Bold and Italics"/>
    <w:qFormat/>
    <w:rsid w:val="00FA6C66"/>
    <w:rPr>
      <w:b/>
      <w:i/>
      <w:u w:val="none"/>
    </w:rPr>
  </w:style>
  <w:style w:type="paragraph" w:styleId="BalloonText">
    <w:name w:val="Balloon Text"/>
    <w:basedOn w:val="Normal"/>
    <w:link w:val="BalloonTextChar"/>
    <w:rsid w:val="00FA6C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C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C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C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C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C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C66"/>
    <w:pPr>
      <w:spacing w:before="0" w:after="0"/>
    </w:pPr>
  </w:style>
  <w:style w:type="paragraph" w:customStyle="1" w:styleId="BodyTextBold">
    <w:name w:val="Body Text Bold"/>
    <w:basedOn w:val="BodyText"/>
    <w:qFormat/>
    <w:rsid w:val="00FA6C66"/>
    <w:rPr>
      <w:b/>
    </w:rPr>
  </w:style>
  <w:style w:type="character" w:styleId="Hyperlink">
    <w:name w:val="Hyperlink"/>
    <w:basedOn w:val="DefaultParagraphFont"/>
    <w:uiPriority w:val="99"/>
    <w:unhideWhenUsed/>
    <w:rsid w:val="003925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2038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FNSISV515 Evaluate and report on status of claims portfolio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2021-02-02T05:03:00Z</dcterms:created>
  <dcterms:modified xsi:type="dcterms:W3CDTF">2021-02-02T05:03:00Z</dcterms:modified>
</cp:coreProperties>
</file>