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4A59" w:rsidP="00AE4A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FNSISV513 Provide decisions on legal liability and indemnity of a claim</w:t>
      </w:r>
      <w:r>
        <w:fldChar w:fldCharType="end"/>
      </w:r>
    </w:p>
    <w:p w:rsidR="00AE4A59" w:rsidP="00AE4A59">
      <w:pPr>
        <w:pStyle w:val="Version"/>
        <w:sectPr w:rsidSect="00D95F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5F49" w:rsidP="00D95F49">
      <w:pPr>
        <w:pStyle w:val="SuperHeading"/>
      </w:pPr>
      <w:r w:rsidRPr="00D95F49">
        <w:t>FNSISV513 Provide decisions on legal liability and indemnity of a claim</w:t>
      </w:r>
    </w:p>
    <w:p w:rsidR="00000000" w:rsidRPr="00D95F49" w:rsidP="00D95F49">
      <w:pPr>
        <w:pStyle w:val="Heading1"/>
      </w:pPr>
      <w:bookmarkStart w:id="1" w:name="O_692931"/>
      <w:bookmarkEnd w:id="1"/>
      <w:r w:rsidRPr="00D95F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95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F49" w:rsidP="00D95F49">
            <w:pPr>
              <w:pStyle w:val="BodyText"/>
            </w:pPr>
            <w:r w:rsidRPr="00D95F4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rPr>
                <w:rStyle w:val="SpecialBold"/>
              </w:rPr>
              <w:t>Comments</w:t>
            </w:r>
          </w:p>
        </w:tc>
      </w:tr>
      <w:tr w:rsidTr="00D95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F49" w:rsidP="00D95F49">
            <w:pPr>
              <w:pStyle w:val="BodyText"/>
            </w:pPr>
            <w:r w:rsidRPr="00D95F49">
              <w:t>This version first released with FNS Financial Services Training Package Version 1.0.</w:t>
            </w:r>
          </w:p>
        </w:tc>
      </w:tr>
    </w:tbl>
    <w:p w:rsidR="00000000" w:rsidRPr="00D95F49" w:rsidP="00D95F49">
      <w:pPr>
        <w:pStyle w:val="BodyText"/>
      </w:pPr>
    </w:p>
    <w:p w:rsidR="00000000" w:rsidRPr="00D95F49" w:rsidP="00D95F49">
      <w:pPr>
        <w:pStyle w:val="AllowPageBreak"/>
      </w:pPr>
    </w:p>
    <w:p w:rsidR="00000000" w:rsidRPr="00D95F49" w:rsidP="00D95F49">
      <w:pPr>
        <w:pStyle w:val="Heading1"/>
      </w:pPr>
      <w:bookmarkStart w:id="2" w:name="O_692932"/>
      <w:bookmarkEnd w:id="2"/>
      <w:r w:rsidRPr="00D95F49">
        <w:t>Application</w:t>
      </w:r>
    </w:p>
    <w:p w:rsidR="00000000" w:rsidRPr="00D95F49" w:rsidP="00AE4A59">
      <w:pPr>
        <w:pStyle w:val="BodyText"/>
      </w:pPr>
      <w:r w:rsidRPr="00D95F49">
        <w:t>This unit describes the skills and knowledge required to convey decisions to ensure stakeholders receive accurate, timely advice regarding the legal liability and indemnity of a claim.</w:t>
      </w:r>
    </w:p>
    <w:p w:rsidR="00000000" w:rsidRPr="00D95F49" w:rsidP="00AE4A59">
      <w:pPr>
        <w:pStyle w:val="BodyText"/>
      </w:pPr>
      <w:r w:rsidRPr="00D95F49">
        <w:t>It applies to individuals working in roles that require high level com</w:t>
      </w:r>
      <w:r w:rsidRPr="00D95F49">
        <w:t>munication, analysis and decision-making skills to provide advice on the legal liability and indemnity of a claim to key stakeholders.</w:t>
      </w:r>
    </w:p>
    <w:p w:rsidR="00000000" w:rsidRPr="00D95F49" w:rsidP="00AE4A59">
      <w:pPr>
        <w:pStyle w:val="BodyText"/>
      </w:pPr>
      <w:r w:rsidRPr="00D95F49">
        <w:t>Work functions in the occupational areas where this unit may be used are subject to regulatory requirements. Refer to th</w:t>
      </w:r>
      <w:r w:rsidRPr="00D95F49">
        <w:t>e FNS Implementation Guide Companion Volume or the relevant regulator for specific guidance on requirements.</w:t>
      </w:r>
    </w:p>
    <w:p w:rsidR="00000000" w:rsidRPr="00D95F49" w:rsidP="00D95F49">
      <w:pPr>
        <w:pStyle w:val="Heading1"/>
      </w:pPr>
      <w:bookmarkStart w:id="3" w:name="O_692935"/>
      <w:bookmarkEnd w:id="3"/>
      <w:r w:rsidRPr="00D95F49">
        <w:t>Unit Sector</w:t>
      </w:r>
    </w:p>
    <w:p w:rsidR="00000000" w:rsidRPr="00D95F49" w:rsidP="00AE4A59">
      <w:pPr>
        <w:pStyle w:val="BodyText"/>
      </w:pPr>
      <w:r w:rsidRPr="00D95F49">
        <w:t>Insurance services</w:t>
      </w:r>
    </w:p>
    <w:p w:rsidR="00000000" w:rsidRPr="00D95F49" w:rsidP="00D95F49">
      <w:pPr>
        <w:pStyle w:val="Heading1"/>
      </w:pPr>
      <w:bookmarkStart w:id="4" w:name="O_692936"/>
      <w:bookmarkEnd w:id="4"/>
      <w:r w:rsidRPr="00D95F4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95F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F49" w:rsidP="00D95F49">
            <w:pPr>
              <w:pStyle w:val="BodyText"/>
            </w:pPr>
            <w:r w:rsidRPr="00D95F4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rPr>
                <w:rStyle w:val="SpecialBold"/>
              </w:rPr>
              <w:t>PERFORMANCE CRITERIA</w:t>
            </w:r>
          </w:p>
        </w:tc>
      </w:tr>
      <w:tr w:rsidTr="00D95F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F49" w:rsidP="00D95F49">
            <w:pPr>
              <w:pStyle w:val="BodyText"/>
            </w:pPr>
            <w:r w:rsidRPr="00D95F4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5F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t>1. Monitor claims to support decision-making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F49" w:rsidP="00D95F49">
            <w:pPr>
              <w:pStyle w:val="BodyText"/>
            </w:pPr>
            <w:r w:rsidRPr="00D95F49">
              <w:t>1.1 Establish monitoring procedures to ensure that validity of c</w:t>
            </w:r>
            <w:r w:rsidRPr="00D95F49">
              <w:t>laim is assessed against organisational and policy acceptance criteria for relevant type and category of policy</w:t>
            </w:r>
          </w:p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t>1.2 Monitor claims practices to ensure that information used to determine claim validity is accurate, comprehensive and authentic</w:t>
            </w:r>
          </w:p>
        </w:tc>
      </w:tr>
      <w:tr w:rsidTr="00D95F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t>2. Decide on legal liability and indemnity of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F49" w:rsidP="00D95F49">
            <w:pPr>
              <w:pStyle w:val="BodyText"/>
            </w:pPr>
            <w:r w:rsidRPr="00D95F49">
              <w:t>2.1 Review relevant information and data to determine legal liability and indemnity of claim</w:t>
            </w:r>
          </w:p>
          <w:p w:rsidR="00000000" w:rsidRPr="00D95F49" w:rsidP="00D95F49">
            <w:pPr>
              <w:pStyle w:val="BodyText"/>
            </w:pPr>
            <w:r w:rsidRPr="00D95F49">
              <w:t>2.2 Make decisions that comply with relevant legislation, organisational procedures and underwriting guidelines</w:t>
            </w:r>
          </w:p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t>2.3 Review decisions to ensure accuracy and that compliance requirements are fully met</w:t>
            </w:r>
          </w:p>
        </w:tc>
      </w:tr>
      <w:tr w:rsidTr="00D95F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t>3. Provide stakeholders with accurate, timely advice regarding legal liability and indemnity of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F49" w:rsidP="00D95F49">
            <w:pPr>
              <w:pStyle w:val="BodyText"/>
            </w:pPr>
            <w:r w:rsidRPr="00D95F49">
              <w:t>3.1 Provide stakeholders with consistent, accurate and timely adv</w:t>
            </w:r>
            <w:r w:rsidRPr="00D95F49">
              <w:t>ice regarding claim</w:t>
            </w:r>
          </w:p>
          <w:p w:rsidR="00000000" w:rsidRPr="00D95F49" w:rsidP="00D95F49">
            <w:pPr>
              <w:pStyle w:val="BodyText"/>
            </w:pPr>
            <w:r w:rsidRPr="00D95F49">
              <w:t>3.2 Provide technical and non-technical claims advice to claims specialists, including review of outgoing correspondence and negotiation and settlement strategies, as appropriate</w:t>
            </w:r>
          </w:p>
          <w:p w:rsidR="00000000" w:rsidRPr="00D95F49" w:rsidP="00D95F49">
            <w:pPr>
              <w:pStyle w:val="BodyText"/>
            </w:pPr>
            <w:r w:rsidRPr="00D95F49">
              <w:t xml:space="preserve">3.3 Provide stakeholders with accurate and timely advice </w:t>
            </w:r>
            <w:r w:rsidRPr="00D95F49">
              <w:t>regarding legal liability and indemnity of claim</w:t>
            </w:r>
          </w:p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t>3.4 Convey decisions within timeframes to ensure performance targets are achieved</w:t>
            </w:r>
          </w:p>
        </w:tc>
      </w:tr>
      <w:tr w:rsidTr="00D95F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t>4. Review decisions and identify any required policy or procedural changes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F49" w:rsidP="00D95F49">
            <w:pPr>
              <w:pStyle w:val="BodyText"/>
            </w:pPr>
            <w:r w:rsidRPr="00D95F49">
              <w:t>4.1 Evaluate and review decisions against require</w:t>
            </w:r>
            <w:r w:rsidRPr="00D95F49">
              <w:t>ments and outcomes on regular basis</w:t>
            </w:r>
          </w:p>
          <w:p w:rsidR="00000000" w:rsidRPr="00D95F49" w:rsidP="00D95F49">
            <w:pPr>
              <w:pStyle w:val="BodyText"/>
            </w:pPr>
            <w:r w:rsidRPr="00D95F49">
              <w:t>4.2 Ensure review process identifies extent to which decisions support process of accepting and managing claim</w:t>
            </w:r>
          </w:p>
          <w:p w:rsidR="00000000" w:rsidRPr="00D95F49" w:rsidP="00D95F49">
            <w:pPr>
              <w:pStyle w:val="BodyText"/>
            </w:pPr>
            <w:r w:rsidRPr="00D95F49">
              <w:t>4.3 Ensure review process identifies extent to which decisions support setting of accurate claim portfolio re</w:t>
            </w:r>
            <w:r w:rsidRPr="00D95F49">
              <w:t>serves</w:t>
            </w:r>
          </w:p>
          <w:p w:rsidR="00000000" w:rsidRPr="00D95F49" w:rsidP="00D95F49">
            <w:pPr>
              <w:pStyle w:val="BodyText"/>
            </w:pPr>
            <w:r w:rsidRPr="00D95F49">
              <w:t>4.4 Document circumstances of claims and decisions concerning legal liability and indemnity of claim for consideration in portfolio review</w:t>
            </w:r>
          </w:p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t>4.5 Instigate changes to policy and procedures to minimise further loss in similar circumstances, if appropria</w:t>
            </w:r>
            <w:r w:rsidRPr="00D95F49">
              <w:t>te</w:t>
            </w:r>
          </w:p>
        </w:tc>
      </w:tr>
      <w:tr w:rsidTr="00D95F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t>5. Update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F49" w:rsidP="00D95F49">
            <w:pPr>
              <w:pStyle w:val="BodyText"/>
            </w:pPr>
            <w:r w:rsidRPr="00D95F49">
              <w:t>5.1 Document actions, procedures and outcomes, and record promptly and accurately</w:t>
            </w:r>
          </w:p>
          <w:p w:rsidR="00000000" w:rsidRPr="00D95F49" w:rsidP="00D95F49">
            <w:pPr>
              <w:pStyle w:val="BodyText"/>
            </w:pPr>
            <w:r w:rsidRPr="00D95F49">
              <w:t>5.2 Maintain finalised documentation according to organisational policy and legislative requirements and codes of practice, as applicable</w:t>
            </w:r>
          </w:p>
        </w:tc>
      </w:tr>
    </w:tbl>
    <w:p w:rsidR="00000000" w:rsidRPr="00D95F49" w:rsidP="00D95F49">
      <w:pPr>
        <w:pStyle w:val="BodyText"/>
      </w:pPr>
    </w:p>
    <w:p w:rsidR="00000000" w:rsidRPr="00D95F49" w:rsidP="00D95F49">
      <w:pPr>
        <w:pStyle w:val="AllowPageBreak"/>
      </w:pPr>
    </w:p>
    <w:p w:rsidR="00000000" w:rsidRPr="00D95F49" w:rsidP="00D95F49">
      <w:pPr>
        <w:pStyle w:val="Heading1"/>
      </w:pPr>
      <w:bookmarkStart w:id="5" w:name="O_692937"/>
      <w:bookmarkEnd w:id="5"/>
      <w:r w:rsidRPr="00D95F49">
        <w:t>Foundation Skills</w:t>
      </w:r>
    </w:p>
    <w:p w:rsidR="00000000" w:rsidRPr="00AE4A59" w:rsidP="00AE4A59">
      <w:pPr>
        <w:pStyle w:val="BodyText"/>
        <w:rPr>
          <w:i/>
        </w:rPr>
      </w:pPr>
      <w:r w:rsidRPr="00AE4A5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D95F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F49" w:rsidP="00D95F49">
            <w:pPr>
              <w:pStyle w:val="BodyText"/>
            </w:pPr>
            <w:r w:rsidRPr="00D95F49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F49" w:rsidP="00D95F49">
            <w:pPr>
              <w:pStyle w:val="BodyText"/>
            </w:pPr>
            <w:r w:rsidRPr="00D95F49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rPr>
                <w:rStyle w:val="SpecialBold"/>
              </w:rPr>
              <w:t>Description</w:t>
            </w:r>
          </w:p>
        </w:tc>
      </w:tr>
      <w:tr w:rsidTr="00D95F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t>1.2, 2.1, 2.3, 3.2, 4.</w:t>
            </w:r>
            <w:r w:rsidRPr="00D95F49">
              <w:t>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ListBullet"/>
              <w:rPr>
                <w:lang w:val="en-NZ"/>
              </w:rPr>
            </w:pPr>
            <w:r w:rsidRPr="00D95F49">
              <w:t>Critically analyses complex documentation from a variety of sources and consolidates information relating to specific criteria to determine requirements</w:t>
            </w:r>
          </w:p>
        </w:tc>
      </w:tr>
      <w:tr w:rsidTr="00D95F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t>3.1, 3.2, 3.3, 3.4, 4.1, 4.4, 5.1, 5.2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F49" w:rsidP="00D95F49">
            <w:pPr>
              <w:pStyle w:val="ListBullet"/>
            </w:pPr>
            <w:r w:rsidRPr="00D95F49">
              <w:t>Accurately records information and prepares correspondence and documentation using clear language and organisational formats and protocols</w:t>
            </w:r>
          </w:p>
          <w:p w:rsidR="00000000" w:rsidP="00D95F49">
            <w:pPr>
              <w:pStyle w:val="ListBullet"/>
              <w:rPr>
                <w:lang w:val="en-NZ"/>
              </w:rPr>
            </w:pPr>
            <w:r w:rsidRPr="00D95F49">
              <w:t>Writes, edits and proofreads documents to ensure clarity of meaning, and accuracy and consistency of information</w:t>
            </w:r>
          </w:p>
        </w:tc>
      </w:tr>
      <w:tr w:rsidTr="00D95F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t>Ora</w:t>
            </w:r>
            <w:r w:rsidRPr="00D95F49">
              <w:t>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t>3.1, 3.2, 3.3, 3.4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F49" w:rsidP="00D95F49">
            <w:pPr>
              <w:pStyle w:val="ListBullet"/>
            </w:pPr>
            <w:r w:rsidRPr="00D95F49">
              <w:t>Clearly explains detailed information using language, tone and pace appropriate to the audience</w:t>
            </w:r>
          </w:p>
          <w:p w:rsidR="00000000" w:rsidP="00D95F49">
            <w:pPr>
              <w:pStyle w:val="ListBullet"/>
              <w:rPr>
                <w:lang w:val="en-NZ"/>
              </w:rPr>
            </w:pPr>
            <w:r w:rsidRPr="00D95F49">
              <w:t>Clarifies information effectively using active listening and questioning</w:t>
            </w:r>
          </w:p>
        </w:tc>
      </w:tr>
      <w:tr w:rsidTr="00D95F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t>3.2, 3.3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ListBullet"/>
              <w:rPr>
                <w:lang w:val="en-NZ"/>
              </w:rPr>
            </w:pPr>
            <w:r w:rsidRPr="00D95F49">
              <w:t>Performs mathematical calculati</w:t>
            </w:r>
            <w:r w:rsidRPr="00D95F49">
              <w:t>ons to analyse financial data and statistics to accurately advise on cost of claims and liability</w:t>
            </w:r>
          </w:p>
        </w:tc>
      </w:tr>
      <w:tr w:rsidTr="00D95F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t>1.1, 4.1-4.3, 4.5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F49" w:rsidP="00D95F49">
            <w:pPr>
              <w:pStyle w:val="ListBullet"/>
            </w:pPr>
            <w:r w:rsidRPr="00D95F49">
              <w:t xml:space="preserve">Takes full responsibility for following policies, procedures and legislative requirements and identifies </w:t>
            </w:r>
            <w:r w:rsidRPr="00D95F49">
              <w:t>organisational implications of new legislation or regulation</w:t>
            </w:r>
          </w:p>
          <w:p w:rsidR="00000000" w:rsidP="00D95F49">
            <w:pPr>
              <w:pStyle w:val="ListBullet"/>
              <w:rPr>
                <w:lang w:val="en-NZ"/>
              </w:rPr>
            </w:pPr>
            <w:r w:rsidRPr="00D95F49">
              <w:t>Modifies or develops organisational policy and procedures to comply with legislative requirements and organisational goals</w:t>
            </w:r>
          </w:p>
        </w:tc>
      </w:tr>
      <w:tr w:rsidTr="00D95F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t>3.1- 3.4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F49" w:rsidP="00D95F49">
            <w:pPr>
              <w:pStyle w:val="ListBullet"/>
            </w:pPr>
            <w:r w:rsidRPr="00D95F49">
              <w:t>Implements strategies for a diverse rang</w:t>
            </w:r>
            <w:r w:rsidRPr="00D95F49">
              <w:t>e of colleagues and clients to build rapport and foster strong relationships</w:t>
            </w:r>
          </w:p>
          <w:p w:rsidR="00000000" w:rsidP="00D95F49">
            <w:pPr>
              <w:pStyle w:val="ListBullet"/>
              <w:rPr>
                <w:lang w:val="en-NZ"/>
              </w:rPr>
            </w:pPr>
            <w:r w:rsidRPr="00D95F49">
              <w:t>Collaborates with others, sharing information to build strong work groups and avoid behaviours that are not conducive to a productive environment</w:t>
            </w:r>
          </w:p>
        </w:tc>
      </w:tr>
      <w:tr w:rsidTr="00D95F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t>1.1, 1.2, 2.2,</w:t>
            </w:r>
            <w:r w:rsidRPr="00D95F49">
              <w:t xml:space="preserve"> 2.3, 3.1, 3.2, 3.4, 4.1-4.5, 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F49" w:rsidP="00D95F49">
            <w:pPr>
              <w:pStyle w:val="ListBullet"/>
            </w:pPr>
            <w:r w:rsidRPr="00D95F49">
              <w:t>Accepts responsibility for planning and sequencing complex tasks and workload, negotiating key aspects with others and taking into account capabilities, efficiencies and effectiveness</w:t>
            </w:r>
          </w:p>
          <w:p w:rsidR="00000000" w:rsidRPr="00D95F49" w:rsidP="00D95F49">
            <w:pPr>
              <w:pStyle w:val="ListBullet"/>
            </w:pPr>
            <w:r w:rsidRPr="00D95F49">
              <w:t>Applies systematic and analytical dec</w:t>
            </w:r>
            <w:r w:rsidRPr="00D95F49">
              <w:t>ision-making processes for complex and non-routine situations</w:t>
            </w:r>
          </w:p>
          <w:p w:rsidR="00000000" w:rsidRPr="00D95F49" w:rsidP="00D95F49">
            <w:pPr>
              <w:pStyle w:val="ListBullet"/>
            </w:pPr>
            <w:r w:rsidRPr="00D95F49">
              <w:t>Makes critical decisions quickly and intuitively in complex situations, taking into consideration a range of variables including the outcomes of previous decisions</w:t>
            </w:r>
          </w:p>
          <w:p w:rsidR="00000000" w:rsidRPr="00D95F49" w:rsidP="00D95F49">
            <w:pPr>
              <w:pStyle w:val="ListBullet"/>
            </w:pPr>
            <w:r w:rsidRPr="00D95F49">
              <w:t>Investigates new and innovative ideas as a means to continuously improve work practices and processes through consultation, and formal and analytical thinking</w:t>
            </w:r>
          </w:p>
          <w:p w:rsidR="00000000" w:rsidRPr="00D95F49" w:rsidP="00D95F49">
            <w:pPr>
              <w:pStyle w:val="ListBullet"/>
            </w:pPr>
            <w:r w:rsidRPr="00D95F49">
              <w:t>Uses digital technologies to access, enter, check and store information required to complete work</w:t>
            </w:r>
            <w:r w:rsidRPr="00D95F49">
              <w:t xml:space="preserve"> tasks</w:t>
            </w:r>
          </w:p>
        </w:tc>
      </w:tr>
    </w:tbl>
    <w:p w:rsidR="00000000" w:rsidRPr="00D95F49" w:rsidP="00D95F49">
      <w:pPr>
        <w:pStyle w:val="BodyText"/>
      </w:pPr>
    </w:p>
    <w:p w:rsidR="00000000" w:rsidRPr="00D95F49" w:rsidP="00D95F49">
      <w:pPr>
        <w:pStyle w:val="AllowPageBreak"/>
      </w:pPr>
    </w:p>
    <w:p w:rsidR="00000000" w:rsidRPr="00D95F49" w:rsidP="00D95F49">
      <w:pPr>
        <w:pStyle w:val="Heading1"/>
      </w:pPr>
      <w:bookmarkStart w:id="6" w:name="O_692939"/>
      <w:bookmarkEnd w:id="6"/>
      <w:r w:rsidRPr="00D95F4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95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F49" w:rsidP="00D95F49">
            <w:pPr>
              <w:pStyle w:val="BodyText"/>
            </w:pPr>
            <w:r w:rsidRPr="00D95F49">
              <w:rPr>
                <w:rStyle w:val="SpecialBold"/>
              </w:rPr>
              <w:t>Code and title</w:t>
            </w:r>
          </w:p>
          <w:p w:rsidR="00000000" w:rsidRPr="00D95F49" w:rsidP="00D95F49">
            <w:pPr>
              <w:pStyle w:val="BodyText"/>
            </w:pPr>
            <w:r w:rsidRPr="00D95F4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F49" w:rsidP="00D95F49">
            <w:pPr>
              <w:pStyle w:val="BodyText"/>
            </w:pPr>
            <w:r w:rsidRPr="00D95F49">
              <w:rPr>
                <w:rStyle w:val="SpecialBold"/>
              </w:rPr>
              <w:t>Code and title</w:t>
            </w:r>
          </w:p>
          <w:p w:rsidR="00000000" w:rsidRPr="00D95F49" w:rsidP="00D95F49">
            <w:pPr>
              <w:pStyle w:val="BodyText"/>
            </w:pPr>
            <w:r w:rsidRPr="00D95F4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F49" w:rsidP="00D95F49">
            <w:pPr>
              <w:pStyle w:val="BodyText"/>
            </w:pPr>
            <w:r w:rsidRPr="00D95F4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rPr>
                <w:rStyle w:val="SpecialBold"/>
              </w:rPr>
              <w:t>Equivalence status</w:t>
            </w:r>
          </w:p>
        </w:tc>
      </w:tr>
      <w:tr w:rsidTr="00D95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t>FNSISV513 Provide decisions on legal liability and indemnity of a claim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t>FNSISV513A Provide decisions o</w:t>
            </w:r>
            <w:r w:rsidRPr="00D95F49">
              <w:t>n legal liability and indemnity of a claim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F49" w:rsidP="00D95F49">
            <w:pPr>
              <w:pStyle w:val="BodyText"/>
            </w:pPr>
            <w:r w:rsidRPr="00D95F49">
              <w:t>Equivalent unit</w:t>
            </w:r>
          </w:p>
        </w:tc>
      </w:tr>
    </w:tbl>
    <w:p w:rsidR="00000000" w:rsidRPr="00D95F49" w:rsidP="00D95F49">
      <w:pPr>
        <w:pStyle w:val="BodyText"/>
      </w:pPr>
    </w:p>
    <w:p w:rsidR="00000000" w:rsidRPr="00D95F49" w:rsidP="00D95F49">
      <w:pPr>
        <w:pStyle w:val="AllowPageBreak"/>
      </w:pPr>
    </w:p>
    <w:p w:rsidR="00000000" w:rsidRPr="00D95F49" w:rsidP="00D95F49">
      <w:pPr>
        <w:pStyle w:val="Heading1"/>
      </w:pPr>
      <w:bookmarkStart w:id="7" w:name="O_692946"/>
      <w:bookmarkEnd w:id="7"/>
      <w:r w:rsidRPr="00D95F49">
        <w:t>Links</w:t>
      </w:r>
    </w:p>
    <w:p w:rsidR="00000000" w:rsidRPr="00D95F49" w:rsidP="00AE4A59">
      <w:pPr>
        <w:pStyle w:val="BodyText"/>
      </w:pPr>
      <w:r w:rsidRPr="00D95F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B3E4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95F49" w:rsidP="00AE4A59">
      <w:pPr>
        <w:pStyle w:val="BodyText"/>
        <w:sectPr w:rsidSect="00D95F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5F49" w:rsidP="00D95F49">
      <w:pPr>
        <w:pStyle w:val="SuperHeading"/>
      </w:pPr>
      <w:r w:rsidRPr="00D95F49">
        <w:t>Assessment Requirements for FNSISV513 Provide decisions on legal liability and indemnity of a claim</w:t>
      </w:r>
    </w:p>
    <w:p w:rsidR="00000000" w:rsidRPr="00D95F49" w:rsidP="00D95F49">
      <w:pPr>
        <w:pStyle w:val="Heading1"/>
      </w:pPr>
      <w:bookmarkStart w:id="8" w:name="O_692941"/>
      <w:bookmarkEnd w:id="8"/>
      <w:r w:rsidRPr="00D95F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95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F49" w:rsidP="00D95F49">
            <w:pPr>
              <w:pStyle w:val="BodyText"/>
            </w:pPr>
            <w:r w:rsidRPr="00D95F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rPr>
                <w:rStyle w:val="SpecialBold"/>
              </w:rPr>
              <w:t>Comments</w:t>
            </w:r>
          </w:p>
        </w:tc>
      </w:tr>
      <w:tr w:rsidTr="00D95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49">
            <w:pPr>
              <w:pStyle w:val="BodyText"/>
              <w:rPr>
                <w:lang w:val="en-NZ"/>
              </w:rPr>
            </w:pPr>
            <w:r w:rsidRPr="00D95F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F49" w:rsidP="00D95F49">
            <w:pPr>
              <w:pStyle w:val="BodyText"/>
            </w:pPr>
            <w:r w:rsidRPr="00D95F49">
              <w:t>This version first released with FNS Financial Services Training Package Version 1.0.</w:t>
            </w:r>
          </w:p>
        </w:tc>
      </w:tr>
    </w:tbl>
    <w:p w:rsidR="00000000" w:rsidRPr="00D95F49" w:rsidP="00D95F49">
      <w:pPr>
        <w:pStyle w:val="BodyText"/>
      </w:pPr>
    </w:p>
    <w:p w:rsidR="00000000" w:rsidRPr="00D95F49" w:rsidP="00D95F49">
      <w:pPr>
        <w:pStyle w:val="AllowPageBreak"/>
      </w:pPr>
    </w:p>
    <w:p w:rsidR="00000000" w:rsidRPr="00D95F49" w:rsidP="00D95F49">
      <w:pPr>
        <w:pStyle w:val="Heading1"/>
      </w:pPr>
      <w:bookmarkStart w:id="9" w:name="O_692942"/>
      <w:bookmarkEnd w:id="9"/>
      <w:r w:rsidRPr="00D95F49">
        <w:t>Performance Evidence</w:t>
      </w:r>
    </w:p>
    <w:p w:rsidR="00000000" w:rsidRPr="00D95F49" w:rsidP="00AE4A59">
      <w:pPr>
        <w:pStyle w:val="BodyText"/>
      </w:pPr>
      <w:r w:rsidRPr="00D95F49">
        <w:t>Evidence of the ability to:</w:t>
      </w:r>
    </w:p>
    <w:p w:rsidR="00000000" w:rsidRPr="00D95F49" w:rsidP="00D95F49">
      <w:pPr>
        <w:pStyle w:val="ListBullet"/>
      </w:pPr>
      <w:r w:rsidRPr="00D95F49">
        <w:t>effectively establish and implement monitoring processes</w:t>
      </w:r>
    </w:p>
    <w:p w:rsidR="00000000" w:rsidRPr="00D95F49" w:rsidP="00D95F49">
      <w:pPr>
        <w:pStyle w:val="ListBullet"/>
      </w:pPr>
      <w:r w:rsidRPr="00D95F49">
        <w:t>make decisions on legal liability and indemn</w:t>
      </w:r>
      <w:r w:rsidRPr="00D95F49">
        <w:t>ity within given parameters</w:t>
      </w:r>
    </w:p>
    <w:p w:rsidR="00000000" w:rsidRPr="00D95F49" w:rsidP="00D95F49">
      <w:pPr>
        <w:pStyle w:val="ListBullet"/>
      </w:pPr>
      <w:r w:rsidRPr="00D95F49">
        <w:t>advise clients of decisions in a timely manner</w:t>
      </w:r>
    </w:p>
    <w:p w:rsidR="00000000" w:rsidRPr="00D95F49" w:rsidP="00D95F49">
      <w:pPr>
        <w:pStyle w:val="ListBullet"/>
      </w:pPr>
      <w:r w:rsidRPr="00D95F49">
        <w:t>initiate changes to policies and procedures to better support organisational goals</w:t>
      </w:r>
    </w:p>
    <w:p w:rsidR="00000000" w:rsidRPr="00D95F49" w:rsidP="00D95F49">
      <w:pPr>
        <w:pStyle w:val="ListBullet"/>
      </w:pPr>
      <w:r w:rsidRPr="00D95F49">
        <w:t>document all aspects of the process</w:t>
      </w:r>
    </w:p>
    <w:p w:rsidR="00000000" w:rsidRPr="00D95F49" w:rsidP="00D95F49">
      <w:pPr>
        <w:pStyle w:val="ListBullet"/>
      </w:pPr>
      <w:r w:rsidRPr="00D95F49">
        <w:t>apply organisational policy and procedures, and comply with legislation, regulations and industry codes of practice in the determination and provision of legal and indemnity advice associated with a claim.</w:t>
      </w:r>
    </w:p>
    <w:p w:rsidR="00000000" w:rsidRPr="00D95F49" w:rsidP="00D95F49">
      <w:pPr>
        <w:pStyle w:val="BodyText"/>
      </w:pPr>
    </w:p>
    <w:p w:rsidR="00000000" w:rsidRPr="00D95F49" w:rsidP="00AE4A59">
      <w:pPr>
        <w:pStyle w:val="BodyText"/>
      </w:pPr>
      <w:r w:rsidRPr="00D95F49">
        <w:t>Note: If a specific volume or frequency is not st</w:t>
      </w:r>
      <w:r w:rsidRPr="00D95F49">
        <w:t>ated, then evidence must be provided at least once.</w:t>
      </w:r>
    </w:p>
    <w:p w:rsidR="00000000" w:rsidRPr="00D95F49" w:rsidP="00D95F49">
      <w:pPr>
        <w:pStyle w:val="Heading1"/>
      </w:pPr>
      <w:bookmarkStart w:id="10" w:name="O_692943"/>
      <w:bookmarkEnd w:id="10"/>
      <w:r w:rsidRPr="00D95F49">
        <w:t>Knowledge Evidence</w:t>
      </w:r>
    </w:p>
    <w:p w:rsidR="00000000" w:rsidRPr="00D95F49" w:rsidP="00AE4A59">
      <w:pPr>
        <w:pStyle w:val="BodyText"/>
      </w:pPr>
      <w:r w:rsidRPr="00D95F49">
        <w:t>To complete the unit requirements safely and effectively, the individual must:</w:t>
      </w:r>
    </w:p>
    <w:p w:rsidR="00000000" w:rsidRPr="00D95F49" w:rsidP="00D95F49">
      <w:pPr>
        <w:pStyle w:val="ListBullet"/>
      </w:pPr>
      <w:r w:rsidRPr="00D95F49">
        <w:t>explain the claims management process</w:t>
      </w:r>
    </w:p>
    <w:p w:rsidR="00000000" w:rsidRPr="00D95F49" w:rsidP="00D95F49">
      <w:pPr>
        <w:pStyle w:val="ListBullet"/>
      </w:pPr>
      <w:r w:rsidRPr="00D95F49">
        <w:t>outline data analysis techniques and procedures</w:t>
      </w:r>
    </w:p>
    <w:p w:rsidR="00000000" w:rsidRPr="00D95F49" w:rsidP="00D95F49">
      <w:pPr>
        <w:pStyle w:val="ListBullet"/>
      </w:pPr>
      <w:r w:rsidRPr="00D95F49">
        <w:t>id</w:t>
      </w:r>
      <w:r w:rsidRPr="00D95F49">
        <w:t>entify and outline key features of relevant legislation, regulatory guidelines and industry sector codes of practice as they apply to legal liability and indemnity in insurance claims</w:t>
      </w:r>
    </w:p>
    <w:p w:rsidR="00000000" w:rsidRPr="00D95F49" w:rsidP="00D95F49">
      <w:pPr>
        <w:pStyle w:val="ListBullet"/>
      </w:pPr>
      <w:r w:rsidRPr="00D95F49">
        <w:t>outline information technology and communications systems</w:t>
      </w:r>
    </w:p>
    <w:p w:rsidR="00000000" w:rsidRPr="00D95F49" w:rsidP="00D95F49">
      <w:pPr>
        <w:pStyle w:val="ListBullet"/>
      </w:pPr>
      <w:r w:rsidRPr="00D95F49">
        <w:t>explain the pr</w:t>
      </w:r>
      <w:r w:rsidRPr="00D95F49">
        <w:t>inciples and practice of loss adjustment</w:t>
      </w:r>
    </w:p>
    <w:p w:rsidR="00000000" w:rsidRPr="00D95F49" w:rsidP="00D95F49">
      <w:pPr>
        <w:pStyle w:val="ListBullet"/>
      </w:pPr>
      <w:r w:rsidRPr="00D95F49">
        <w:t>outline key features of organisational policy, procedures, insurance guidelines and levels of authority</w:t>
      </w:r>
    </w:p>
    <w:p w:rsidR="00000000" w:rsidRPr="00D95F49" w:rsidP="00D95F49">
      <w:pPr>
        <w:pStyle w:val="ListBullet"/>
      </w:pPr>
      <w:r w:rsidRPr="00D95F49">
        <w:t>outline and explain the importance of wording of insurance policies in keeping with the organisation or industr</w:t>
      </w:r>
      <w:r w:rsidRPr="00D95F49">
        <w:t>y sector</w:t>
      </w:r>
    </w:p>
    <w:p w:rsidR="00000000" w:rsidRPr="00D95F49" w:rsidP="00D95F49">
      <w:pPr>
        <w:pStyle w:val="ListBullet"/>
      </w:pPr>
      <w:r w:rsidRPr="00D95F49">
        <w:t>explain risk prevention and loss minimisation methods and application</w:t>
      </w:r>
    </w:p>
    <w:p w:rsidR="00000000" w:rsidRPr="00D95F49" w:rsidP="00D95F49">
      <w:pPr>
        <w:pStyle w:val="ListBullet"/>
      </w:pPr>
      <w:r w:rsidRPr="00D95F49">
        <w:t>identify types and categories of insurance policies.</w:t>
      </w:r>
    </w:p>
    <w:p w:rsidR="00000000" w:rsidRPr="00D95F49" w:rsidP="00D95F49">
      <w:pPr>
        <w:pStyle w:val="AllowPageBreak"/>
      </w:pPr>
    </w:p>
    <w:p w:rsidR="00000000" w:rsidRPr="00D95F49" w:rsidP="00D95F49">
      <w:pPr>
        <w:pStyle w:val="Heading1"/>
      </w:pPr>
      <w:bookmarkStart w:id="11" w:name="O_692944"/>
      <w:bookmarkEnd w:id="11"/>
      <w:r w:rsidRPr="00D95F49">
        <w:t>Assessment Conditions</w:t>
      </w:r>
    </w:p>
    <w:p w:rsidR="00000000" w:rsidRPr="00D95F49" w:rsidP="00AE4A59">
      <w:pPr>
        <w:pStyle w:val="BodyText"/>
      </w:pPr>
      <w:r w:rsidRPr="00D95F49">
        <w:t>Assessment must be conducted in a safe environment where evidence gathered demonstrat</w:t>
      </w:r>
      <w:r w:rsidRPr="00D95F49">
        <w:t>es consistent performance of typical activities experienced in the insurance services field of work and include access to:</w:t>
      </w:r>
    </w:p>
    <w:p w:rsidR="00000000" w:rsidRPr="00D95F49" w:rsidP="00D95F49">
      <w:pPr>
        <w:pStyle w:val="ListBullet"/>
      </w:pPr>
      <w:r w:rsidRPr="00D95F49">
        <w:t>organisational records</w:t>
      </w:r>
    </w:p>
    <w:p w:rsidR="00000000" w:rsidRPr="00D95F49" w:rsidP="00D95F49">
      <w:pPr>
        <w:pStyle w:val="ListBullet"/>
      </w:pPr>
      <w:r w:rsidRPr="00D95F49">
        <w:t>organisational policy, procedures, legislation and regulations as they relate to contracts of insurance</w:t>
      </w:r>
    </w:p>
    <w:p w:rsidR="00000000" w:rsidRPr="00D95F49" w:rsidP="00D95F49">
      <w:pPr>
        <w:pStyle w:val="ListBullet"/>
      </w:pPr>
      <w:r w:rsidRPr="00D95F49">
        <w:t>a range of common technology and software.</w:t>
      </w:r>
    </w:p>
    <w:p w:rsidR="00000000" w:rsidRPr="00D95F49" w:rsidP="00D95F49">
      <w:pPr>
        <w:pStyle w:val="BodyText"/>
      </w:pPr>
    </w:p>
    <w:p w:rsidR="00000000" w:rsidRPr="00D95F49" w:rsidP="00AE4A59">
      <w:pPr>
        <w:pStyle w:val="BodyText"/>
      </w:pPr>
      <w:r w:rsidRPr="00D95F49">
        <w:t>Assessors must satisfy NVR/AQTF assessor requirements.</w:t>
      </w:r>
    </w:p>
    <w:p w:rsidR="00000000" w:rsidRPr="00D95F49" w:rsidP="00D95F49">
      <w:pPr>
        <w:pStyle w:val="Heading1"/>
      </w:pPr>
      <w:bookmarkStart w:id="12" w:name="O_692947"/>
      <w:bookmarkEnd w:id="12"/>
      <w:r w:rsidRPr="00D95F49">
        <w:t>Links</w:t>
      </w:r>
    </w:p>
    <w:p w:rsidR="00000000" w:rsidRPr="00D95F49" w:rsidP="00AE4A59">
      <w:pPr>
        <w:pStyle w:val="BodyText"/>
      </w:pPr>
      <w:r w:rsidRPr="00D95F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B3E4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95F49" w:rsidP="00D95F49"/>
    <w:sectPr w:rsidSect="00D95F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F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F49" w:rsidRPr="00AE4A59" w:rsidP="00AE4A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F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59" w:rsidP="00D95F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E4A59" w:rsidP="00D95F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E4A59" w:rsidP="00D95F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F49" w:rsidP="00D95F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4A59">
      <w:t>Approved</w:t>
    </w:r>
    <w:r w:rsidR="00AE4A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4A5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4A59">
      <w:rPr>
        <w:noProof/>
      </w:rPr>
      <w:t>5</w:t>
    </w:r>
    <w:r>
      <w:rPr>
        <w:noProof/>
      </w:rPr>
      <w:fldChar w:fldCharType="end"/>
    </w:r>
  </w:p>
  <w:p w:rsidR="00D95F49" w:rsidP="00D95F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4A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4A59">
      <w:t>Future Skills Organisation</w:t>
    </w:r>
    <w:r w:rsidR="00AE4A59">
      <w:fldChar w:fldCharType="end"/>
    </w:r>
  </w:p>
  <w:p w:rsidR="00D95F49" w:rsidP="00D95F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F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5F49" w:rsidRPr="00AE4A59" w:rsidP="00AE4A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F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59" w:rsidRPr="002D2AF8" w:rsidP="00D95F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FNSISV513 Provide decisions on legal liability and indemnity of a claim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4A59" w:rsidP="00D95F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F49" w:rsidRPr="002D2AF8" w:rsidP="00D95F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4A59">
      <w:t>FNSISV513 Provide decisions on legal liability and indemnity of a claim</w:t>
    </w:r>
    <w:r w:rsidR="00AE4A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4A59">
      <w:rPr>
        <w:noProof/>
      </w:rPr>
      <w:t>2 March 2025</w:t>
    </w:r>
    <w:r>
      <w:fldChar w:fldCharType="end"/>
    </w:r>
  </w:p>
  <w:p w:rsidR="00D95F49" w:rsidP="00D95F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5475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0009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F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5F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5F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5F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5F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5F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5F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5F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5F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5F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5F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5F49"/>
  </w:style>
  <w:style w:type="character" w:customStyle="1" w:styleId="Heading1Char">
    <w:name w:val="Heading 1 Char"/>
    <w:basedOn w:val="DefaultParagraphFont"/>
    <w:link w:val="Heading1"/>
    <w:rsid w:val="00D95F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5F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5F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5F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5F49"/>
    <w:rPr>
      <w:b/>
      <w:spacing w:val="0"/>
    </w:rPr>
  </w:style>
  <w:style w:type="character" w:styleId="Emphasis">
    <w:name w:val="Emphasis"/>
    <w:basedOn w:val="DefaultParagraphFont"/>
    <w:qFormat/>
    <w:rsid w:val="00D95F49"/>
    <w:rPr>
      <w:i/>
    </w:rPr>
  </w:style>
  <w:style w:type="paragraph" w:customStyle="1" w:styleId="SuperHeading">
    <w:name w:val="SuperHeading"/>
    <w:basedOn w:val="Normal"/>
    <w:rsid w:val="00D95F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5F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5F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5F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5F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5F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5F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5F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5F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5F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5F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5F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5F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5F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5F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5F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5F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5F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5F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5F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5F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5F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5F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5F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5F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5F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5F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5F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5F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5F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5F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5F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5F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5F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5F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5F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5F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5F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5F49"/>
  </w:style>
  <w:style w:type="paragraph" w:styleId="TableofFigures">
    <w:name w:val="table of figures"/>
    <w:basedOn w:val="Normal"/>
    <w:next w:val="Normal"/>
    <w:semiHidden/>
    <w:rsid w:val="00D95F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5F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5F49"/>
    <w:rPr>
      <w:rFonts w:ascii="Wingdings" w:hAnsi="Wingdings"/>
    </w:rPr>
  </w:style>
  <w:style w:type="paragraph" w:customStyle="1" w:styleId="TableHeading">
    <w:name w:val="Table Heading"/>
    <w:basedOn w:val="HeadingBase"/>
    <w:rsid w:val="00D95F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5F49"/>
    <w:rPr>
      <w:color w:val="0033CC"/>
      <w:u w:val="none"/>
    </w:rPr>
  </w:style>
  <w:style w:type="paragraph" w:customStyle="1" w:styleId="BodyTextRight">
    <w:name w:val="Body Text Right"/>
    <w:basedOn w:val="BodyText"/>
    <w:rsid w:val="00D95F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5F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5F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5F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5F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5F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5F49"/>
    <w:rPr>
      <w:sz w:val="32"/>
    </w:rPr>
  </w:style>
  <w:style w:type="paragraph" w:customStyle="1" w:styleId="HeadingProcedure">
    <w:name w:val="Heading Procedure"/>
    <w:basedOn w:val="HeadingBase"/>
    <w:next w:val="Normal"/>
    <w:rsid w:val="00D95F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5F49"/>
    <w:pPr>
      <w:spacing w:before="60" w:after="60"/>
    </w:pPr>
  </w:style>
  <w:style w:type="paragraph" w:styleId="ListContinue">
    <w:name w:val="List Continue"/>
    <w:basedOn w:val="List"/>
    <w:rsid w:val="00D95F49"/>
    <w:pPr>
      <w:ind w:firstLine="0"/>
    </w:pPr>
  </w:style>
  <w:style w:type="paragraph" w:customStyle="1" w:styleId="ListNote">
    <w:name w:val="List Note"/>
    <w:basedOn w:val="List"/>
    <w:rsid w:val="00D95F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5F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5F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5F49"/>
    <w:rPr>
      <w:rFonts w:ascii="Courier New" w:hAnsi="Courier New"/>
    </w:rPr>
  </w:style>
  <w:style w:type="paragraph" w:customStyle="1" w:styleId="NoteBullet">
    <w:name w:val="Note Bullet"/>
    <w:basedOn w:val="Note"/>
    <w:rsid w:val="00D95F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5F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5F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5F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5F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5F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5F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5F49"/>
    <w:rPr>
      <w:b/>
      <w:smallCaps/>
    </w:rPr>
  </w:style>
  <w:style w:type="paragraph" w:customStyle="1" w:styleId="TableListNumber">
    <w:name w:val="Table List Number"/>
    <w:basedOn w:val="ListNumber"/>
    <w:rsid w:val="00D95F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5F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5F49"/>
    <w:pPr>
      <w:numPr>
        <w:numId w:val="8"/>
      </w:numPr>
    </w:pPr>
  </w:style>
  <w:style w:type="paragraph" w:customStyle="1" w:styleId="ListAlpha2">
    <w:name w:val="List Alpha 2"/>
    <w:basedOn w:val="List2"/>
    <w:rsid w:val="00D95F49"/>
    <w:pPr>
      <w:numPr>
        <w:numId w:val="7"/>
      </w:numPr>
    </w:pPr>
  </w:style>
  <w:style w:type="paragraph" w:styleId="List2">
    <w:name w:val="List 2"/>
    <w:basedOn w:val="BodyText"/>
    <w:rsid w:val="00D95F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5F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5F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5F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5F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5F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5F49"/>
    <w:pPr>
      <w:numPr>
        <w:numId w:val="3"/>
      </w:numPr>
    </w:pPr>
  </w:style>
  <w:style w:type="paragraph" w:styleId="ListContinue2">
    <w:name w:val="List Continue 2"/>
    <w:basedOn w:val="List2"/>
    <w:rsid w:val="00D95F49"/>
    <w:pPr>
      <w:ind w:firstLine="0"/>
    </w:pPr>
  </w:style>
  <w:style w:type="paragraph" w:styleId="ListContinue3">
    <w:name w:val="List Continue 3"/>
    <w:basedOn w:val="List3"/>
    <w:rsid w:val="00D95F49"/>
    <w:pPr>
      <w:ind w:left="1021" w:firstLine="0"/>
    </w:pPr>
  </w:style>
  <w:style w:type="paragraph" w:styleId="ListContinue4">
    <w:name w:val="List Continue 4"/>
    <w:basedOn w:val="List4"/>
    <w:rsid w:val="00D95F49"/>
    <w:pPr>
      <w:ind w:firstLine="0"/>
    </w:pPr>
  </w:style>
  <w:style w:type="paragraph" w:styleId="ListContinue5">
    <w:name w:val="List Continue 5"/>
    <w:basedOn w:val="List5"/>
    <w:rsid w:val="00D95F49"/>
    <w:pPr>
      <w:ind w:firstLine="0"/>
    </w:pPr>
  </w:style>
  <w:style w:type="paragraph" w:styleId="ListNumber3">
    <w:name w:val="List Number 3"/>
    <w:basedOn w:val="List3"/>
    <w:rsid w:val="00D95F49"/>
    <w:pPr>
      <w:numPr>
        <w:numId w:val="4"/>
      </w:numPr>
    </w:pPr>
  </w:style>
  <w:style w:type="paragraph" w:styleId="ListNumber4">
    <w:name w:val="List Number 4"/>
    <w:basedOn w:val="List4"/>
    <w:rsid w:val="00D95F49"/>
    <w:pPr>
      <w:numPr>
        <w:numId w:val="5"/>
      </w:numPr>
    </w:pPr>
  </w:style>
  <w:style w:type="paragraph" w:styleId="ListNumber5">
    <w:name w:val="List Number 5"/>
    <w:basedOn w:val="List5"/>
    <w:rsid w:val="00D95F49"/>
    <w:pPr>
      <w:numPr>
        <w:numId w:val="6"/>
      </w:numPr>
    </w:pPr>
  </w:style>
  <w:style w:type="paragraph" w:styleId="BlockText">
    <w:name w:val="Block Text"/>
    <w:basedOn w:val="Normal"/>
    <w:rsid w:val="00D95F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5F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5F49"/>
    <w:rPr>
      <w:sz w:val="16"/>
      <w:vertAlign w:val="superscript"/>
    </w:rPr>
  </w:style>
  <w:style w:type="character" w:customStyle="1" w:styleId="Symbols">
    <w:name w:val="Symbols"/>
    <w:basedOn w:val="DefaultParagraphFont"/>
    <w:rsid w:val="00D95F49"/>
    <w:rPr>
      <w:rFonts w:ascii="Symbol" w:hAnsi="Symbol"/>
    </w:rPr>
  </w:style>
  <w:style w:type="character" w:customStyle="1" w:styleId="MenuOptions">
    <w:name w:val="Menu Options"/>
    <w:basedOn w:val="DefaultParagraphFont"/>
    <w:rsid w:val="00D95F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5F49"/>
    <w:rPr>
      <w:b/>
    </w:rPr>
  </w:style>
  <w:style w:type="character" w:customStyle="1" w:styleId="Underlined">
    <w:name w:val="Underlined"/>
    <w:basedOn w:val="DefaultParagraphFont"/>
    <w:rsid w:val="00D95F49"/>
    <w:rPr>
      <w:u w:val="single"/>
    </w:rPr>
  </w:style>
  <w:style w:type="paragraph" w:customStyle="1" w:styleId="TableBodyTextRight">
    <w:name w:val="Table Body Text Right"/>
    <w:basedOn w:val="TableBodyText"/>
    <w:rsid w:val="00D95F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5F49"/>
    <w:rPr>
      <w:sz w:val="18"/>
    </w:rPr>
  </w:style>
  <w:style w:type="paragraph" w:customStyle="1" w:styleId="BodySmallRight">
    <w:name w:val="Body Small Right"/>
    <w:basedOn w:val="BodyTextRight"/>
    <w:rsid w:val="00D95F49"/>
    <w:rPr>
      <w:sz w:val="18"/>
      <w:szCs w:val="18"/>
    </w:rPr>
  </w:style>
  <w:style w:type="paragraph" w:customStyle="1" w:styleId="MarginEdition">
    <w:name w:val="Margin Edition"/>
    <w:basedOn w:val="MarginNote"/>
    <w:rsid w:val="00D95F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5F49"/>
    <w:rPr>
      <w:sz w:val="2"/>
      <w:szCs w:val="2"/>
    </w:rPr>
  </w:style>
  <w:style w:type="character" w:customStyle="1" w:styleId="Small">
    <w:name w:val="Small"/>
    <w:basedOn w:val="DefaultParagraphFont"/>
    <w:rsid w:val="00D95F49"/>
    <w:rPr>
      <w:sz w:val="16"/>
    </w:rPr>
  </w:style>
  <w:style w:type="paragraph" w:customStyle="1" w:styleId="WideTable">
    <w:name w:val="Wide Table"/>
    <w:basedOn w:val="Normal"/>
    <w:rsid w:val="00D95F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5F49"/>
  </w:style>
  <w:style w:type="paragraph" w:styleId="Quote">
    <w:name w:val="Quote"/>
    <w:basedOn w:val="Heading1"/>
    <w:link w:val="QuoteChar"/>
    <w:qFormat/>
    <w:rsid w:val="00D95F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5F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5F49"/>
    <w:pPr>
      <w:pageBreakBefore/>
    </w:pPr>
  </w:style>
  <w:style w:type="paragraph" w:customStyle="1" w:styleId="Border">
    <w:name w:val="Border"/>
    <w:basedOn w:val="Normal"/>
    <w:qFormat/>
    <w:rsid w:val="00D95F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5F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F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F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5F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5F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5F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5F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5F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5F49"/>
    <w:rPr>
      <w:u w:val="single"/>
    </w:rPr>
  </w:style>
  <w:style w:type="character" w:customStyle="1" w:styleId="BoldandItalics">
    <w:name w:val="Bold and Italics"/>
    <w:qFormat/>
    <w:rsid w:val="00D95F49"/>
    <w:rPr>
      <w:b/>
      <w:i/>
      <w:u w:val="none"/>
    </w:rPr>
  </w:style>
  <w:style w:type="paragraph" w:styleId="BalloonText">
    <w:name w:val="Balloon Text"/>
    <w:basedOn w:val="Normal"/>
    <w:link w:val="BalloonTextChar"/>
    <w:rsid w:val="00D95F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5F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5F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5F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5F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5F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5F49"/>
    <w:pPr>
      <w:spacing w:before="0" w:after="0"/>
    </w:pPr>
  </w:style>
  <w:style w:type="paragraph" w:customStyle="1" w:styleId="BodyTextBold">
    <w:name w:val="Body Text Bold"/>
    <w:basedOn w:val="BodyText"/>
    <w:qFormat/>
    <w:rsid w:val="00D95F49"/>
    <w:rPr>
      <w:b/>
    </w:rPr>
  </w:style>
  <w:style w:type="character" w:styleId="Hyperlink">
    <w:name w:val="Hyperlink"/>
    <w:basedOn w:val="DefaultParagraphFont"/>
    <w:uiPriority w:val="99"/>
    <w:unhideWhenUsed/>
    <w:rsid w:val="00AE4A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1191</Words>
  <Characters>7659</Characters>
  <Application>Microsoft Office Word</Application>
  <DocSecurity>0</DocSecurity>
  <Lines>255</Lines>
  <Paragraphs>142</Paragraphs>
  <ScaleCrop>false</ScaleCrop>
  <Company>Author-it Software Corporation Ltd.</Company>
  <LinksUpToDate>false</LinksUpToDate>
  <CharactersWithSpaces>8708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FNSISV513 Provide decisions on legal liability and indemnity of a claim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2025-03-01T22:30:00Z</dcterms:created>
  <dcterms:modified xsi:type="dcterms:W3CDTF">2025-03-01T22:30:00Z</dcterms:modified>
</cp:coreProperties>
</file>