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C42" w:rsidP="00E55C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FNSISV512 Work with legal teams to resolve complex claims</w:t>
      </w:r>
      <w:r>
        <w:fldChar w:fldCharType="end"/>
      </w:r>
    </w:p>
    <w:p w:rsidR="00E55C42" w:rsidP="00E55C42">
      <w:pPr>
        <w:pStyle w:val="Version"/>
        <w:sectPr w:rsidSect="00E54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A2E" w:rsidP="00E54A2E">
      <w:pPr>
        <w:pStyle w:val="SuperHeading"/>
      </w:pPr>
      <w:r w:rsidRPr="00E54A2E">
        <w:t>FNSISV512 Work with legal teams to resolve complex claims</w:t>
      </w:r>
    </w:p>
    <w:p w:rsidR="00000000" w:rsidRPr="00E54A2E" w:rsidP="00E54A2E">
      <w:pPr>
        <w:pStyle w:val="Heading1"/>
      </w:pPr>
      <w:bookmarkStart w:id="1" w:name="O_692912"/>
      <w:bookmarkEnd w:id="1"/>
      <w:r w:rsidRPr="00E54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4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rPr>
                <w:rStyle w:val="SpecialBold"/>
              </w:rPr>
              <w:t>Comments</w:t>
            </w:r>
          </w:p>
        </w:tc>
      </w:tr>
      <w:tr w:rsidTr="00E54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This version first released with FNS Financial Services Training Package Version 1.0.</w:t>
            </w:r>
          </w:p>
        </w:tc>
      </w:tr>
    </w:tbl>
    <w:p w:rsidR="00000000" w:rsidRPr="00E54A2E" w:rsidP="00E54A2E">
      <w:pPr>
        <w:pStyle w:val="BodyText"/>
      </w:pPr>
    </w:p>
    <w:p w:rsidR="00000000" w:rsidRPr="00E54A2E" w:rsidP="00E54A2E">
      <w:pPr>
        <w:pStyle w:val="AllowPageBreak"/>
      </w:pPr>
    </w:p>
    <w:p w:rsidR="00000000" w:rsidRPr="00E54A2E" w:rsidP="00E54A2E">
      <w:pPr>
        <w:pStyle w:val="Heading1"/>
      </w:pPr>
      <w:bookmarkStart w:id="2" w:name="O_692913"/>
      <w:bookmarkEnd w:id="2"/>
      <w:r w:rsidRPr="00E54A2E">
        <w:t>Application</w:t>
      </w:r>
    </w:p>
    <w:p w:rsidR="00000000" w:rsidRPr="00E54A2E" w:rsidP="00E55C42">
      <w:pPr>
        <w:pStyle w:val="BodyText"/>
      </w:pPr>
      <w:r w:rsidRPr="00E54A2E">
        <w:t>This unit describes the skills and knowledge required to support legal pro</w:t>
      </w:r>
      <w:r w:rsidRPr="00E54A2E">
        <w:t>ceedings to resolve a non-routine, complex claim and encompasses establishment of terms of reference for working with a legal team, the provision of timely, accurate information to support the legal proceedings for the claim, and participation in the settl</w:t>
      </w:r>
      <w:r w:rsidRPr="00E54A2E">
        <w:t>ement of a non-routine, complex claim that involves legal resolution.</w:t>
      </w:r>
    </w:p>
    <w:p w:rsidR="00000000" w:rsidRPr="00E54A2E" w:rsidP="00E55C42">
      <w:pPr>
        <w:pStyle w:val="BodyText"/>
      </w:pPr>
      <w:r w:rsidRPr="00E54A2E">
        <w:t>It applies to individuals working in job roles involving specialist knowledge and functions where it may be necessary to work with legal teams in resolving non-routine, complex insuranc</w:t>
      </w:r>
      <w:r w:rsidRPr="00E54A2E">
        <w:t>e claims such as major losses, bodily injury losses and long-term settlement.</w:t>
      </w:r>
    </w:p>
    <w:p w:rsidR="00000000" w:rsidRPr="00E54A2E" w:rsidP="00E55C42">
      <w:pPr>
        <w:pStyle w:val="BodyText"/>
      </w:pPr>
      <w:r w:rsidRPr="00E54A2E">
        <w:t>Work functions in the occupational areas where this unit may be used are subject to regulatory requirements. Refer to the FNS Implementation Guide Companion Volume or the releva</w:t>
      </w:r>
      <w:r w:rsidRPr="00E54A2E">
        <w:t>nt regulator for specific guidance on requirements.</w:t>
      </w:r>
    </w:p>
    <w:p w:rsidR="00000000" w:rsidRPr="00E54A2E" w:rsidP="00E54A2E">
      <w:pPr>
        <w:pStyle w:val="Heading1"/>
      </w:pPr>
      <w:bookmarkStart w:id="3" w:name="O_692916"/>
      <w:bookmarkEnd w:id="3"/>
      <w:r w:rsidRPr="00E54A2E">
        <w:t>Unit Sector</w:t>
      </w:r>
    </w:p>
    <w:p w:rsidR="00000000" w:rsidRPr="00E54A2E" w:rsidP="00E55C42">
      <w:pPr>
        <w:pStyle w:val="BodyText"/>
      </w:pPr>
      <w:r w:rsidRPr="00E54A2E">
        <w:t>Insurance services</w:t>
      </w:r>
    </w:p>
    <w:p w:rsidR="00000000" w:rsidRPr="00E54A2E" w:rsidP="00E54A2E">
      <w:pPr>
        <w:pStyle w:val="Heading1"/>
      </w:pPr>
      <w:bookmarkStart w:id="4" w:name="O_692917"/>
      <w:bookmarkEnd w:id="4"/>
      <w:r w:rsidRPr="00E54A2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rPr>
                <w:rStyle w:val="SpecialBold"/>
              </w:rPr>
              <w:t>PERFORMANCE CRITERIA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 Establish requirements of legal proceedings for insurance claim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1.1 Establish comprehensive terms of reference or instructions relevant to legal proceedings</w:t>
            </w:r>
            <w:r w:rsidRPr="00E54A2E">
              <w:t xml:space="preserve"> for non-routine and complex claim</w:t>
            </w:r>
          </w:p>
          <w:p w:rsidR="00000000" w:rsidRPr="00E54A2E" w:rsidP="00E54A2E">
            <w:pPr>
              <w:pStyle w:val="BodyText"/>
            </w:pPr>
            <w:r w:rsidRPr="00E54A2E">
              <w:t xml:space="preserve">1.2 Check terms of reference to ensure they are within organisational and legislative guidelines, codes of practice and </w:t>
            </w:r>
            <w:r w:rsidRPr="00E54A2E">
              <w:t>personal authorities, and are clearly documented</w:t>
            </w:r>
          </w:p>
          <w:p w:rsidR="00000000" w:rsidRPr="00E54A2E" w:rsidP="00E54A2E">
            <w:pPr>
              <w:pStyle w:val="BodyText"/>
            </w:pPr>
            <w:r w:rsidRPr="00E54A2E">
              <w:t>1.3 Negotiate, confirm and document roles and respon</w:t>
            </w:r>
            <w:r w:rsidRPr="00E54A2E">
              <w:t>sibilities of all parties involved in legal proceedings for claim</w:t>
            </w:r>
          </w:p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1.4 Clarify requirements and procedures of legal systems involved in claim proceedings, including domestic and/or other relevant countries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2. Provide relevant claims information to legal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2.1 Identify legal team representatives and confirm information requirements</w:t>
            </w:r>
          </w:p>
          <w:p w:rsidR="00000000" w:rsidRPr="00E54A2E" w:rsidP="00E54A2E">
            <w:pPr>
              <w:pStyle w:val="BodyText"/>
            </w:pPr>
            <w:r w:rsidRPr="00E54A2E">
              <w:t>2.2 Discuss options for obtaining legal data and information, and identify sources of legal data and information</w:t>
            </w:r>
          </w:p>
          <w:p w:rsidR="00000000" w:rsidRPr="00E54A2E" w:rsidP="00E54A2E">
            <w:pPr>
              <w:pStyle w:val="BodyText"/>
            </w:pPr>
            <w:r w:rsidRPr="00E54A2E">
              <w:t>2.3 Collect f</w:t>
            </w:r>
            <w:r w:rsidRPr="00E54A2E">
              <w:t>acts, evidence and information relevant to claims proceedings thoroughly, systematically and accurately</w:t>
            </w:r>
          </w:p>
          <w:p w:rsidR="00000000" w:rsidRPr="00E54A2E" w:rsidP="00E54A2E">
            <w:pPr>
              <w:pStyle w:val="BodyText"/>
            </w:pPr>
            <w:r w:rsidRPr="00E54A2E">
              <w:t>2.4 Research historical data, as required</w:t>
            </w:r>
          </w:p>
          <w:p w:rsidR="00000000" w:rsidRPr="00E54A2E" w:rsidP="00E54A2E">
            <w:pPr>
              <w:pStyle w:val="BodyText"/>
            </w:pPr>
            <w:r w:rsidRPr="00E54A2E">
              <w:t>2.5 Analyse legal data and information for relevance</w:t>
            </w:r>
          </w:p>
          <w:p w:rsidR="00000000" w:rsidRPr="00E54A2E" w:rsidP="00E54A2E">
            <w:pPr>
              <w:pStyle w:val="BodyText"/>
            </w:pPr>
            <w:r w:rsidRPr="00E54A2E">
              <w:t>2.6 Identify information deficiencies and seek additional</w:t>
            </w:r>
            <w:r w:rsidRPr="00E54A2E">
              <w:t xml:space="preserve"> information from appropriate sources</w:t>
            </w:r>
          </w:p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2.7 Provide legal data and information to legal team in compliance with organisational policy and procedures, compliance, ethical and legal requirements and within required timeframes and authorities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 xml:space="preserve">3. Support legal </w:t>
            </w:r>
            <w:r w:rsidRPr="00E54A2E">
              <w:t>process from claims perspective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3.1 Ensure instructions for and receipt of legal advice pertaining to claim occurs as required</w:t>
            </w:r>
          </w:p>
          <w:p w:rsidR="00000000" w:rsidRPr="00E54A2E" w:rsidP="00E54A2E">
            <w:pPr>
              <w:pStyle w:val="BodyText"/>
            </w:pPr>
            <w:r w:rsidRPr="00E54A2E">
              <w:t>3.2 Liaise with legal team, doctors or other relevant parties as required to expedite insurance claim resolution</w:t>
            </w:r>
          </w:p>
          <w:p w:rsidR="00000000" w:rsidRPr="00E54A2E" w:rsidP="00E54A2E">
            <w:pPr>
              <w:pStyle w:val="BodyText"/>
            </w:pPr>
            <w:r w:rsidRPr="00E54A2E">
              <w:t>3.3 Ensure docum</w:t>
            </w:r>
            <w:r w:rsidRPr="00E54A2E">
              <w:t>ents passed as part of legal proceedings comply with organisational, regulatory and legislative considerations</w:t>
            </w:r>
          </w:p>
          <w:p w:rsidR="00000000" w:rsidRPr="00E54A2E" w:rsidP="00E54A2E">
            <w:pPr>
              <w:pStyle w:val="BodyText"/>
            </w:pPr>
            <w:r w:rsidRPr="00E54A2E">
              <w:t>3.4 Negotiate timelines for provision of relevant documents to legal team and ensure they are adhered to</w:t>
            </w:r>
          </w:p>
          <w:p w:rsidR="00000000" w:rsidRPr="00E54A2E" w:rsidP="00E54A2E">
            <w:pPr>
              <w:pStyle w:val="BodyText"/>
            </w:pPr>
            <w:r w:rsidRPr="00E54A2E">
              <w:t>3.5 Ensure insurers manage matters befor</w:t>
            </w:r>
            <w:r w:rsidRPr="00E54A2E">
              <w:t>e court in a manner that achieves best and most expeditious resolution and at minimum cost</w:t>
            </w:r>
          </w:p>
          <w:p w:rsidR="00000000" w:rsidRPr="00E54A2E" w:rsidP="00E54A2E">
            <w:pPr>
              <w:pStyle w:val="BodyText"/>
            </w:pPr>
            <w:r w:rsidRPr="00E54A2E">
              <w:t>3.6 Employ all appropriate methods within organisational, legislative, codes of practice or other guidelines to clarify conflicting evidence or information</w:t>
            </w:r>
          </w:p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3.7 Docum</w:t>
            </w:r>
            <w:r w:rsidRPr="00E54A2E">
              <w:t>ent all actions, procedures and outcomes in supporting legal team and record promptly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4. Participate in settlement arrangements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4.1 Participate in mediation and negotiation activities as required</w:t>
            </w:r>
          </w:p>
          <w:p w:rsidR="00000000" w:rsidRPr="00E54A2E" w:rsidP="00E54A2E">
            <w:pPr>
              <w:pStyle w:val="BodyText"/>
            </w:pPr>
            <w:r w:rsidRPr="00E54A2E">
              <w:t xml:space="preserve">4.2 Arrange meeting with instructing legal practitioner to </w:t>
            </w:r>
            <w:r w:rsidRPr="00E54A2E">
              <w:t xml:space="preserve">discuss </w:t>
            </w:r>
            <w:r w:rsidRPr="00E54A2E">
              <w:t>settlement meeting and review settlement documents</w:t>
            </w:r>
          </w:p>
          <w:p w:rsidR="00000000" w:rsidRPr="00E54A2E" w:rsidP="00E54A2E">
            <w:pPr>
              <w:pStyle w:val="BodyText"/>
            </w:pPr>
            <w:r w:rsidRPr="00E54A2E">
              <w:t>4.3 Attend settlement meeting at prescribed venue</w:t>
            </w:r>
          </w:p>
          <w:p w:rsidR="00000000" w:rsidRPr="00E54A2E" w:rsidP="00E54A2E">
            <w:pPr>
              <w:pStyle w:val="BodyText"/>
            </w:pPr>
            <w:r w:rsidRPr="00E54A2E">
              <w:t>4.4 Check documentation to ensure it is correct</w:t>
            </w:r>
          </w:p>
          <w:p w:rsidR="00000000" w:rsidRPr="00E54A2E" w:rsidP="00E54A2E">
            <w:pPr>
              <w:pStyle w:val="BodyText"/>
            </w:pPr>
            <w:r w:rsidRPr="00E54A2E">
              <w:t>4.5 Exchange documentation with appropriate parties</w:t>
            </w:r>
          </w:p>
          <w:p w:rsidR="00000000" w:rsidRPr="00E54A2E" w:rsidP="00E54A2E">
            <w:pPr>
              <w:pStyle w:val="BodyText"/>
            </w:pPr>
            <w:r w:rsidRPr="00E54A2E">
              <w:t>4.6 Draft letter of confirmation of settlement, forward to instructing legal practitioner for review and despatch to relevant parties</w:t>
            </w:r>
          </w:p>
          <w:p w:rsidR="00000000" w:rsidRPr="00E54A2E" w:rsidP="00E54A2E">
            <w:pPr>
              <w:pStyle w:val="BodyText"/>
            </w:pPr>
            <w:r w:rsidRPr="00E54A2E">
              <w:t>4.7 Register, lodge and record relevant documents as appropriate</w:t>
            </w:r>
          </w:p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4.8 Inform stakeholders of outcome</w:t>
            </w:r>
          </w:p>
        </w:tc>
      </w:tr>
      <w:tr w:rsidTr="00E54A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5. Report outcomes an</w:t>
            </w:r>
            <w:r w:rsidRPr="00E54A2E">
              <w:t>d update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5.1 Document and record actions, procedures and outcomes promptly and accurately according to organisational policy, legislative requirements and codes of practice, as applicable</w:t>
            </w:r>
          </w:p>
          <w:p w:rsidR="00000000" w:rsidRPr="00E54A2E" w:rsidP="00E54A2E">
            <w:pPr>
              <w:pStyle w:val="BodyText"/>
            </w:pPr>
            <w:r w:rsidRPr="00E54A2E">
              <w:t>5.2 Provide stakeholders with accurate and timely advice reg</w:t>
            </w:r>
            <w:r w:rsidRPr="00E54A2E">
              <w:t>arding the claim settlement</w:t>
            </w:r>
          </w:p>
        </w:tc>
      </w:tr>
    </w:tbl>
    <w:p w:rsidR="00000000" w:rsidRPr="00E54A2E" w:rsidP="00E54A2E">
      <w:pPr>
        <w:pStyle w:val="BodyText"/>
      </w:pPr>
    </w:p>
    <w:p w:rsidR="00000000" w:rsidRPr="00E54A2E" w:rsidP="00E54A2E">
      <w:pPr>
        <w:pStyle w:val="AllowPageBreak"/>
      </w:pPr>
    </w:p>
    <w:p w:rsidR="00000000" w:rsidRPr="00E54A2E" w:rsidP="00E54A2E">
      <w:pPr>
        <w:pStyle w:val="Heading1"/>
      </w:pPr>
      <w:bookmarkStart w:id="5" w:name="O_692918"/>
      <w:bookmarkEnd w:id="5"/>
      <w:r w:rsidRPr="00E54A2E">
        <w:t>Foundation Skills</w:t>
      </w:r>
    </w:p>
    <w:p w:rsidR="00000000" w:rsidRPr="00E55C42" w:rsidP="00E55C42">
      <w:pPr>
        <w:pStyle w:val="BodyText"/>
        <w:rPr>
          <w:i/>
        </w:rPr>
      </w:pPr>
      <w:r w:rsidRPr="00E55C4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rPr>
                <w:rStyle w:val="SpecialBold"/>
              </w:rPr>
              <w:t>Desc</w:t>
            </w:r>
            <w:r w:rsidRPr="00E54A2E">
              <w:rPr>
                <w:rStyle w:val="SpecialBold"/>
              </w:rPr>
              <w:t>ription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1.2, 1.4, 2.1, 2.3-2.6, 3.6, 4.4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Critically analyses complex documentation from a variety of sources and consolidates information relating to specific criteria to determine requirements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1.1, 1.3, 1.4, 2.6, 3.7, 4.1, 4.6, 4.7, 4.8, 5.1, 5.2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ListBullet"/>
            </w:pPr>
            <w:r w:rsidRPr="00E54A2E">
              <w:t>Records outcomes of discussions and makes changes to policy documentation using industry relevant terminology</w:t>
            </w:r>
          </w:p>
          <w:p w:rsidR="00000000" w:rsidRPr="00E54A2E" w:rsidP="00E54A2E">
            <w:pPr>
              <w:pStyle w:val="ListBullet"/>
            </w:pPr>
            <w:r w:rsidRPr="00E54A2E">
              <w:t>Writes, edits and proofreads documents to ensure clarity of meaning, and accuracy and consi</w:t>
            </w:r>
            <w:r w:rsidRPr="00E54A2E">
              <w:t>stency of information</w:t>
            </w:r>
          </w:p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Accurately records and completes organisational documents and correspondence using clear language and correct spelling, grammar and terminology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1.3, 2.2, 2.6, 3.2, 3.4, 4.1, 4.3, 4.6, 4.8, 5.2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ListBullet"/>
            </w:pPr>
            <w:r w:rsidRPr="00E54A2E">
              <w:t>Uses active listenin</w:t>
            </w:r>
            <w:r w:rsidRPr="00E54A2E">
              <w:t>g and questioning to convey and clarify information and to confirm understanding</w:t>
            </w:r>
          </w:p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Presents complex information in formal situations using clear and convincing language, tone and pace appropriate for the audience and purpose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2.4, 3.5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Performs mathematical calculations to analyse costs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1.2, 2.7, 3.3, 3.6, 5.1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ListBullet"/>
            </w:pPr>
            <w:r w:rsidRPr="00E54A2E">
              <w:t>Takes full responsibility for following policies, procedures and legislative requirements and identifies organisational implications of new legislation</w:t>
            </w:r>
            <w:r w:rsidRPr="00E54A2E">
              <w:t xml:space="preserve"> or regulation</w:t>
            </w:r>
          </w:p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Identifies and resolves key business issues, processes and practices that may have legal implications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1.3, 2.2, 2.6, 2.7, 3.2, 3.4, 4.1, 4.3, 4.6, 4.8, 5.2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ListBullet"/>
            </w:pPr>
            <w:r w:rsidRPr="00E54A2E">
              <w:t xml:space="preserve">Collaborates with others, sharing information to build strong </w:t>
            </w:r>
            <w:r w:rsidRPr="00E54A2E">
              <w:t>organisational outcomes</w:t>
            </w:r>
          </w:p>
          <w:p w:rsidR="00000000" w:rsidRPr="00E54A2E" w:rsidP="00E54A2E">
            <w:pPr>
              <w:pStyle w:val="ListBullet"/>
            </w:pPr>
            <w:r w:rsidRPr="00E54A2E">
              <w:t>Recognises the diversity in people and manages this diversity to improve relations and practices</w:t>
            </w:r>
          </w:p>
          <w:p w:rsidR="00000000" w:rsidP="00E54A2E">
            <w:pPr>
              <w:pStyle w:val="ListBullet"/>
              <w:rPr>
                <w:lang w:val="en-NZ"/>
              </w:rPr>
            </w:pPr>
            <w:r w:rsidRPr="00E54A2E">
              <w:t>Manages conflict in the workplace through the recognition of contributing factors and by implementing strategies to resolve it</w:t>
            </w:r>
          </w:p>
        </w:tc>
      </w:tr>
      <w:tr w:rsidTr="00E54A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1.1, 1.3, 1.4, 2.1, 2.3, 2.5, 2.7, 3.1, 3.3, 3.6, 4.2, 4.3, 4.5-4.7, 5.2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ListBullet"/>
            </w:pPr>
            <w:r w:rsidRPr="00E54A2E">
              <w:t>Accepts responsibility for planning and sequencing complex tasks and workload, negotiating key aspects with others and taking into account capabilities, efficiencie</w:t>
            </w:r>
            <w:r w:rsidRPr="00E54A2E">
              <w:t>s and effectiveness</w:t>
            </w:r>
          </w:p>
          <w:p w:rsidR="00000000" w:rsidRPr="00E54A2E" w:rsidP="00E54A2E">
            <w:pPr>
              <w:pStyle w:val="ListBullet"/>
            </w:pPr>
            <w:r w:rsidRPr="00E54A2E">
              <w:t>Monitors progress of plans and schedules, and reviews and changes them to meet new demands and priorities</w:t>
            </w:r>
          </w:p>
          <w:p w:rsidR="00000000" w:rsidRPr="00E54A2E" w:rsidP="00E54A2E">
            <w:pPr>
              <w:pStyle w:val="ListBullet"/>
            </w:pPr>
            <w:r w:rsidRPr="00E54A2E">
              <w:t>Responds intuitively to problems requiring immediate resolution, drawing on past experiences to focus on the cause of a problem ra</w:t>
            </w:r>
            <w:r w:rsidRPr="00E54A2E">
              <w:t>ther than the symptom</w:t>
            </w:r>
          </w:p>
          <w:p w:rsidR="00000000" w:rsidRPr="00E54A2E" w:rsidP="00E54A2E">
            <w:pPr>
              <w:pStyle w:val="ListBullet"/>
            </w:pPr>
            <w:r w:rsidRPr="00E54A2E">
              <w:t>Investigates new and innovative ideas as a means to improve work practices and processes through consultation, formal and analytical thinking</w:t>
            </w:r>
          </w:p>
          <w:p w:rsidR="00000000" w:rsidRPr="00E54A2E" w:rsidP="00E54A2E">
            <w:pPr>
              <w:pStyle w:val="ListBullet"/>
            </w:pPr>
            <w:r w:rsidRPr="00E54A2E">
              <w:t>Uses digital technologies to access, enter, check and store information required to complete</w:t>
            </w:r>
            <w:r w:rsidRPr="00E54A2E">
              <w:t xml:space="preserve"> work tasks</w:t>
            </w:r>
          </w:p>
        </w:tc>
      </w:tr>
    </w:tbl>
    <w:p w:rsidR="00000000" w:rsidRPr="00E54A2E" w:rsidP="00E54A2E">
      <w:pPr>
        <w:pStyle w:val="BodyText"/>
      </w:pPr>
    </w:p>
    <w:p w:rsidR="00000000" w:rsidRPr="00E54A2E" w:rsidP="00E54A2E">
      <w:pPr>
        <w:pStyle w:val="AllowPageBreak"/>
      </w:pPr>
    </w:p>
    <w:p w:rsidR="00000000" w:rsidRPr="00E54A2E" w:rsidP="00E54A2E">
      <w:pPr>
        <w:pStyle w:val="Heading1"/>
      </w:pPr>
      <w:bookmarkStart w:id="6" w:name="O_692920"/>
      <w:bookmarkEnd w:id="6"/>
      <w:r w:rsidRPr="00E54A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54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Code and title</w:t>
            </w:r>
          </w:p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Code and title</w:t>
            </w:r>
          </w:p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rPr>
                <w:rStyle w:val="SpecialBold"/>
              </w:rPr>
              <w:t>Equivalence status</w:t>
            </w:r>
          </w:p>
        </w:tc>
      </w:tr>
      <w:tr w:rsidTr="00E54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FNSISV512 Work with legal teams to resolve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FNSISV512A Work with legal teams to resolve complex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A2E">
            <w:pPr>
              <w:pStyle w:val="BodyText"/>
              <w:rPr>
                <w:lang w:val="en-NZ"/>
              </w:rPr>
            </w:pPr>
            <w:r w:rsidRPr="00E54A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A2E" w:rsidP="00E54A2E">
            <w:pPr>
              <w:pStyle w:val="BodyText"/>
            </w:pPr>
            <w:r w:rsidRPr="00E54A2E">
              <w:t>Equivalent unit</w:t>
            </w:r>
          </w:p>
        </w:tc>
      </w:tr>
    </w:tbl>
    <w:p w:rsidR="00000000" w:rsidRPr="00E54A2E" w:rsidP="00E54A2E">
      <w:pPr>
        <w:pStyle w:val="BodyText"/>
      </w:pPr>
    </w:p>
    <w:p w:rsidR="00000000" w:rsidRPr="00E54A2E" w:rsidP="00E54A2E">
      <w:pPr>
        <w:pStyle w:val="AllowPageBreak"/>
      </w:pPr>
    </w:p>
    <w:p w:rsidR="00000000" w:rsidRPr="00E54A2E" w:rsidP="00E54A2E">
      <w:pPr>
        <w:pStyle w:val="Heading1"/>
      </w:pPr>
      <w:bookmarkStart w:id="7" w:name="O_692927"/>
      <w:bookmarkEnd w:id="7"/>
      <w:r w:rsidRPr="00E54A2E">
        <w:t>Links</w:t>
      </w:r>
    </w:p>
    <w:p w:rsidR="00000000" w:rsidRPr="00E54A2E" w:rsidP="00E55C42">
      <w:pPr>
        <w:pStyle w:val="BodyText"/>
      </w:pPr>
      <w:r w:rsidRPr="00E54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1045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54A2E" w:rsidP="00E54A2E"/>
    <w:sectPr w:rsidSect="00E54A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2E" w:rsidRPr="00E55C42" w:rsidP="00E55C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42" w:rsidP="00E54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C42" w:rsidP="00E54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5C42" w:rsidP="00E54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A2E" w:rsidRPr="00E55C42" w:rsidP="00E55C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C42" w:rsidRPr="002D2AF8" w:rsidP="00E54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FNSISV512 Work with legal teams to resolve complex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E55C42" w:rsidP="00E54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CA0E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E2BD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A2E"/>
  </w:style>
  <w:style w:type="character" w:customStyle="1" w:styleId="Heading1Char">
    <w:name w:val="Heading 1 Char"/>
    <w:basedOn w:val="DefaultParagraphFont"/>
    <w:link w:val="Heading1"/>
    <w:rsid w:val="00E54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A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A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A2E"/>
    <w:rPr>
      <w:b/>
      <w:spacing w:val="0"/>
    </w:rPr>
  </w:style>
  <w:style w:type="character" w:styleId="Emphasis">
    <w:name w:val="Emphasis"/>
    <w:basedOn w:val="DefaultParagraphFont"/>
    <w:qFormat/>
    <w:rsid w:val="00E54A2E"/>
    <w:rPr>
      <w:i/>
    </w:rPr>
  </w:style>
  <w:style w:type="paragraph" w:customStyle="1" w:styleId="SuperHeading">
    <w:name w:val="SuperHeading"/>
    <w:basedOn w:val="Normal"/>
    <w:rsid w:val="00E54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A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A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A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A2E"/>
  </w:style>
  <w:style w:type="paragraph" w:styleId="TableofFigures">
    <w:name w:val="table of figures"/>
    <w:basedOn w:val="Normal"/>
    <w:next w:val="Normal"/>
    <w:semiHidden/>
    <w:rsid w:val="00E54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A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A2E"/>
    <w:rPr>
      <w:rFonts w:ascii="Wingdings" w:hAnsi="Wingdings"/>
    </w:rPr>
  </w:style>
  <w:style w:type="paragraph" w:customStyle="1" w:styleId="TableHeading">
    <w:name w:val="Table Heading"/>
    <w:basedOn w:val="HeadingBase"/>
    <w:rsid w:val="00E54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A2E"/>
    <w:rPr>
      <w:color w:val="0033CC"/>
      <w:u w:val="none"/>
    </w:rPr>
  </w:style>
  <w:style w:type="paragraph" w:customStyle="1" w:styleId="BodyTextRight">
    <w:name w:val="Body Text Right"/>
    <w:basedOn w:val="BodyText"/>
    <w:rsid w:val="00E54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A2E"/>
    <w:rPr>
      <w:sz w:val="32"/>
    </w:rPr>
  </w:style>
  <w:style w:type="paragraph" w:customStyle="1" w:styleId="HeadingProcedure">
    <w:name w:val="Heading Procedure"/>
    <w:basedOn w:val="HeadingBase"/>
    <w:next w:val="Normal"/>
    <w:rsid w:val="00E54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A2E"/>
    <w:pPr>
      <w:spacing w:before="60" w:after="60"/>
    </w:pPr>
  </w:style>
  <w:style w:type="paragraph" w:styleId="ListContinue">
    <w:name w:val="List Continue"/>
    <w:basedOn w:val="List"/>
    <w:rsid w:val="00E54A2E"/>
    <w:pPr>
      <w:ind w:firstLine="0"/>
    </w:pPr>
  </w:style>
  <w:style w:type="paragraph" w:customStyle="1" w:styleId="ListNote">
    <w:name w:val="List Note"/>
    <w:basedOn w:val="List"/>
    <w:rsid w:val="00E54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A2E"/>
    <w:rPr>
      <w:rFonts w:ascii="Courier New" w:hAnsi="Courier New"/>
    </w:rPr>
  </w:style>
  <w:style w:type="paragraph" w:customStyle="1" w:styleId="NoteBullet">
    <w:name w:val="Note Bullet"/>
    <w:basedOn w:val="Note"/>
    <w:rsid w:val="00E54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A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A2E"/>
    <w:rPr>
      <w:b/>
      <w:smallCaps/>
    </w:rPr>
  </w:style>
  <w:style w:type="paragraph" w:customStyle="1" w:styleId="TableListNumber">
    <w:name w:val="Table List Number"/>
    <w:basedOn w:val="ListNumber"/>
    <w:rsid w:val="00E54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A2E"/>
    <w:pPr>
      <w:numPr>
        <w:numId w:val="8"/>
      </w:numPr>
    </w:pPr>
  </w:style>
  <w:style w:type="paragraph" w:customStyle="1" w:styleId="ListAlpha2">
    <w:name w:val="List Alpha 2"/>
    <w:basedOn w:val="List2"/>
    <w:rsid w:val="00E54A2E"/>
    <w:pPr>
      <w:numPr>
        <w:numId w:val="7"/>
      </w:numPr>
    </w:pPr>
  </w:style>
  <w:style w:type="paragraph" w:styleId="List2">
    <w:name w:val="List 2"/>
    <w:basedOn w:val="BodyText"/>
    <w:rsid w:val="00E54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A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A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A2E"/>
    <w:pPr>
      <w:numPr>
        <w:numId w:val="3"/>
      </w:numPr>
    </w:pPr>
  </w:style>
  <w:style w:type="paragraph" w:styleId="ListContinue2">
    <w:name w:val="List Continue 2"/>
    <w:basedOn w:val="List2"/>
    <w:rsid w:val="00E54A2E"/>
    <w:pPr>
      <w:ind w:firstLine="0"/>
    </w:pPr>
  </w:style>
  <w:style w:type="paragraph" w:styleId="ListContinue3">
    <w:name w:val="List Continue 3"/>
    <w:basedOn w:val="List3"/>
    <w:rsid w:val="00E54A2E"/>
    <w:pPr>
      <w:ind w:left="1021" w:firstLine="0"/>
    </w:pPr>
  </w:style>
  <w:style w:type="paragraph" w:styleId="ListContinue4">
    <w:name w:val="List Continue 4"/>
    <w:basedOn w:val="List4"/>
    <w:rsid w:val="00E54A2E"/>
    <w:pPr>
      <w:ind w:firstLine="0"/>
    </w:pPr>
  </w:style>
  <w:style w:type="paragraph" w:styleId="ListContinue5">
    <w:name w:val="List Continue 5"/>
    <w:basedOn w:val="List5"/>
    <w:rsid w:val="00E54A2E"/>
    <w:pPr>
      <w:ind w:firstLine="0"/>
    </w:pPr>
  </w:style>
  <w:style w:type="paragraph" w:styleId="ListNumber3">
    <w:name w:val="List Number 3"/>
    <w:basedOn w:val="List3"/>
    <w:rsid w:val="00E54A2E"/>
    <w:pPr>
      <w:numPr>
        <w:numId w:val="4"/>
      </w:numPr>
    </w:pPr>
  </w:style>
  <w:style w:type="paragraph" w:styleId="ListNumber4">
    <w:name w:val="List Number 4"/>
    <w:basedOn w:val="List4"/>
    <w:rsid w:val="00E54A2E"/>
    <w:pPr>
      <w:numPr>
        <w:numId w:val="5"/>
      </w:numPr>
    </w:pPr>
  </w:style>
  <w:style w:type="paragraph" w:styleId="ListNumber5">
    <w:name w:val="List Number 5"/>
    <w:basedOn w:val="List5"/>
    <w:rsid w:val="00E54A2E"/>
    <w:pPr>
      <w:numPr>
        <w:numId w:val="6"/>
      </w:numPr>
    </w:pPr>
  </w:style>
  <w:style w:type="paragraph" w:styleId="BlockText">
    <w:name w:val="Block Text"/>
    <w:basedOn w:val="Normal"/>
    <w:rsid w:val="00E54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A2E"/>
    <w:rPr>
      <w:sz w:val="16"/>
      <w:vertAlign w:val="superscript"/>
    </w:rPr>
  </w:style>
  <w:style w:type="character" w:customStyle="1" w:styleId="Symbols">
    <w:name w:val="Symbols"/>
    <w:basedOn w:val="DefaultParagraphFont"/>
    <w:rsid w:val="00E54A2E"/>
    <w:rPr>
      <w:rFonts w:ascii="Symbol" w:hAnsi="Symbol"/>
    </w:rPr>
  </w:style>
  <w:style w:type="character" w:customStyle="1" w:styleId="MenuOptions">
    <w:name w:val="Menu Options"/>
    <w:basedOn w:val="DefaultParagraphFont"/>
    <w:rsid w:val="00E54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A2E"/>
    <w:rPr>
      <w:b/>
    </w:rPr>
  </w:style>
  <w:style w:type="character" w:customStyle="1" w:styleId="Underlined">
    <w:name w:val="Underlined"/>
    <w:basedOn w:val="DefaultParagraphFont"/>
    <w:rsid w:val="00E54A2E"/>
    <w:rPr>
      <w:u w:val="single"/>
    </w:rPr>
  </w:style>
  <w:style w:type="paragraph" w:customStyle="1" w:styleId="TableBodyTextRight">
    <w:name w:val="Table Body Text Right"/>
    <w:basedOn w:val="TableBodyText"/>
    <w:rsid w:val="00E54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A2E"/>
    <w:rPr>
      <w:sz w:val="18"/>
    </w:rPr>
  </w:style>
  <w:style w:type="paragraph" w:customStyle="1" w:styleId="BodySmallRight">
    <w:name w:val="Body Small Right"/>
    <w:basedOn w:val="BodyTextRight"/>
    <w:rsid w:val="00E54A2E"/>
    <w:rPr>
      <w:sz w:val="18"/>
      <w:szCs w:val="18"/>
    </w:rPr>
  </w:style>
  <w:style w:type="paragraph" w:customStyle="1" w:styleId="MarginEdition">
    <w:name w:val="Margin Edition"/>
    <w:basedOn w:val="MarginNote"/>
    <w:rsid w:val="00E54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A2E"/>
    <w:rPr>
      <w:sz w:val="2"/>
      <w:szCs w:val="2"/>
    </w:rPr>
  </w:style>
  <w:style w:type="character" w:customStyle="1" w:styleId="Small">
    <w:name w:val="Small"/>
    <w:basedOn w:val="DefaultParagraphFont"/>
    <w:rsid w:val="00E54A2E"/>
    <w:rPr>
      <w:sz w:val="16"/>
    </w:rPr>
  </w:style>
  <w:style w:type="paragraph" w:customStyle="1" w:styleId="WideTable">
    <w:name w:val="Wide Table"/>
    <w:basedOn w:val="Normal"/>
    <w:rsid w:val="00E54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A2E"/>
  </w:style>
  <w:style w:type="paragraph" w:styleId="Quote">
    <w:name w:val="Quote"/>
    <w:basedOn w:val="Heading1"/>
    <w:link w:val="QuoteChar"/>
    <w:qFormat/>
    <w:rsid w:val="00E54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A2E"/>
    <w:pPr>
      <w:pageBreakBefore/>
    </w:pPr>
  </w:style>
  <w:style w:type="paragraph" w:customStyle="1" w:styleId="Border">
    <w:name w:val="Border"/>
    <w:basedOn w:val="Normal"/>
    <w:qFormat/>
    <w:rsid w:val="00E54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A2E"/>
    <w:rPr>
      <w:u w:val="single"/>
    </w:rPr>
  </w:style>
  <w:style w:type="character" w:customStyle="1" w:styleId="BoldandItalics">
    <w:name w:val="Bold and Italics"/>
    <w:qFormat/>
    <w:rsid w:val="00E54A2E"/>
    <w:rPr>
      <w:b/>
      <w:i/>
      <w:u w:val="none"/>
    </w:rPr>
  </w:style>
  <w:style w:type="paragraph" w:styleId="BalloonText">
    <w:name w:val="Balloon Text"/>
    <w:basedOn w:val="Normal"/>
    <w:link w:val="BalloonTextChar"/>
    <w:rsid w:val="00E54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A2E"/>
    <w:pPr>
      <w:spacing w:before="0" w:after="0"/>
    </w:pPr>
  </w:style>
  <w:style w:type="paragraph" w:customStyle="1" w:styleId="BodyTextBold">
    <w:name w:val="Body Text Bold"/>
    <w:basedOn w:val="BodyText"/>
    <w:qFormat/>
    <w:rsid w:val="00E54A2E"/>
    <w:rPr>
      <w:b/>
    </w:rPr>
  </w:style>
  <w:style w:type="character" w:styleId="Hyperlink">
    <w:name w:val="Hyperlink"/>
    <w:basedOn w:val="DefaultParagraphFont"/>
    <w:uiPriority w:val="99"/>
    <w:unhideWhenUsed/>
    <w:rsid w:val="00E55C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1096</Words>
  <Characters>6810</Characters>
  <Application>Microsoft Office Word</Application>
  <DocSecurity>0</DocSecurity>
  <Lines>219</Lines>
  <Paragraphs>119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FNSISV512 Work with legal teams to resolve complex claims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2022-01-27T02:33:00Z</dcterms:created>
  <dcterms:modified xsi:type="dcterms:W3CDTF">2022-01-27T02:33:00Z</dcterms:modified>
</cp:coreProperties>
</file>