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B63" w:rsidP="000C2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FNSISV512 Work with legal teams to resolve complex claims</w:t>
      </w:r>
      <w:r>
        <w:fldChar w:fldCharType="end"/>
      </w:r>
    </w:p>
    <w:p w:rsidR="000C2B63" w:rsidP="000C2B63">
      <w:pPr>
        <w:pStyle w:val="Version"/>
        <w:sectPr w:rsidSect="00AF4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97D" w:rsidP="00AF497D">
      <w:pPr>
        <w:pStyle w:val="SuperHeading"/>
      </w:pPr>
      <w:r w:rsidRPr="00AF497D">
        <w:t>Assessment Re</w:t>
      </w:r>
      <w:r w:rsidRPr="00AF497D">
        <w:t>quirements for FNSISV512 Work with legal teams to resolve complex claims</w:t>
      </w:r>
    </w:p>
    <w:p w:rsidR="00000000" w:rsidRPr="00AF497D" w:rsidP="00AF497D">
      <w:pPr>
        <w:pStyle w:val="Heading1"/>
      </w:pPr>
      <w:bookmarkStart w:id="1" w:name="O_692922"/>
      <w:bookmarkEnd w:id="1"/>
      <w:r w:rsidRPr="00AF49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4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97D" w:rsidP="00AF497D">
            <w:pPr>
              <w:pStyle w:val="BodyText"/>
            </w:pPr>
            <w:r w:rsidRPr="00AF49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97D">
            <w:pPr>
              <w:pStyle w:val="BodyText"/>
              <w:rPr>
                <w:lang w:val="en-NZ"/>
              </w:rPr>
            </w:pPr>
            <w:r w:rsidRPr="00AF497D">
              <w:rPr>
                <w:rStyle w:val="SpecialBold"/>
              </w:rPr>
              <w:t>Comments</w:t>
            </w:r>
          </w:p>
        </w:tc>
      </w:tr>
      <w:tr w:rsidTr="00AF4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97D">
            <w:pPr>
              <w:pStyle w:val="BodyText"/>
              <w:rPr>
                <w:lang w:val="en-NZ"/>
              </w:rPr>
            </w:pPr>
            <w:r w:rsidRPr="00AF49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97D" w:rsidP="00AF497D">
            <w:pPr>
              <w:pStyle w:val="BodyText"/>
            </w:pPr>
            <w:r w:rsidRPr="00AF497D">
              <w:t>This version first released with FNS Financial Services Training Package Version 1.0.</w:t>
            </w:r>
          </w:p>
        </w:tc>
      </w:tr>
    </w:tbl>
    <w:p w:rsidR="00000000" w:rsidRPr="00AF497D" w:rsidP="00AF497D">
      <w:pPr>
        <w:pStyle w:val="BodyText"/>
      </w:pPr>
    </w:p>
    <w:p w:rsidR="00000000" w:rsidRPr="00AF497D" w:rsidP="00AF497D">
      <w:pPr>
        <w:pStyle w:val="AllowPageBreak"/>
      </w:pPr>
    </w:p>
    <w:p w:rsidR="00000000" w:rsidRPr="00AF497D" w:rsidP="00AF497D">
      <w:pPr>
        <w:pStyle w:val="Heading1"/>
      </w:pPr>
      <w:bookmarkStart w:id="2" w:name="O_692923"/>
      <w:bookmarkEnd w:id="2"/>
      <w:r w:rsidRPr="00AF497D">
        <w:t>Performance Evidence</w:t>
      </w:r>
    </w:p>
    <w:p w:rsidR="00000000" w:rsidRPr="00AF497D" w:rsidP="000C2B63">
      <w:pPr>
        <w:pStyle w:val="BodyText"/>
      </w:pPr>
      <w:r w:rsidRPr="00AF497D">
        <w:t>Evidence of the ability to:</w:t>
      </w:r>
    </w:p>
    <w:p w:rsidR="00000000" w:rsidRPr="00AF497D" w:rsidP="00AF497D">
      <w:pPr>
        <w:pStyle w:val="ListBullet"/>
      </w:pPr>
      <w:r w:rsidRPr="00AF497D">
        <w:t>formulate terms of reference and establish a legal team to undertake legal proceedings</w:t>
      </w:r>
    </w:p>
    <w:p w:rsidR="00000000" w:rsidRPr="00AF497D" w:rsidP="00AF497D">
      <w:pPr>
        <w:pStyle w:val="ListBullet"/>
      </w:pPr>
      <w:r w:rsidRPr="00AF497D">
        <w:t>establish a portfolio of evidence and information on which the legal team can act</w:t>
      </w:r>
    </w:p>
    <w:p w:rsidR="00000000" w:rsidRPr="00AF497D" w:rsidP="00AF497D">
      <w:pPr>
        <w:pStyle w:val="ListBullet"/>
      </w:pPr>
      <w:r w:rsidRPr="00AF497D">
        <w:t>liaise and negotiate requirements and</w:t>
      </w:r>
      <w:r w:rsidRPr="00AF497D">
        <w:t xml:space="preserve"> scheduling with the personnel associated with legal proceedings</w:t>
      </w:r>
    </w:p>
    <w:p w:rsidR="00000000" w:rsidRPr="00AF497D" w:rsidP="00AF497D">
      <w:pPr>
        <w:pStyle w:val="ListBullet"/>
      </w:pPr>
      <w:r w:rsidRPr="00AF497D">
        <w:t>contribute to the resolution process through mediation and negotiation</w:t>
      </w:r>
    </w:p>
    <w:p w:rsidR="00000000" w:rsidRPr="00AF497D" w:rsidP="00AF497D">
      <w:pPr>
        <w:pStyle w:val="ListBullet"/>
      </w:pPr>
      <w:r w:rsidRPr="00AF497D">
        <w:t>prepare documentation as required for the legal proceedings and following the resolution</w:t>
      </w:r>
    </w:p>
    <w:p w:rsidR="00000000" w:rsidRPr="00AF497D" w:rsidP="00AF497D">
      <w:pPr>
        <w:pStyle w:val="ListBullet"/>
      </w:pPr>
      <w:r w:rsidRPr="00AF497D">
        <w:t>interpret and apply organi</w:t>
      </w:r>
      <w:r w:rsidRPr="00AF497D">
        <w:t>sational policy and procedures, and comply with legislation, regulations and industry codes of practice related to the resolution of complex claims</w:t>
      </w:r>
    </w:p>
    <w:p w:rsidR="00000000" w:rsidRPr="00AF497D" w:rsidP="00AF497D">
      <w:pPr>
        <w:pStyle w:val="ListBullet"/>
      </w:pPr>
      <w:r w:rsidRPr="00AF497D">
        <w:t>oversee and coordinate the legal process associated with a claim.</w:t>
      </w:r>
    </w:p>
    <w:p w:rsidR="00000000" w:rsidRPr="00AF497D" w:rsidP="00AF497D">
      <w:pPr>
        <w:pStyle w:val="BodyText"/>
      </w:pPr>
    </w:p>
    <w:p w:rsidR="00000000" w:rsidRPr="00AF497D" w:rsidP="000C2B63">
      <w:pPr>
        <w:pStyle w:val="BodyText"/>
      </w:pPr>
      <w:r w:rsidRPr="00AF497D">
        <w:t>Note: If a specific volume or frequency i</w:t>
      </w:r>
      <w:r w:rsidRPr="00AF497D">
        <w:t>s not stated, then evidence must be provided at least once.</w:t>
      </w:r>
    </w:p>
    <w:p w:rsidR="00000000" w:rsidRPr="00AF497D" w:rsidP="00AF497D">
      <w:pPr>
        <w:pStyle w:val="Heading1"/>
      </w:pPr>
      <w:bookmarkStart w:id="3" w:name="O_692924"/>
      <w:bookmarkEnd w:id="3"/>
      <w:r w:rsidRPr="00AF497D">
        <w:t>Knowledge Evidence</w:t>
      </w:r>
    </w:p>
    <w:p w:rsidR="00000000" w:rsidRPr="00AF497D" w:rsidP="000C2B63">
      <w:pPr>
        <w:pStyle w:val="BodyText"/>
      </w:pPr>
      <w:r w:rsidRPr="00AF497D">
        <w:t>To complete the unit requirements safely and effectively, the individual must:</w:t>
      </w:r>
    </w:p>
    <w:p w:rsidR="00000000" w:rsidRPr="00AF497D" w:rsidP="00AF497D">
      <w:pPr>
        <w:pStyle w:val="ListBullet"/>
      </w:pPr>
      <w:r w:rsidRPr="00AF497D">
        <w:t>explain the process of claims management</w:t>
      </w:r>
    </w:p>
    <w:p w:rsidR="00000000" w:rsidRPr="00AF497D" w:rsidP="00AF497D">
      <w:pPr>
        <w:pStyle w:val="ListBullet"/>
      </w:pPr>
      <w:r w:rsidRPr="00AF497D">
        <w:t>outline contract and commercial law pri</w:t>
      </w:r>
      <w:r w:rsidRPr="00AF497D">
        <w:t>nciples relevant to claims settlements</w:t>
      </w:r>
    </w:p>
    <w:p w:rsidR="00000000" w:rsidRPr="00AF497D" w:rsidP="00AF497D">
      <w:pPr>
        <w:pStyle w:val="ListBullet"/>
      </w:pPr>
      <w:r w:rsidRPr="00AF497D">
        <w:t>describe and apply data analysis techniques and procedures</w:t>
      </w:r>
    </w:p>
    <w:p w:rsidR="00000000" w:rsidRPr="00AF497D" w:rsidP="00AF497D">
      <w:pPr>
        <w:pStyle w:val="ListBullet"/>
      </w:pPr>
      <w:r w:rsidRPr="00AF497D">
        <w:t>identify and describe key features of relevant legislation, regulatory guidelines and industry sector codes of practice as they apply to legal proceedings</w:t>
      </w:r>
    </w:p>
    <w:p w:rsidR="00000000" w:rsidRPr="00AF497D" w:rsidP="00AF497D">
      <w:pPr>
        <w:pStyle w:val="ListBullet"/>
      </w:pPr>
      <w:r w:rsidRPr="00AF497D">
        <w:t>exp</w:t>
      </w:r>
      <w:r w:rsidRPr="00AF497D">
        <w:t>lain loss adjusting principles and practice relevant to complex claims</w:t>
      </w:r>
    </w:p>
    <w:p w:rsidR="00000000" w:rsidRPr="00AF497D" w:rsidP="00AF497D">
      <w:pPr>
        <w:pStyle w:val="ListBullet"/>
      </w:pPr>
      <w:r w:rsidRPr="00AF497D">
        <w:t>outline organisational policy, procedures, underwriting guidelines and levels of authority</w:t>
      </w:r>
    </w:p>
    <w:p w:rsidR="00000000" w:rsidRPr="00AF497D" w:rsidP="00AF497D">
      <w:pPr>
        <w:pStyle w:val="ListBullet"/>
      </w:pPr>
      <w:r w:rsidRPr="00AF497D">
        <w:t>explain the importance of wording of insurance policies in keeping with organisational or insu</w:t>
      </w:r>
      <w:r w:rsidRPr="00AF497D">
        <w:t>rance sector principles</w:t>
      </w:r>
    </w:p>
    <w:p w:rsidR="00000000" w:rsidRPr="00AF497D" w:rsidP="00AF497D">
      <w:pPr>
        <w:pStyle w:val="ListBullet"/>
      </w:pPr>
      <w:r w:rsidRPr="00AF497D">
        <w:t>outline research methodologies and practices relevant to resolving complex claims</w:t>
      </w:r>
    </w:p>
    <w:p w:rsidR="00000000" w:rsidRPr="00AF497D" w:rsidP="00AF497D">
      <w:pPr>
        <w:pStyle w:val="ListBullet"/>
      </w:pPr>
      <w:r w:rsidRPr="00AF497D">
        <w:t>outline risk prevention and loss minimisation methods and application</w:t>
      </w:r>
    </w:p>
    <w:p w:rsidR="00000000" w:rsidRPr="00AF497D" w:rsidP="00AF497D">
      <w:pPr>
        <w:pStyle w:val="ListBullet"/>
      </w:pPr>
      <w:r w:rsidRPr="00AF497D">
        <w:t>describe the roles, responsibilities and jurisdiction of specialists and other a</w:t>
      </w:r>
      <w:r w:rsidRPr="00AF497D">
        <w:t>uthorities</w:t>
      </w:r>
    </w:p>
    <w:p w:rsidR="00000000" w:rsidRPr="00AF497D" w:rsidP="00AF497D">
      <w:pPr>
        <w:pStyle w:val="ListBullet"/>
      </w:pPr>
      <w:r w:rsidRPr="00AF497D">
        <w:t>outline the principles of rules of evidence and information gathering, and the importance of accurate documentation for legal proceedings</w:t>
      </w:r>
    </w:p>
    <w:p w:rsidR="00000000" w:rsidRPr="00AF497D" w:rsidP="00AF497D">
      <w:pPr>
        <w:pStyle w:val="ListBullet"/>
      </w:pPr>
      <w:r w:rsidRPr="00AF497D">
        <w:t>describe types and categories of insurance policies</w:t>
      </w:r>
    </w:p>
    <w:p w:rsidR="00000000" w:rsidRPr="00AF497D" w:rsidP="00AF497D">
      <w:pPr>
        <w:pStyle w:val="ListBullet"/>
      </w:pPr>
      <w:r w:rsidRPr="00AF497D">
        <w:t>describe the key roles of legal teams and other stakeho</w:t>
      </w:r>
      <w:r w:rsidRPr="00AF497D">
        <w:t>lders in assisting in resolving complex claims.</w:t>
      </w:r>
    </w:p>
    <w:p w:rsidR="00000000" w:rsidRPr="00AF497D" w:rsidP="00AF497D">
      <w:pPr>
        <w:pStyle w:val="AllowPageBreak"/>
      </w:pPr>
    </w:p>
    <w:p w:rsidR="00000000" w:rsidRPr="00AF497D" w:rsidP="00AF497D">
      <w:pPr>
        <w:pStyle w:val="Heading1"/>
      </w:pPr>
      <w:bookmarkStart w:id="4" w:name="O_692925"/>
      <w:bookmarkEnd w:id="4"/>
      <w:r w:rsidRPr="00AF497D">
        <w:t>Assessment Conditions</w:t>
      </w:r>
    </w:p>
    <w:p w:rsidR="00000000" w:rsidRPr="00AF497D" w:rsidP="000C2B63">
      <w:pPr>
        <w:pStyle w:val="BodyText"/>
      </w:pPr>
      <w:r w:rsidRPr="00AF497D">
        <w:t xml:space="preserve">Assessment must be conducted in a safe environment where evidence gathered demonstrates consistent performance of typical activities experienced in the </w:t>
      </w:r>
      <w:r w:rsidRPr="00AF497D">
        <w:t>insurance services field of work and include access to:</w:t>
      </w:r>
    </w:p>
    <w:p w:rsidR="00000000" w:rsidRPr="00AF497D" w:rsidP="00AF497D">
      <w:pPr>
        <w:pStyle w:val="ListBullet"/>
      </w:pPr>
      <w:r w:rsidRPr="00AF497D">
        <w:t>organisational records</w:t>
      </w:r>
    </w:p>
    <w:p w:rsidR="00000000" w:rsidRPr="00AF497D" w:rsidP="00AF497D">
      <w:pPr>
        <w:pStyle w:val="ListBullet"/>
      </w:pPr>
      <w:r w:rsidRPr="00AF497D">
        <w:t>organisational policy, procedures, legislation and regulations as they relate to contracts of insurance</w:t>
      </w:r>
    </w:p>
    <w:p w:rsidR="00000000" w:rsidRPr="00AF497D" w:rsidP="00AF497D">
      <w:pPr>
        <w:pStyle w:val="ListBullet"/>
      </w:pPr>
      <w:r w:rsidRPr="00AF497D">
        <w:t>a range of common technology and software.</w:t>
      </w:r>
    </w:p>
    <w:p w:rsidR="00000000" w:rsidRPr="00AF497D" w:rsidP="00AF497D">
      <w:pPr>
        <w:pStyle w:val="BodyText"/>
      </w:pPr>
    </w:p>
    <w:p w:rsidR="00000000" w:rsidRPr="00AF497D" w:rsidP="000C2B63">
      <w:pPr>
        <w:pStyle w:val="BodyText"/>
      </w:pPr>
      <w:r w:rsidRPr="00AF497D">
        <w:t>Assessors must satisfy NVR/A</w:t>
      </w:r>
      <w:r w:rsidRPr="00AF497D">
        <w:t>QTF assessor requirements.</w:t>
      </w:r>
    </w:p>
    <w:p w:rsidR="00000000" w:rsidRPr="00AF497D" w:rsidP="00AF497D">
      <w:pPr>
        <w:pStyle w:val="Heading1"/>
      </w:pPr>
      <w:bookmarkStart w:id="5" w:name="O_692928"/>
      <w:bookmarkEnd w:id="5"/>
      <w:r w:rsidRPr="00AF497D">
        <w:t>Links</w:t>
      </w:r>
    </w:p>
    <w:p w:rsidR="00000000" w:rsidRPr="00AF497D" w:rsidP="000C2B63">
      <w:pPr>
        <w:pStyle w:val="BodyText"/>
      </w:pPr>
      <w:r w:rsidRPr="00AF49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5D1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497D" w:rsidP="00AF497D"/>
    <w:sectPr w:rsidSect="00AF49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7D" w:rsidRPr="000C2B63" w:rsidP="000C2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63" w:rsidP="00AF4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B63" w:rsidP="00AF4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2B63" w:rsidP="00AF4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97D" w:rsidRPr="000C2B63" w:rsidP="000C2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63" w:rsidRPr="002D2AF8" w:rsidP="00AF4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FNSISV512 Work with legal teams to resolve complex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C2B63" w:rsidP="00AF4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489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7EC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97D"/>
  </w:style>
  <w:style w:type="character" w:customStyle="1" w:styleId="Heading1Char">
    <w:name w:val="Heading 1 Char"/>
    <w:basedOn w:val="DefaultParagraphFont"/>
    <w:link w:val="Heading1"/>
    <w:rsid w:val="00AF4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9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497D"/>
    <w:rPr>
      <w:b/>
      <w:spacing w:val="0"/>
    </w:rPr>
  </w:style>
  <w:style w:type="paragraph" w:customStyle="1" w:styleId="SuperHeading">
    <w:name w:val="SuperHeading"/>
    <w:basedOn w:val="Normal"/>
    <w:rsid w:val="00AF4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4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9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9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97D"/>
    <w:rPr>
      <w:i/>
    </w:rPr>
  </w:style>
  <w:style w:type="paragraph" w:styleId="Caption">
    <w:name w:val="caption"/>
    <w:basedOn w:val="BodyText"/>
    <w:next w:val="Normal"/>
    <w:qFormat/>
    <w:rsid w:val="00AF4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97D"/>
  </w:style>
  <w:style w:type="paragraph" w:styleId="TableofFigures">
    <w:name w:val="table of figures"/>
    <w:basedOn w:val="Normal"/>
    <w:next w:val="Normal"/>
    <w:semiHidden/>
    <w:rsid w:val="00AF4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9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497D"/>
    <w:rPr>
      <w:rFonts w:ascii="Wingdings" w:hAnsi="Wingdings"/>
    </w:rPr>
  </w:style>
  <w:style w:type="paragraph" w:customStyle="1" w:styleId="TableHeading">
    <w:name w:val="Table Heading"/>
    <w:basedOn w:val="HeadingBase"/>
    <w:rsid w:val="00AF4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97D"/>
    <w:rPr>
      <w:color w:val="0033CC"/>
      <w:u w:val="none"/>
    </w:rPr>
  </w:style>
  <w:style w:type="paragraph" w:customStyle="1" w:styleId="BodyTextRight">
    <w:name w:val="Body Text Right"/>
    <w:basedOn w:val="BodyText"/>
    <w:rsid w:val="00AF4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9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97D"/>
    <w:rPr>
      <w:sz w:val="32"/>
    </w:rPr>
  </w:style>
  <w:style w:type="paragraph" w:customStyle="1" w:styleId="HeadingProcedure">
    <w:name w:val="Heading Procedure"/>
    <w:basedOn w:val="HeadingBase"/>
    <w:next w:val="Normal"/>
    <w:rsid w:val="00AF4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97D"/>
    <w:pPr>
      <w:spacing w:before="60" w:after="60"/>
    </w:pPr>
  </w:style>
  <w:style w:type="paragraph" w:styleId="ListContinue">
    <w:name w:val="List Continue"/>
    <w:basedOn w:val="List"/>
    <w:rsid w:val="00AF497D"/>
    <w:pPr>
      <w:ind w:firstLine="0"/>
    </w:pPr>
  </w:style>
  <w:style w:type="paragraph" w:customStyle="1" w:styleId="ListNote">
    <w:name w:val="List Note"/>
    <w:basedOn w:val="List"/>
    <w:rsid w:val="00AF4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97D"/>
    <w:rPr>
      <w:rFonts w:ascii="Courier New" w:hAnsi="Courier New"/>
    </w:rPr>
  </w:style>
  <w:style w:type="paragraph" w:customStyle="1" w:styleId="NoteBullet">
    <w:name w:val="Note Bullet"/>
    <w:basedOn w:val="Note"/>
    <w:rsid w:val="00AF4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9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97D"/>
    <w:rPr>
      <w:b/>
      <w:smallCaps/>
    </w:rPr>
  </w:style>
  <w:style w:type="paragraph" w:customStyle="1" w:styleId="TableListNumber">
    <w:name w:val="Table List Number"/>
    <w:basedOn w:val="ListNumber"/>
    <w:rsid w:val="00AF4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97D"/>
    <w:pPr>
      <w:numPr>
        <w:numId w:val="8"/>
      </w:numPr>
    </w:pPr>
  </w:style>
  <w:style w:type="paragraph" w:customStyle="1" w:styleId="ListAlpha2">
    <w:name w:val="List Alpha 2"/>
    <w:basedOn w:val="List2"/>
    <w:rsid w:val="00AF497D"/>
    <w:pPr>
      <w:numPr>
        <w:numId w:val="7"/>
      </w:numPr>
    </w:pPr>
  </w:style>
  <w:style w:type="paragraph" w:styleId="List2">
    <w:name w:val="List 2"/>
    <w:basedOn w:val="BodyText"/>
    <w:rsid w:val="00AF4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9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9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497D"/>
    <w:pPr>
      <w:numPr>
        <w:numId w:val="3"/>
      </w:numPr>
    </w:pPr>
  </w:style>
  <w:style w:type="paragraph" w:styleId="ListContinue2">
    <w:name w:val="List Continue 2"/>
    <w:basedOn w:val="List2"/>
    <w:rsid w:val="00AF497D"/>
    <w:pPr>
      <w:ind w:firstLine="0"/>
    </w:pPr>
  </w:style>
  <w:style w:type="paragraph" w:styleId="ListContinue3">
    <w:name w:val="List Continue 3"/>
    <w:basedOn w:val="List3"/>
    <w:rsid w:val="00AF497D"/>
    <w:pPr>
      <w:ind w:left="1021" w:firstLine="0"/>
    </w:pPr>
  </w:style>
  <w:style w:type="paragraph" w:styleId="ListContinue4">
    <w:name w:val="List Continue 4"/>
    <w:basedOn w:val="List4"/>
    <w:rsid w:val="00AF497D"/>
    <w:pPr>
      <w:ind w:firstLine="0"/>
    </w:pPr>
  </w:style>
  <w:style w:type="paragraph" w:styleId="ListContinue5">
    <w:name w:val="List Continue 5"/>
    <w:basedOn w:val="List5"/>
    <w:rsid w:val="00AF497D"/>
    <w:pPr>
      <w:ind w:firstLine="0"/>
    </w:pPr>
  </w:style>
  <w:style w:type="paragraph" w:styleId="ListNumber3">
    <w:name w:val="List Number 3"/>
    <w:basedOn w:val="List3"/>
    <w:rsid w:val="00AF497D"/>
    <w:pPr>
      <w:numPr>
        <w:numId w:val="4"/>
      </w:numPr>
    </w:pPr>
  </w:style>
  <w:style w:type="paragraph" w:styleId="ListNumber4">
    <w:name w:val="List Number 4"/>
    <w:basedOn w:val="List4"/>
    <w:rsid w:val="00AF497D"/>
    <w:pPr>
      <w:numPr>
        <w:numId w:val="5"/>
      </w:numPr>
    </w:pPr>
  </w:style>
  <w:style w:type="paragraph" w:styleId="ListNumber5">
    <w:name w:val="List Number 5"/>
    <w:basedOn w:val="List5"/>
    <w:rsid w:val="00AF497D"/>
    <w:pPr>
      <w:numPr>
        <w:numId w:val="6"/>
      </w:numPr>
    </w:pPr>
  </w:style>
  <w:style w:type="paragraph" w:styleId="BlockText">
    <w:name w:val="Block Text"/>
    <w:basedOn w:val="Normal"/>
    <w:rsid w:val="00AF4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97D"/>
    <w:rPr>
      <w:sz w:val="16"/>
      <w:vertAlign w:val="superscript"/>
    </w:rPr>
  </w:style>
  <w:style w:type="character" w:customStyle="1" w:styleId="Symbols">
    <w:name w:val="Symbols"/>
    <w:basedOn w:val="DefaultParagraphFont"/>
    <w:rsid w:val="00AF497D"/>
    <w:rPr>
      <w:rFonts w:ascii="Symbol" w:hAnsi="Symbol"/>
    </w:rPr>
  </w:style>
  <w:style w:type="character" w:customStyle="1" w:styleId="MenuOptions">
    <w:name w:val="Menu Options"/>
    <w:basedOn w:val="DefaultParagraphFont"/>
    <w:rsid w:val="00AF4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97D"/>
    <w:rPr>
      <w:b/>
    </w:rPr>
  </w:style>
  <w:style w:type="character" w:customStyle="1" w:styleId="Underlined">
    <w:name w:val="Underlined"/>
    <w:basedOn w:val="DefaultParagraphFont"/>
    <w:rsid w:val="00AF497D"/>
    <w:rPr>
      <w:u w:val="single"/>
    </w:rPr>
  </w:style>
  <w:style w:type="paragraph" w:customStyle="1" w:styleId="TableBodyTextRight">
    <w:name w:val="Table Body Text Right"/>
    <w:basedOn w:val="TableBodyText"/>
    <w:rsid w:val="00AF4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97D"/>
    <w:rPr>
      <w:sz w:val="18"/>
    </w:rPr>
  </w:style>
  <w:style w:type="paragraph" w:customStyle="1" w:styleId="BodySmallRight">
    <w:name w:val="Body Small Right"/>
    <w:basedOn w:val="BodyTextRight"/>
    <w:rsid w:val="00AF497D"/>
    <w:rPr>
      <w:sz w:val="18"/>
      <w:szCs w:val="18"/>
    </w:rPr>
  </w:style>
  <w:style w:type="paragraph" w:customStyle="1" w:styleId="MarginEdition">
    <w:name w:val="Margin Edition"/>
    <w:basedOn w:val="MarginNote"/>
    <w:rsid w:val="00AF4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97D"/>
    <w:rPr>
      <w:sz w:val="2"/>
      <w:szCs w:val="2"/>
    </w:rPr>
  </w:style>
  <w:style w:type="character" w:customStyle="1" w:styleId="Small">
    <w:name w:val="Small"/>
    <w:basedOn w:val="DefaultParagraphFont"/>
    <w:rsid w:val="00AF497D"/>
    <w:rPr>
      <w:sz w:val="16"/>
    </w:rPr>
  </w:style>
  <w:style w:type="paragraph" w:customStyle="1" w:styleId="WideTable">
    <w:name w:val="Wide Table"/>
    <w:basedOn w:val="Normal"/>
    <w:rsid w:val="00AF4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97D"/>
  </w:style>
  <w:style w:type="paragraph" w:styleId="Quote">
    <w:name w:val="Quote"/>
    <w:basedOn w:val="Heading1"/>
    <w:link w:val="QuoteChar"/>
    <w:qFormat/>
    <w:rsid w:val="00AF4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97D"/>
    <w:pPr>
      <w:pageBreakBefore/>
    </w:pPr>
  </w:style>
  <w:style w:type="paragraph" w:customStyle="1" w:styleId="Border">
    <w:name w:val="Border"/>
    <w:basedOn w:val="Normal"/>
    <w:qFormat/>
    <w:rsid w:val="00AF4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97D"/>
    <w:rPr>
      <w:u w:val="single"/>
    </w:rPr>
  </w:style>
  <w:style w:type="character" w:customStyle="1" w:styleId="BoldandItalics">
    <w:name w:val="Bold and Italics"/>
    <w:qFormat/>
    <w:rsid w:val="00AF497D"/>
    <w:rPr>
      <w:b/>
      <w:i/>
      <w:u w:val="none"/>
    </w:rPr>
  </w:style>
  <w:style w:type="paragraph" w:styleId="BalloonText">
    <w:name w:val="Balloon Text"/>
    <w:basedOn w:val="Normal"/>
    <w:link w:val="BalloonTextChar"/>
    <w:rsid w:val="00AF4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97D"/>
    <w:pPr>
      <w:spacing w:before="0" w:after="0"/>
    </w:pPr>
  </w:style>
  <w:style w:type="paragraph" w:customStyle="1" w:styleId="BodyTextBold">
    <w:name w:val="Body Text Bold"/>
    <w:basedOn w:val="BodyText"/>
    <w:qFormat/>
    <w:rsid w:val="00AF497D"/>
    <w:rPr>
      <w:b/>
    </w:rPr>
  </w:style>
  <w:style w:type="character" w:styleId="Hyperlink">
    <w:name w:val="Hyperlink"/>
    <w:basedOn w:val="DefaultParagraphFont"/>
    <w:uiPriority w:val="99"/>
    <w:unhideWhenUsed/>
    <w:rsid w:val="000C2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2752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FNSISV512 Work with legal teams to resolve complex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2022-01-27T02:39:00Z</dcterms:created>
  <dcterms:modified xsi:type="dcterms:W3CDTF">2022-01-27T02:39:00Z</dcterms:modified>
</cp:coreProperties>
</file>