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1E60" w:rsidP="00631E60">
      <w:pPr>
        <w:pStyle w:val="Title"/>
      </w:pPr>
      <w:r>
        <w:fldChar w:fldCharType="begin"/>
      </w:r>
      <w:r>
        <w:instrText xml:space="preserve"> TITLE   \* MERGEFORMAT </w:instrText>
      </w:r>
      <w:r>
        <w:fldChar w:fldCharType="separate"/>
      </w:r>
      <w:r>
        <w:t>FNSISV508 Review and advise on claims costs, policies and procedures</w:t>
      </w:r>
      <w:r>
        <w:fldChar w:fldCharType="end"/>
      </w:r>
    </w:p>
    <w:p w:rsidR="00631E60" w:rsidP="00631E60">
      <w:pPr>
        <w:pStyle w:val="Version"/>
        <w:sectPr w:rsidSect="00621B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1B4B" w:rsidP="00621B4B">
      <w:pPr>
        <w:pStyle w:val="SuperHeading"/>
      </w:pPr>
      <w:r w:rsidRPr="00621B4B">
        <w:t>FNSISV508 Review and advise on claims costs, policies and procedures</w:t>
      </w:r>
    </w:p>
    <w:p w:rsidR="00000000" w:rsidRPr="00621B4B" w:rsidP="00621B4B">
      <w:pPr>
        <w:pStyle w:val="Heading1"/>
      </w:pPr>
      <w:bookmarkStart w:id="1" w:name="O_689028"/>
      <w:bookmarkEnd w:id="1"/>
      <w:r w:rsidRPr="00621B4B">
        <w:t>Modification History</w:t>
      </w:r>
    </w:p>
    <w:tbl>
      <w:tblPr>
        <w:tblW w:w="0" w:type="auto"/>
        <w:tblLayout w:type="fixed"/>
        <w:tblCellMar>
          <w:left w:w="62" w:type="dxa"/>
          <w:right w:w="62" w:type="dxa"/>
        </w:tblCellMar>
        <w:tblLook w:val="0000"/>
      </w:tblPr>
      <w:tblGrid>
        <w:gridCol w:w="3091"/>
        <w:gridCol w:w="5873"/>
      </w:tblGrid>
      <w:tr w:rsidTr="00621B4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B4B" w:rsidP="00621B4B">
            <w:pPr>
              <w:pStyle w:val="BodyText"/>
            </w:pPr>
            <w:r w:rsidRPr="00621B4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4B">
            <w:pPr>
              <w:pStyle w:val="BodyText"/>
              <w:rPr>
                <w:lang w:val="en-NZ"/>
              </w:rPr>
            </w:pPr>
            <w:r w:rsidRPr="00621B4B">
              <w:rPr>
                <w:rStyle w:val="SpecialBold"/>
              </w:rPr>
              <w:t>Comments</w:t>
            </w:r>
          </w:p>
        </w:tc>
      </w:tr>
      <w:tr w:rsidTr="00621B4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4B">
            <w:pPr>
              <w:pStyle w:val="BodyText"/>
              <w:rPr>
                <w:lang w:val="en-NZ"/>
              </w:rPr>
            </w:pPr>
            <w:r w:rsidRPr="00621B4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B4B" w:rsidP="00621B4B">
            <w:pPr>
              <w:pStyle w:val="BodyText"/>
            </w:pPr>
            <w:r w:rsidRPr="00621B4B">
              <w:t>This version first released with FNS Financial Services Training Package Version 1.0.</w:t>
            </w:r>
          </w:p>
        </w:tc>
      </w:tr>
    </w:tbl>
    <w:p w:rsidR="00000000" w:rsidRPr="00621B4B" w:rsidP="00621B4B">
      <w:pPr>
        <w:pStyle w:val="BodyText"/>
      </w:pPr>
    </w:p>
    <w:p w:rsidR="00000000" w:rsidRPr="00621B4B" w:rsidP="00621B4B">
      <w:pPr>
        <w:pStyle w:val="AllowPageBreak"/>
      </w:pPr>
    </w:p>
    <w:p w:rsidR="00000000" w:rsidRPr="00621B4B" w:rsidP="00621B4B">
      <w:pPr>
        <w:pStyle w:val="Heading1"/>
      </w:pPr>
      <w:bookmarkStart w:id="2" w:name="O_689029"/>
      <w:bookmarkEnd w:id="2"/>
      <w:r w:rsidRPr="00621B4B">
        <w:t>Application</w:t>
      </w:r>
    </w:p>
    <w:p w:rsidR="00000000" w:rsidRPr="00621B4B" w:rsidP="00631E60">
      <w:pPr>
        <w:pStyle w:val="BodyText"/>
      </w:pPr>
      <w:r w:rsidRPr="00621B4B">
        <w:t>This unit describes the skills and knowledge required to review claims history, predict future claims costs and review policies and procedures, including analysing data, preparing reports on claims and monitoring trends in claims settlement to advise on ch</w:t>
      </w:r>
      <w:r w:rsidRPr="00621B4B">
        <w:t>anges to minimise losses.</w:t>
      </w:r>
    </w:p>
    <w:p w:rsidR="00000000" w:rsidRPr="00621B4B" w:rsidP="00631E60">
      <w:pPr>
        <w:pStyle w:val="BodyText"/>
      </w:pPr>
      <w:r w:rsidRPr="00621B4B">
        <w:t>It applies to individuals working in claims and underwriting job roles involving specialist knowledge and functions in a range of insurance sectors and may be applied within organisations of various sizes and across a range of cl</w:t>
      </w:r>
      <w:r w:rsidRPr="00621B4B">
        <w:t>ient bases.</w:t>
      </w:r>
    </w:p>
    <w:p w:rsidR="00000000" w:rsidRPr="00621B4B" w:rsidP="00631E60">
      <w:pPr>
        <w:pStyle w:val="BodyText"/>
      </w:pPr>
      <w:r w:rsidRPr="00621B4B">
        <w:t>Work functions in the occupational areas where this unit may be used are subject to regulatory requirements. Refer to the FNS Implementation Guide Companion Volume or the relevant regulator for specific guidance on requirements.</w:t>
      </w:r>
    </w:p>
    <w:p w:rsidR="00000000" w:rsidRPr="00621B4B" w:rsidP="00621B4B">
      <w:pPr>
        <w:pStyle w:val="Heading1"/>
      </w:pPr>
      <w:bookmarkStart w:id="3" w:name="O_689032"/>
      <w:bookmarkEnd w:id="3"/>
      <w:r w:rsidRPr="00621B4B">
        <w:t>Unit Sector</w:t>
      </w:r>
    </w:p>
    <w:p w:rsidR="00000000" w:rsidRPr="00621B4B" w:rsidP="00631E60">
      <w:pPr>
        <w:pStyle w:val="BodyText"/>
      </w:pPr>
      <w:r w:rsidRPr="00621B4B">
        <w:t>Insurance services</w:t>
      </w:r>
    </w:p>
    <w:p w:rsidR="00000000" w:rsidRPr="00621B4B" w:rsidP="00621B4B">
      <w:pPr>
        <w:pStyle w:val="Heading1"/>
      </w:pPr>
      <w:bookmarkStart w:id="4" w:name="O_689033"/>
      <w:bookmarkEnd w:id="4"/>
      <w:r w:rsidRPr="00621B4B">
        <w:t>Elements and Performance Criteria</w:t>
      </w:r>
    </w:p>
    <w:tbl>
      <w:tblPr>
        <w:tblW w:w="9236" w:type="dxa"/>
        <w:tblLayout w:type="fixed"/>
        <w:tblCellMar>
          <w:left w:w="62" w:type="dxa"/>
          <w:right w:w="62" w:type="dxa"/>
        </w:tblCellMar>
        <w:tblLook w:val="0000"/>
      </w:tblPr>
      <w:tblGrid>
        <w:gridCol w:w="2645"/>
        <w:gridCol w:w="6591"/>
      </w:tblGrid>
      <w:tr w:rsidTr="00621B4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21B4B" w:rsidP="00621B4B">
            <w:pPr>
              <w:pStyle w:val="BodyText"/>
            </w:pPr>
            <w:r w:rsidRPr="00621B4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1B4B">
            <w:pPr>
              <w:pStyle w:val="BodyText"/>
              <w:rPr>
                <w:lang w:val="en-NZ"/>
              </w:rPr>
            </w:pPr>
            <w:r w:rsidRPr="00621B4B">
              <w:rPr>
                <w:rStyle w:val="SpecialBold"/>
              </w:rPr>
              <w:t>PERFORMANCE CRITERIA</w:t>
            </w:r>
          </w:p>
        </w:tc>
      </w:tr>
      <w:tr w:rsidTr="00621B4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21B4B" w:rsidP="00621B4B">
            <w:pPr>
              <w:pStyle w:val="BodyText"/>
            </w:pPr>
            <w:r w:rsidRPr="00621B4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1B4B">
            <w:pPr>
              <w:pStyle w:val="BodyText"/>
              <w:rPr>
                <w:lang w:val="en-NZ"/>
              </w:rPr>
            </w:pPr>
            <w:r w:rsidRPr="00621B4B">
              <w:rPr>
                <w:rStyle w:val="Emphasis"/>
              </w:rPr>
              <w:t>Performance criteria describe the performance needed to demonstrate achievement of the element.</w:t>
            </w:r>
          </w:p>
        </w:tc>
      </w:tr>
      <w:tr w:rsidTr="00621B4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4B">
            <w:pPr>
              <w:pStyle w:val="BodyText"/>
              <w:rPr>
                <w:lang w:val="en-NZ"/>
              </w:rPr>
            </w:pPr>
            <w:r w:rsidRPr="00621B4B">
              <w:t>1. Collect and analyse data on claims trends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B4B" w:rsidP="00621B4B">
            <w:pPr>
              <w:pStyle w:val="BodyText"/>
            </w:pPr>
            <w:r w:rsidRPr="00621B4B">
              <w:t>1.1 Design and implement data gathering processes</w:t>
            </w:r>
          </w:p>
          <w:p w:rsidR="00000000" w:rsidRPr="00621B4B" w:rsidP="00621B4B">
            <w:pPr>
              <w:pStyle w:val="BodyText"/>
            </w:pPr>
            <w:r w:rsidRPr="00621B4B">
              <w:t>1.2 Identify new data requirements and sources, and establish process for collecting data</w:t>
            </w:r>
          </w:p>
          <w:p w:rsidR="00000000" w:rsidP="00621B4B">
            <w:pPr>
              <w:pStyle w:val="BodyText"/>
              <w:rPr>
                <w:lang w:val="en-NZ"/>
              </w:rPr>
            </w:pPr>
            <w:r w:rsidRPr="00621B4B">
              <w:t>1.3 Analyse data collected to identify trends in claims and related doc</w:t>
            </w:r>
            <w:r w:rsidRPr="00621B4B">
              <w:t>uments</w:t>
            </w:r>
          </w:p>
        </w:tc>
      </w:tr>
      <w:tr w:rsidTr="00621B4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4B">
            <w:pPr>
              <w:pStyle w:val="BodyText"/>
              <w:rPr>
                <w:lang w:val="en-NZ"/>
              </w:rPr>
            </w:pPr>
            <w:r w:rsidRPr="00621B4B">
              <w:t>2. Monitor claims trends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B4B" w:rsidP="00621B4B">
            <w:pPr>
              <w:pStyle w:val="BodyText"/>
            </w:pPr>
            <w:r w:rsidRPr="00621B4B">
              <w:t>2.1 Prepare accurate and timely claims reports to document trends and identify issues, where appropriate</w:t>
            </w:r>
          </w:p>
          <w:p w:rsidR="00000000" w:rsidP="00621B4B">
            <w:pPr>
              <w:pStyle w:val="BodyText"/>
              <w:rPr>
                <w:lang w:val="en-NZ"/>
              </w:rPr>
            </w:pPr>
            <w:r w:rsidRPr="00621B4B">
              <w:t>2.2 Communicate to management promptly relevant information which impacts on clients according to organisational procedures</w:t>
            </w:r>
          </w:p>
        </w:tc>
      </w:tr>
      <w:tr w:rsidTr="00621B4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4B">
            <w:pPr>
              <w:pStyle w:val="BodyText"/>
              <w:rPr>
                <w:lang w:val="en-NZ"/>
              </w:rPr>
            </w:pPr>
            <w:r w:rsidRPr="00621B4B">
              <w:t>3. Identify opportunities to improve client outcomes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B4B" w:rsidP="00621B4B">
            <w:pPr>
              <w:pStyle w:val="BodyText"/>
            </w:pPr>
            <w:r w:rsidRPr="00621B4B">
              <w:t>3.1 Assist clients to identify changes to policies and procedures that will im</w:t>
            </w:r>
            <w:r w:rsidRPr="00621B4B">
              <w:t>prove health and safety and return to work practices, and minimise claims costs in similar circumstances</w:t>
            </w:r>
          </w:p>
          <w:p w:rsidR="00000000" w:rsidRPr="00621B4B" w:rsidP="00621B4B">
            <w:pPr>
              <w:pStyle w:val="BodyText"/>
            </w:pPr>
            <w:r w:rsidRPr="00621B4B">
              <w:t>3.2 Communicate advice to clients effectively and promote positive action</w:t>
            </w:r>
          </w:p>
          <w:p w:rsidR="00000000" w:rsidRPr="00621B4B" w:rsidP="00621B4B">
            <w:pPr>
              <w:pStyle w:val="BodyText"/>
            </w:pPr>
            <w:r w:rsidRPr="00621B4B">
              <w:t>3.3 Provide sources of advice to clients where required</w:t>
            </w:r>
          </w:p>
        </w:tc>
      </w:tr>
    </w:tbl>
    <w:p w:rsidR="00000000" w:rsidRPr="00621B4B" w:rsidP="00621B4B">
      <w:pPr>
        <w:pStyle w:val="BodyText"/>
      </w:pPr>
    </w:p>
    <w:p w:rsidR="00000000" w:rsidRPr="00621B4B" w:rsidP="00621B4B">
      <w:pPr>
        <w:pStyle w:val="AllowPageBreak"/>
      </w:pPr>
    </w:p>
    <w:p w:rsidR="00000000" w:rsidRPr="00621B4B" w:rsidP="00621B4B">
      <w:pPr>
        <w:pStyle w:val="Heading1"/>
      </w:pPr>
      <w:bookmarkStart w:id="5" w:name="O_689034"/>
      <w:bookmarkEnd w:id="5"/>
      <w:r w:rsidRPr="00621B4B">
        <w:t>Fo</w:t>
      </w:r>
      <w:r w:rsidRPr="00621B4B">
        <w:t>undation Skills</w:t>
      </w:r>
    </w:p>
    <w:p w:rsidR="00000000" w:rsidRPr="00631E60" w:rsidP="00631E60">
      <w:pPr>
        <w:pStyle w:val="BodyText"/>
        <w:rPr>
          <w:i/>
        </w:rPr>
      </w:pPr>
      <w:r w:rsidRPr="00631E6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621B4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B4B" w:rsidP="00621B4B">
            <w:pPr>
              <w:pStyle w:val="BodyText"/>
            </w:pPr>
            <w:r w:rsidRPr="00621B4B">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B4B" w:rsidP="00621B4B">
            <w:pPr>
              <w:pStyle w:val="BodyText"/>
            </w:pPr>
            <w:r w:rsidRPr="00621B4B">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4B">
            <w:pPr>
              <w:pStyle w:val="BodyText"/>
              <w:rPr>
                <w:lang w:val="en-NZ"/>
              </w:rPr>
            </w:pPr>
            <w:r w:rsidRPr="00621B4B">
              <w:rPr>
                <w:rStyle w:val="SpecialBold"/>
              </w:rPr>
              <w:t>Description</w:t>
            </w:r>
          </w:p>
        </w:tc>
      </w:tr>
      <w:tr w:rsidTr="00621B4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4B">
            <w:pPr>
              <w:pStyle w:val="BodyText"/>
              <w:rPr>
                <w:lang w:val="en-NZ"/>
              </w:rPr>
            </w:pPr>
            <w:r w:rsidRPr="00621B4B">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4B">
            <w:pPr>
              <w:pStyle w:val="BodyText"/>
              <w:rPr>
                <w:lang w:val="en-NZ"/>
              </w:rPr>
            </w:pPr>
            <w:r w:rsidRPr="00621B4B">
              <w:t>1.2, 1.3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4B">
            <w:pPr>
              <w:pStyle w:val="ListBullet"/>
              <w:rPr>
                <w:lang w:val="en-NZ"/>
              </w:rPr>
            </w:pPr>
            <w:r w:rsidRPr="00621B4B">
              <w:t>Analyses documentation from a variety of sources and records and consolidates information to determine requirements</w:t>
            </w:r>
          </w:p>
        </w:tc>
      </w:tr>
      <w:tr w:rsidTr="00621B4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4B">
            <w:pPr>
              <w:pStyle w:val="BodyText"/>
              <w:rPr>
                <w:lang w:val="en-NZ"/>
              </w:rPr>
            </w:pPr>
            <w:r w:rsidRPr="00621B4B">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4B">
            <w:pPr>
              <w:pStyle w:val="BodyText"/>
              <w:rPr>
                <w:lang w:val="en-NZ"/>
              </w:rPr>
            </w:pPr>
            <w:r w:rsidRPr="00621B4B">
              <w:t>1.1, 1.2, 2.1, 2.2, 3.1, 3.2, 3.3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B4B" w:rsidP="00621B4B">
            <w:pPr>
              <w:pStyle w:val="ListBullet"/>
            </w:pPr>
            <w:r w:rsidRPr="00621B4B">
              <w:t>Writes, edits and proofreads documents to ensure clarity of meaning, and accuracy and consistenc</w:t>
            </w:r>
            <w:r w:rsidRPr="00621B4B">
              <w:t>y of information</w:t>
            </w:r>
          </w:p>
          <w:p w:rsidR="00000000" w:rsidRPr="00621B4B" w:rsidP="00621B4B">
            <w:pPr>
              <w:pStyle w:val="ListBullet"/>
            </w:pPr>
            <w:r w:rsidRPr="00621B4B">
              <w:t>Documents outcomes and changes to policies and procedures using industry relevant terminology</w:t>
            </w:r>
          </w:p>
          <w:p w:rsidR="00000000" w:rsidP="00621B4B">
            <w:pPr>
              <w:pStyle w:val="ListBullet"/>
              <w:rPr>
                <w:lang w:val="en-NZ"/>
              </w:rPr>
            </w:pPr>
            <w:r w:rsidRPr="00621B4B">
              <w:t>Accurately records information and prepares correspondence and documentation using clear language and organisational formats and protocols</w:t>
            </w:r>
          </w:p>
        </w:tc>
      </w:tr>
      <w:tr w:rsidTr="00621B4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4B">
            <w:pPr>
              <w:pStyle w:val="BodyText"/>
              <w:rPr>
                <w:lang w:val="en-NZ"/>
              </w:rPr>
            </w:pPr>
            <w:r w:rsidRPr="00621B4B">
              <w:t xml:space="preserve">Oral </w:t>
            </w:r>
            <w:r w:rsidRPr="00621B4B">
              <w:t>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4B">
            <w:pPr>
              <w:pStyle w:val="BodyText"/>
              <w:rPr>
                <w:lang w:val="en-NZ"/>
              </w:rPr>
            </w:pPr>
            <w:r w:rsidRPr="00621B4B">
              <w:t>2.2, 3.1, 3.2, 3.3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4B">
            <w:pPr>
              <w:pStyle w:val="ListBullet"/>
              <w:rPr>
                <w:lang w:val="en-NZ"/>
              </w:rPr>
            </w:pPr>
            <w:r w:rsidRPr="00621B4B">
              <w:t>Conveys and clarifies information effectively to a range of personnel using active listening and questioning to confirm understanding</w:t>
            </w:r>
          </w:p>
        </w:tc>
      </w:tr>
      <w:tr w:rsidTr="00621B4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4B">
            <w:pPr>
              <w:pStyle w:val="BodyText"/>
              <w:rPr>
                <w:lang w:val="en-NZ"/>
              </w:rPr>
            </w:pPr>
            <w:r w:rsidRPr="00621B4B">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4B">
            <w:pPr>
              <w:pStyle w:val="BodyText"/>
              <w:rPr>
                <w:lang w:val="en-NZ"/>
              </w:rPr>
            </w:pPr>
            <w:r w:rsidRPr="00621B4B">
              <w:t>1.3, 3.1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4B">
            <w:pPr>
              <w:pStyle w:val="ListBullet"/>
              <w:rPr>
                <w:lang w:val="en-NZ"/>
              </w:rPr>
            </w:pPr>
            <w:r w:rsidRPr="00621B4B">
              <w:t>Performs mathematical calculations to analyse financial information, costs and values</w:t>
            </w:r>
          </w:p>
        </w:tc>
      </w:tr>
      <w:tr w:rsidTr="00621B4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4B">
            <w:pPr>
              <w:pStyle w:val="BodyText"/>
              <w:rPr>
                <w:lang w:val="en-NZ"/>
              </w:rPr>
            </w:pPr>
            <w:r w:rsidRPr="00621B4B">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4B">
            <w:pPr>
              <w:pStyle w:val="BodyText"/>
              <w:rPr>
                <w:lang w:val="en-NZ"/>
              </w:rPr>
            </w:pPr>
            <w:r w:rsidRPr="00621B4B">
              <w:t>2.2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4B">
            <w:pPr>
              <w:pStyle w:val="ListBullet"/>
              <w:rPr>
                <w:lang w:val="en-NZ"/>
              </w:rPr>
            </w:pPr>
            <w:r w:rsidRPr="00621B4B">
              <w:t>Takes full responsibility for following policies, procedures and legislative requirements and identifies organisational implications of n</w:t>
            </w:r>
            <w:r w:rsidRPr="00621B4B">
              <w:t>ew legislation or regulation</w:t>
            </w:r>
          </w:p>
        </w:tc>
      </w:tr>
      <w:tr w:rsidTr="00621B4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4B">
            <w:pPr>
              <w:pStyle w:val="BodyText"/>
              <w:rPr>
                <w:lang w:val="en-NZ"/>
              </w:rPr>
            </w:pPr>
            <w:r w:rsidRPr="00621B4B">
              <w:t>Interact with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4B">
            <w:pPr>
              <w:pStyle w:val="BodyText"/>
              <w:rPr>
                <w:lang w:val="en-NZ"/>
              </w:rPr>
            </w:pPr>
            <w:r w:rsidRPr="00621B4B">
              <w:t>2.2, 3.1, 3.2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B4B" w:rsidP="00621B4B">
            <w:pPr>
              <w:pStyle w:val="ListBullet"/>
            </w:pPr>
            <w:r w:rsidRPr="00621B4B">
              <w:t>Selects and uses appropriate conventions and protocols when communicating with clients and co-workers in a range of work contexts</w:t>
            </w:r>
          </w:p>
          <w:p w:rsidR="00000000" w:rsidP="00621B4B">
            <w:pPr>
              <w:pStyle w:val="ListBullet"/>
              <w:rPr>
                <w:lang w:val="en-NZ"/>
              </w:rPr>
            </w:pPr>
            <w:r w:rsidRPr="00621B4B">
              <w:t>Implements strategies to build rapport and foster strong rel</w:t>
            </w:r>
            <w:r w:rsidRPr="00621B4B">
              <w:t>ationships with diverse clients</w:t>
            </w:r>
          </w:p>
        </w:tc>
      </w:tr>
      <w:tr w:rsidTr="00621B4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4B">
            <w:pPr>
              <w:pStyle w:val="BodyText"/>
              <w:rPr>
                <w:lang w:val="en-NZ"/>
              </w:rPr>
            </w:pPr>
            <w:r w:rsidRPr="00621B4B">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4B">
            <w:pPr>
              <w:pStyle w:val="BodyText"/>
              <w:rPr>
                <w:lang w:val="en-NZ"/>
              </w:rPr>
            </w:pPr>
            <w:r w:rsidRPr="00621B4B">
              <w:t>1.1-1.3, 3.1, 3.3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B4B" w:rsidP="00621B4B">
            <w:pPr>
              <w:pStyle w:val="ListBullet"/>
            </w:pPr>
            <w:r w:rsidRPr="00621B4B">
              <w:t>Accepts responsibility for planning and sequencing complex tasks and workload, negotiating key aspects with others and taking into account capabilities, efficiencies and effectiveness</w:t>
            </w:r>
          </w:p>
          <w:p w:rsidR="00000000" w:rsidRPr="00621B4B" w:rsidP="00621B4B">
            <w:pPr>
              <w:pStyle w:val="ListBullet"/>
            </w:pPr>
            <w:r w:rsidRPr="00621B4B">
              <w:t>In</w:t>
            </w:r>
            <w:r w:rsidRPr="00621B4B">
              <w:t>vestigates new and innovative ideas as a means to continuously improve work practices and processes through consultation, and formal and analytical thinking</w:t>
            </w:r>
          </w:p>
        </w:tc>
      </w:tr>
    </w:tbl>
    <w:p w:rsidR="00000000" w:rsidRPr="00621B4B" w:rsidP="00621B4B">
      <w:pPr>
        <w:pStyle w:val="BodyText"/>
      </w:pPr>
    </w:p>
    <w:p w:rsidR="00000000" w:rsidRPr="00621B4B" w:rsidP="00621B4B">
      <w:pPr>
        <w:pStyle w:val="AllowPageBreak"/>
      </w:pPr>
    </w:p>
    <w:p w:rsidR="00000000" w:rsidRPr="00621B4B" w:rsidP="00621B4B">
      <w:pPr>
        <w:pStyle w:val="Heading1"/>
      </w:pPr>
      <w:bookmarkStart w:id="6" w:name="O_689036"/>
      <w:bookmarkEnd w:id="6"/>
      <w:r w:rsidRPr="00621B4B">
        <w:t>Unit Mapping Information</w:t>
      </w:r>
    </w:p>
    <w:tbl>
      <w:tblPr>
        <w:tblW w:w="0" w:type="auto"/>
        <w:tblLayout w:type="fixed"/>
        <w:tblCellMar>
          <w:left w:w="62" w:type="dxa"/>
          <w:right w:w="62" w:type="dxa"/>
        </w:tblCellMar>
        <w:tblLook w:val="0000"/>
      </w:tblPr>
      <w:tblGrid>
        <w:gridCol w:w="2220"/>
        <w:gridCol w:w="2430"/>
        <w:gridCol w:w="2160"/>
        <w:gridCol w:w="2295"/>
      </w:tblGrid>
      <w:tr w:rsidTr="00621B4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B4B" w:rsidP="00621B4B">
            <w:pPr>
              <w:pStyle w:val="BodyText"/>
            </w:pPr>
            <w:r w:rsidRPr="00621B4B">
              <w:rPr>
                <w:rStyle w:val="SpecialBold"/>
              </w:rPr>
              <w:t>Code and title</w:t>
            </w:r>
          </w:p>
          <w:p w:rsidR="00000000" w:rsidRPr="00621B4B" w:rsidP="00621B4B">
            <w:pPr>
              <w:pStyle w:val="BodyText"/>
            </w:pPr>
            <w:r w:rsidRPr="00621B4B">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B4B" w:rsidP="00621B4B">
            <w:pPr>
              <w:pStyle w:val="BodyText"/>
            </w:pPr>
            <w:r w:rsidRPr="00621B4B">
              <w:rPr>
                <w:rStyle w:val="SpecialBold"/>
              </w:rPr>
              <w:t>Code and title</w:t>
            </w:r>
          </w:p>
          <w:p w:rsidR="00000000" w:rsidRPr="00621B4B" w:rsidP="00621B4B">
            <w:pPr>
              <w:pStyle w:val="BodyText"/>
            </w:pPr>
            <w:r w:rsidRPr="00621B4B">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B4B" w:rsidP="00621B4B">
            <w:pPr>
              <w:pStyle w:val="BodyText"/>
            </w:pPr>
            <w:r w:rsidRPr="00621B4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4B">
            <w:pPr>
              <w:pStyle w:val="BodyText"/>
              <w:rPr>
                <w:lang w:val="en-NZ"/>
              </w:rPr>
            </w:pPr>
            <w:r w:rsidRPr="00621B4B">
              <w:rPr>
                <w:rStyle w:val="SpecialBold"/>
              </w:rPr>
              <w:t>Equivalence status</w:t>
            </w:r>
          </w:p>
        </w:tc>
      </w:tr>
      <w:tr w:rsidTr="00621B4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4B">
            <w:pPr>
              <w:pStyle w:val="BodyText"/>
              <w:rPr>
                <w:lang w:val="en-NZ"/>
              </w:rPr>
            </w:pPr>
            <w:r w:rsidRPr="00621B4B">
              <w:t>FNSISV508 Review and advise on claims costs, policies and procedures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4B">
            <w:pPr>
              <w:pStyle w:val="BodyText"/>
              <w:rPr>
                <w:lang w:val="en-NZ"/>
              </w:rPr>
            </w:pPr>
            <w:r w:rsidRPr="00621B4B">
              <w:t>FNSISV508A Review and advise on claims costs, policies and procedures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B4B">
            <w:pPr>
              <w:pStyle w:val="BodyText"/>
              <w:rPr>
                <w:lang w:val="en-NZ"/>
              </w:rPr>
            </w:pPr>
            <w:r w:rsidRPr="00621B4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B4B" w:rsidP="00621B4B">
            <w:pPr>
              <w:pStyle w:val="BodyText"/>
            </w:pPr>
            <w:r w:rsidRPr="00621B4B">
              <w:t>Equivalent unit</w:t>
            </w:r>
          </w:p>
        </w:tc>
      </w:tr>
    </w:tbl>
    <w:p w:rsidR="00000000" w:rsidRPr="00621B4B" w:rsidP="00621B4B">
      <w:pPr>
        <w:pStyle w:val="BodyText"/>
      </w:pPr>
    </w:p>
    <w:p w:rsidR="00000000" w:rsidRPr="00621B4B" w:rsidP="00621B4B">
      <w:pPr>
        <w:pStyle w:val="AllowPageBreak"/>
      </w:pPr>
    </w:p>
    <w:p w:rsidR="00000000" w:rsidRPr="00621B4B" w:rsidP="00621B4B">
      <w:pPr>
        <w:pStyle w:val="Heading1"/>
      </w:pPr>
      <w:bookmarkStart w:id="7" w:name="O_689043"/>
      <w:bookmarkEnd w:id="7"/>
      <w:r w:rsidRPr="00621B4B">
        <w:t>Links</w:t>
      </w:r>
    </w:p>
    <w:p w:rsidR="00000000" w:rsidRPr="00621B4B" w:rsidP="00631E60">
      <w:pPr>
        <w:pStyle w:val="BodyText"/>
      </w:pPr>
      <w:r w:rsidRPr="00621B4B">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760C5C">
        <w:rPr>
          <w:rStyle w:val="Hyperlink"/>
        </w:rPr>
        <w:t>https://vetnet.gov.au/Pages/TrainingDocs.aspx?q=c7200cc8-0566-4f04-b76f-e89fd6f102fe</w:t>
      </w:r>
      <w:r>
        <w:fldChar w:fldCharType="end"/>
      </w:r>
    </w:p>
    <w:p w:rsidR="00000000" w:rsidRPr="00621B4B" w:rsidP="00621B4B"/>
    <w:sectPr w:rsidSect="00621B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B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B4B" w:rsidRPr="00631E60" w:rsidP="00631E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B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E60" w:rsidP="00621B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1E60" w:rsidP="00621B4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31E60" w:rsidP="00621B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B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E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1B4B" w:rsidRPr="00631E60" w:rsidP="00631E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B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E60" w:rsidRPr="002D2AF8" w:rsidP="00621B4B">
    <w:pPr>
      <w:pStyle w:val="Header"/>
      <w:framePr w:wrap="around"/>
    </w:pPr>
    <w:r>
      <w:fldChar w:fldCharType="begin"/>
    </w:r>
    <w:r>
      <w:instrText xml:space="preserve"> TITLE   \* MERGEFORMAT </w:instrText>
    </w:r>
    <w:r>
      <w:fldChar w:fldCharType="separate"/>
    </w:r>
    <w:r>
      <w:t>FNSISV508 Review and advise on claims costs,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631E60" w:rsidP="00621B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F224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A675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B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1B4B"/>
    <w:pPr>
      <w:spacing w:before="360" w:after="60"/>
      <w:outlineLvl w:val="0"/>
    </w:pPr>
    <w:rPr>
      <w:sz w:val="32"/>
    </w:rPr>
  </w:style>
  <w:style w:type="paragraph" w:styleId="Heading2">
    <w:name w:val="heading 2"/>
    <w:basedOn w:val="HeadingBase"/>
    <w:next w:val="BodyText"/>
    <w:link w:val="Heading2Char"/>
    <w:qFormat/>
    <w:rsid w:val="00621B4B"/>
    <w:pPr>
      <w:keepLines/>
      <w:spacing w:before="240" w:after="120"/>
      <w:outlineLvl w:val="1"/>
    </w:pPr>
    <w:rPr>
      <w:sz w:val="28"/>
      <w:szCs w:val="40"/>
    </w:rPr>
  </w:style>
  <w:style w:type="paragraph" w:styleId="Heading3">
    <w:name w:val="heading 3"/>
    <w:basedOn w:val="HeadingBase"/>
    <w:next w:val="BodyText"/>
    <w:link w:val="Heading3Char"/>
    <w:qFormat/>
    <w:rsid w:val="00621B4B"/>
    <w:pPr>
      <w:spacing w:before="180" w:after="120"/>
      <w:outlineLvl w:val="2"/>
    </w:pPr>
    <w:rPr>
      <w:spacing w:val="-10"/>
      <w:kern w:val="32"/>
    </w:rPr>
  </w:style>
  <w:style w:type="paragraph" w:styleId="Heading4">
    <w:name w:val="heading 4"/>
    <w:basedOn w:val="HeadingBase"/>
    <w:next w:val="BodyText"/>
    <w:link w:val="Heading4Char"/>
    <w:qFormat/>
    <w:rsid w:val="00621B4B"/>
    <w:pPr>
      <w:spacing w:before="160" w:after="120"/>
      <w:outlineLvl w:val="3"/>
    </w:pPr>
    <w:rPr>
      <w:sz w:val="22"/>
    </w:rPr>
  </w:style>
  <w:style w:type="paragraph" w:styleId="Heading5">
    <w:name w:val="heading 5"/>
    <w:basedOn w:val="HeadingBase"/>
    <w:next w:val="Normal"/>
    <w:link w:val="Heading5Char"/>
    <w:qFormat/>
    <w:rsid w:val="00621B4B"/>
    <w:pPr>
      <w:spacing w:before="80"/>
      <w:outlineLvl w:val="4"/>
    </w:pPr>
    <w:rPr>
      <w:color w:val="918585"/>
      <w:sz w:val="20"/>
    </w:rPr>
  </w:style>
  <w:style w:type="paragraph" w:styleId="Heading6">
    <w:name w:val="heading 6"/>
    <w:basedOn w:val="HeadingBase"/>
    <w:next w:val="Normal"/>
    <w:link w:val="Heading6Char"/>
    <w:qFormat/>
    <w:rsid w:val="00621B4B"/>
    <w:pPr>
      <w:spacing w:before="60"/>
      <w:outlineLvl w:val="5"/>
    </w:pPr>
    <w:rPr>
      <w:color w:val="918585"/>
      <w:sz w:val="20"/>
    </w:rPr>
  </w:style>
  <w:style w:type="paragraph" w:styleId="Heading7">
    <w:name w:val="heading 7"/>
    <w:basedOn w:val="Normal"/>
    <w:next w:val="Normal"/>
    <w:link w:val="Heading7Char"/>
    <w:qFormat/>
    <w:rsid w:val="00621B4B"/>
    <w:pPr>
      <w:ind w:left="720"/>
      <w:outlineLvl w:val="6"/>
    </w:pPr>
    <w:rPr>
      <w:i/>
    </w:rPr>
  </w:style>
  <w:style w:type="paragraph" w:styleId="Heading8">
    <w:name w:val="heading 8"/>
    <w:basedOn w:val="Normal"/>
    <w:next w:val="Normal"/>
    <w:link w:val="Heading8Char"/>
    <w:qFormat/>
    <w:rsid w:val="00621B4B"/>
    <w:pPr>
      <w:ind w:left="720"/>
      <w:outlineLvl w:val="7"/>
    </w:pPr>
    <w:rPr>
      <w:i/>
    </w:rPr>
  </w:style>
  <w:style w:type="paragraph" w:styleId="Heading9">
    <w:name w:val="heading 9"/>
    <w:basedOn w:val="Normal"/>
    <w:next w:val="Normal"/>
    <w:link w:val="Heading9Char"/>
    <w:qFormat/>
    <w:rsid w:val="00621B4B"/>
    <w:pPr>
      <w:ind w:left="720"/>
      <w:outlineLvl w:val="8"/>
    </w:pPr>
    <w:rPr>
      <w:i/>
    </w:rPr>
  </w:style>
  <w:style w:type="character" w:default="1" w:styleId="DefaultParagraphFont">
    <w:name w:val="Default Paragraph Font"/>
    <w:uiPriority w:val="1"/>
    <w:unhideWhenUsed/>
    <w:rsid w:val="00621B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B4B"/>
  </w:style>
  <w:style w:type="character" w:customStyle="1" w:styleId="Heading1Char">
    <w:name w:val="Heading 1 Char"/>
    <w:basedOn w:val="DefaultParagraphFont"/>
    <w:link w:val="Heading1"/>
    <w:rsid w:val="00621B4B"/>
    <w:rPr>
      <w:rFonts w:ascii="Times New Roman" w:eastAsia="Times New Roman" w:hAnsi="Times New Roman" w:cs="Times New Roman"/>
      <w:b/>
      <w:sz w:val="32"/>
      <w:szCs w:val="20"/>
      <w:lang w:eastAsia="en-US"/>
    </w:rPr>
  </w:style>
  <w:style w:type="paragraph" w:styleId="BodyText">
    <w:name w:val="Body Text"/>
    <w:basedOn w:val="Normal"/>
    <w:link w:val="BodyTextChar"/>
    <w:rsid w:val="00621B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1B4B"/>
    <w:rPr>
      <w:rFonts w:ascii="Times New Roman" w:eastAsia="Times New Roman" w:hAnsi="Times New Roman" w:cs="Times New Roman"/>
      <w:sz w:val="24"/>
      <w:lang w:eastAsia="en-US"/>
    </w:rPr>
  </w:style>
  <w:style w:type="paragraph" w:styleId="ListBullet">
    <w:name w:val="List Bullet"/>
    <w:basedOn w:val="List"/>
    <w:rsid w:val="00621B4B"/>
    <w:pPr>
      <w:numPr>
        <w:numId w:val="11"/>
      </w:numPr>
      <w:tabs>
        <w:tab w:val="clear" w:pos="340"/>
      </w:tabs>
      <w:spacing w:before="40" w:after="40"/>
    </w:pPr>
  </w:style>
  <w:style w:type="character" w:customStyle="1" w:styleId="SpecialBold">
    <w:name w:val="Special Bold"/>
    <w:basedOn w:val="DefaultParagraphFont"/>
    <w:rsid w:val="00621B4B"/>
    <w:rPr>
      <w:b/>
      <w:spacing w:val="0"/>
    </w:rPr>
  </w:style>
  <w:style w:type="character" w:styleId="Emphasis">
    <w:name w:val="Emphasis"/>
    <w:basedOn w:val="DefaultParagraphFont"/>
    <w:qFormat/>
    <w:rsid w:val="00621B4B"/>
    <w:rPr>
      <w:i/>
    </w:rPr>
  </w:style>
  <w:style w:type="paragraph" w:customStyle="1" w:styleId="SuperHeading">
    <w:name w:val="SuperHeading"/>
    <w:basedOn w:val="Normal"/>
    <w:rsid w:val="00621B4B"/>
    <w:pPr>
      <w:spacing w:before="240" w:after="120"/>
      <w:outlineLvl w:val="0"/>
    </w:pPr>
    <w:rPr>
      <w:rFonts w:ascii="Times New Roman" w:hAnsi="Times New Roman"/>
      <w:b/>
      <w:sz w:val="32"/>
    </w:rPr>
  </w:style>
  <w:style w:type="paragraph" w:customStyle="1" w:styleId="AllowPageBreak">
    <w:name w:val="AllowPageBreak"/>
    <w:rsid w:val="00621B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1B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B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1B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1B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B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B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1B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1B4B"/>
    <w:rPr>
      <w:rFonts w:ascii="Courier New" w:eastAsia="Times New Roman" w:hAnsi="Courier New" w:cs="Times New Roman"/>
      <w:i/>
      <w:szCs w:val="20"/>
      <w:lang w:eastAsia="en-US"/>
    </w:rPr>
  </w:style>
  <w:style w:type="paragraph" w:customStyle="1" w:styleId="HeadingBase">
    <w:name w:val="Heading Base"/>
    <w:rsid w:val="00621B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B4B"/>
    <w:pPr>
      <w:tabs>
        <w:tab w:val="right" w:leader="dot" w:pos="9072"/>
      </w:tabs>
      <w:ind w:left="567"/>
    </w:pPr>
    <w:rPr>
      <w:szCs w:val="22"/>
    </w:rPr>
  </w:style>
  <w:style w:type="paragraph" w:customStyle="1" w:styleId="TOCBase">
    <w:name w:val="TOC Base"/>
    <w:rsid w:val="00621B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B4B"/>
    <w:pPr>
      <w:tabs>
        <w:tab w:val="right" w:leader="dot" w:pos="9072"/>
      </w:tabs>
      <w:spacing w:before="40" w:after="40"/>
      <w:ind w:left="284"/>
    </w:pPr>
    <w:rPr>
      <w:rFonts w:ascii="Times New Roman" w:hAnsi="Times New Roman"/>
    </w:rPr>
  </w:style>
  <w:style w:type="paragraph" w:styleId="TOC1">
    <w:name w:val="toc 1"/>
    <w:basedOn w:val="TOCBase"/>
    <w:next w:val="Normal"/>
    <w:rsid w:val="00621B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1B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B4B"/>
    <w:rPr>
      <w:rFonts w:ascii="Times New Roman" w:eastAsia="Times New Roman" w:hAnsi="Times New Roman" w:cs="Times New Roman"/>
      <w:sz w:val="16"/>
      <w:lang w:eastAsia="en-US"/>
    </w:rPr>
  </w:style>
  <w:style w:type="paragraph" w:styleId="Title">
    <w:name w:val="Title"/>
    <w:basedOn w:val="HeadingBase"/>
    <w:link w:val="TitleChar"/>
    <w:qFormat/>
    <w:rsid w:val="00621B4B"/>
    <w:pPr>
      <w:spacing w:before="5040"/>
      <w:jc w:val="center"/>
    </w:pPr>
    <w:rPr>
      <w:sz w:val="48"/>
      <w:szCs w:val="72"/>
      <w:lang w:val="en-US"/>
    </w:rPr>
  </w:style>
  <w:style w:type="character" w:customStyle="1" w:styleId="TitleChar">
    <w:name w:val="Title Char"/>
    <w:basedOn w:val="DefaultParagraphFont"/>
    <w:link w:val="Title"/>
    <w:rsid w:val="00621B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B4B"/>
    <w:pPr>
      <w:tabs>
        <w:tab w:val="left" w:pos="3600"/>
        <w:tab w:val="left" w:pos="3958"/>
      </w:tabs>
    </w:pPr>
  </w:style>
  <w:style w:type="paragraph" w:styleId="List">
    <w:name w:val="List"/>
    <w:basedOn w:val="BodyText"/>
    <w:next w:val="BodyText"/>
    <w:rsid w:val="00621B4B"/>
    <w:pPr>
      <w:tabs>
        <w:tab w:val="left" w:pos="340"/>
      </w:tabs>
      <w:spacing w:before="60" w:after="60"/>
      <w:ind w:left="340" w:hanging="340"/>
    </w:pPr>
  </w:style>
  <w:style w:type="paragraph" w:customStyle="1" w:styleId="Note">
    <w:name w:val="Note"/>
    <w:basedOn w:val="BodyText"/>
    <w:rsid w:val="00621B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1B4B"/>
    <w:pPr>
      <w:framePr w:wrap="auto" w:hAnchor="text" w:y="6049"/>
    </w:pPr>
    <w:rPr>
      <w:color w:val="000000"/>
      <w:sz w:val="40"/>
    </w:rPr>
  </w:style>
  <w:style w:type="paragraph" w:customStyle="1" w:styleId="TOCTitle">
    <w:name w:val="TOCTitle"/>
    <w:basedOn w:val="Heading1"/>
    <w:rsid w:val="00621B4B"/>
    <w:pPr>
      <w:spacing w:after="240"/>
      <w:jc w:val="center"/>
      <w:outlineLvl w:val="9"/>
    </w:pPr>
    <w:rPr>
      <w:caps/>
    </w:rPr>
  </w:style>
  <w:style w:type="paragraph" w:customStyle="1" w:styleId="Version">
    <w:name w:val="Version"/>
    <w:rsid w:val="00621B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1B4B"/>
    <w:pPr>
      <w:numPr>
        <w:numId w:val="12"/>
      </w:numPr>
      <w:tabs>
        <w:tab w:val="clear" w:pos="680"/>
      </w:tabs>
    </w:pPr>
  </w:style>
  <w:style w:type="paragraph" w:styleId="Index1">
    <w:name w:val="index 1"/>
    <w:basedOn w:val="Normal"/>
    <w:next w:val="Normal"/>
    <w:semiHidden/>
    <w:rsid w:val="00621B4B"/>
    <w:pPr>
      <w:keepNext w:val="0"/>
      <w:tabs>
        <w:tab w:val="right" w:pos="4176"/>
      </w:tabs>
      <w:ind w:left="198" w:hanging="198"/>
    </w:pPr>
    <w:rPr>
      <w:rFonts w:ascii="Garamond" w:hAnsi="Garamond"/>
    </w:rPr>
  </w:style>
  <w:style w:type="paragraph" w:styleId="IndexHeading">
    <w:name w:val="index heading"/>
    <w:basedOn w:val="Normal"/>
    <w:next w:val="Index1"/>
    <w:semiHidden/>
    <w:rsid w:val="00621B4B"/>
    <w:pPr>
      <w:spacing w:before="120" w:after="120"/>
    </w:pPr>
    <w:rPr>
      <w:rFonts w:ascii="Arial" w:hAnsi="Arial"/>
      <w:b/>
      <w:color w:val="918585"/>
      <w:sz w:val="24"/>
    </w:rPr>
  </w:style>
  <w:style w:type="paragraph" w:styleId="Header">
    <w:name w:val="header"/>
    <w:basedOn w:val="Normal"/>
    <w:link w:val="HeaderChar"/>
    <w:rsid w:val="00621B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B4B"/>
    <w:rPr>
      <w:rFonts w:ascii="Times New Roman" w:eastAsia="Times New Roman" w:hAnsi="Times New Roman" w:cs="Times New Roman"/>
      <w:sz w:val="16"/>
      <w:szCs w:val="20"/>
      <w:lang w:val="en-GB" w:eastAsia="en-US"/>
    </w:rPr>
  </w:style>
  <w:style w:type="paragraph" w:customStyle="1" w:styleId="Chapter">
    <w:name w:val="Chapter"/>
    <w:basedOn w:val="Normal"/>
    <w:rsid w:val="00621B4B"/>
    <w:pPr>
      <w:spacing w:before="240"/>
    </w:pPr>
    <w:rPr>
      <w:rFonts w:ascii="Times New Roman" w:hAnsi="Times New Roman"/>
      <w:smallCaps/>
      <w:spacing w:val="80"/>
      <w:sz w:val="28"/>
    </w:rPr>
  </w:style>
  <w:style w:type="paragraph" w:customStyle="1" w:styleId="InChapter">
    <w:name w:val="InChapter"/>
    <w:basedOn w:val="Heading3"/>
    <w:rsid w:val="00621B4B"/>
    <w:pPr>
      <w:spacing w:after="240"/>
      <w:outlineLvl w:val="9"/>
    </w:pPr>
    <w:rPr>
      <w:noProof/>
    </w:rPr>
  </w:style>
  <w:style w:type="paragraph" w:styleId="Index2">
    <w:name w:val="index 2"/>
    <w:basedOn w:val="Normal"/>
    <w:next w:val="Normal"/>
    <w:semiHidden/>
    <w:rsid w:val="00621B4B"/>
    <w:pPr>
      <w:tabs>
        <w:tab w:val="right" w:pos="4176"/>
      </w:tabs>
      <w:ind w:left="568" w:hanging="284"/>
    </w:pPr>
    <w:rPr>
      <w:rFonts w:ascii="Garamond" w:hAnsi="Garamond"/>
    </w:rPr>
  </w:style>
  <w:style w:type="paragraph" w:customStyle="1" w:styleId="Byline">
    <w:name w:val="Byline"/>
    <w:rsid w:val="00621B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B4B"/>
    <w:pPr>
      <w:tabs>
        <w:tab w:val="clear" w:pos="3600"/>
        <w:tab w:val="clear" w:pos="3958"/>
      </w:tabs>
      <w:jc w:val="right"/>
    </w:pPr>
  </w:style>
  <w:style w:type="paragraph" w:styleId="Caption">
    <w:name w:val="caption"/>
    <w:basedOn w:val="BodyText"/>
    <w:next w:val="Normal"/>
    <w:qFormat/>
    <w:rsid w:val="00621B4B"/>
    <w:pPr>
      <w:framePr w:w="2268" w:hSpace="181" w:vSpace="181" w:wrap="around" w:vAnchor="text" w:hAnchor="page" w:x="1135" w:y="285" w:anchorLock="1"/>
    </w:pPr>
    <w:rPr>
      <w:i/>
    </w:rPr>
  </w:style>
  <w:style w:type="paragraph" w:customStyle="1" w:styleId="MiniTOCTitle">
    <w:name w:val="MiniTOCTitle"/>
    <w:basedOn w:val="Heading4"/>
    <w:rsid w:val="00621B4B"/>
    <w:pPr>
      <w:spacing w:before="240"/>
      <w:outlineLvl w:val="9"/>
    </w:pPr>
    <w:rPr>
      <w:noProof/>
      <w:sz w:val="24"/>
    </w:rPr>
  </w:style>
  <w:style w:type="paragraph" w:customStyle="1" w:styleId="MiniTOCItem">
    <w:name w:val="MiniTOCItem"/>
    <w:basedOn w:val="ListBullet"/>
    <w:rsid w:val="00621B4B"/>
    <w:pPr>
      <w:numPr>
        <w:numId w:val="0"/>
      </w:numPr>
      <w:tabs>
        <w:tab w:val="right" w:leader="dot" w:pos="6521"/>
      </w:tabs>
      <w:spacing w:before="0" w:after="0"/>
    </w:pPr>
  </w:style>
  <w:style w:type="paragraph" w:customStyle="1" w:styleId="TOFTitle">
    <w:name w:val="TOFTitle"/>
    <w:basedOn w:val="TOCTitle"/>
    <w:rsid w:val="00621B4B"/>
  </w:style>
  <w:style w:type="paragraph" w:styleId="TableofFigures">
    <w:name w:val="table of figures"/>
    <w:basedOn w:val="Normal"/>
    <w:next w:val="Normal"/>
    <w:semiHidden/>
    <w:rsid w:val="00621B4B"/>
    <w:pPr>
      <w:tabs>
        <w:tab w:val="right" w:leader="dot" w:pos="9072"/>
      </w:tabs>
      <w:ind w:left="970" w:hanging="403"/>
    </w:pPr>
    <w:rPr>
      <w:rFonts w:ascii="Times New Roman" w:hAnsi="Times New Roman"/>
      <w:b/>
    </w:rPr>
  </w:style>
  <w:style w:type="paragraph" w:styleId="ListNumber">
    <w:name w:val="List Number"/>
    <w:basedOn w:val="List"/>
    <w:rsid w:val="00621B4B"/>
    <w:pPr>
      <w:numPr>
        <w:numId w:val="14"/>
      </w:numPr>
      <w:tabs>
        <w:tab w:val="clear" w:pos="340"/>
      </w:tabs>
    </w:pPr>
  </w:style>
  <w:style w:type="character" w:customStyle="1" w:styleId="WingdingSymbols">
    <w:name w:val="Wingding Symbols"/>
    <w:rsid w:val="00621B4B"/>
    <w:rPr>
      <w:rFonts w:ascii="Wingdings" w:hAnsi="Wingdings"/>
    </w:rPr>
  </w:style>
  <w:style w:type="paragraph" w:customStyle="1" w:styleId="TableHeading">
    <w:name w:val="Table Heading"/>
    <w:basedOn w:val="HeadingBase"/>
    <w:rsid w:val="00621B4B"/>
    <w:pPr>
      <w:keepLines/>
      <w:pBdr>
        <w:bottom w:val="single" w:sz="6" w:space="1" w:color="918585"/>
      </w:pBdr>
      <w:spacing w:before="240"/>
    </w:pPr>
  </w:style>
  <w:style w:type="character" w:customStyle="1" w:styleId="HotSpot">
    <w:name w:val="HotSpot"/>
    <w:rsid w:val="00621B4B"/>
    <w:rPr>
      <w:color w:val="0033CC"/>
      <w:u w:val="none"/>
    </w:rPr>
  </w:style>
  <w:style w:type="paragraph" w:customStyle="1" w:styleId="BodyTextRight">
    <w:name w:val="Body Text Right"/>
    <w:basedOn w:val="BodyText"/>
    <w:rsid w:val="00621B4B"/>
    <w:pPr>
      <w:spacing w:before="0" w:after="0"/>
      <w:jc w:val="right"/>
    </w:pPr>
  </w:style>
  <w:style w:type="paragraph" w:styleId="Index3">
    <w:name w:val="index 3"/>
    <w:basedOn w:val="ListNumber2"/>
    <w:next w:val="Normal"/>
    <w:semiHidden/>
    <w:rsid w:val="00621B4B"/>
    <w:pPr>
      <w:numPr>
        <w:numId w:val="0"/>
      </w:numPr>
      <w:tabs>
        <w:tab w:val="right" w:leader="dot" w:pos="4176"/>
      </w:tabs>
    </w:pPr>
  </w:style>
  <w:style w:type="paragraph" w:styleId="ListNumber2">
    <w:name w:val="List Number 2"/>
    <w:basedOn w:val="List2"/>
    <w:rsid w:val="00621B4B"/>
    <w:pPr>
      <w:numPr>
        <w:numId w:val="9"/>
      </w:numPr>
      <w:tabs>
        <w:tab w:val="clear" w:pos="1060"/>
      </w:tabs>
    </w:pPr>
  </w:style>
  <w:style w:type="paragraph" w:customStyle="1" w:styleId="MarginNote">
    <w:name w:val="Margin Note"/>
    <w:basedOn w:val="BodyText"/>
    <w:rsid w:val="00621B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B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B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1B4B"/>
    <w:rPr>
      <w:sz w:val="32"/>
    </w:rPr>
  </w:style>
  <w:style w:type="paragraph" w:customStyle="1" w:styleId="HeadingProcedure">
    <w:name w:val="Heading Procedure"/>
    <w:basedOn w:val="HeadingBase"/>
    <w:next w:val="Normal"/>
    <w:rsid w:val="00621B4B"/>
    <w:pPr>
      <w:tabs>
        <w:tab w:val="left" w:pos="0"/>
      </w:tabs>
      <w:spacing w:before="120" w:after="60"/>
    </w:pPr>
    <w:rPr>
      <w:i/>
      <w:color w:val="918585"/>
      <w:sz w:val="22"/>
    </w:rPr>
  </w:style>
  <w:style w:type="paragraph" w:customStyle="1" w:styleId="TableBodyText">
    <w:name w:val="Table Body Text"/>
    <w:basedOn w:val="BodyText"/>
    <w:rsid w:val="00621B4B"/>
    <w:pPr>
      <w:spacing w:before="60" w:after="60"/>
    </w:pPr>
  </w:style>
  <w:style w:type="paragraph" w:styleId="ListContinue">
    <w:name w:val="List Continue"/>
    <w:basedOn w:val="List"/>
    <w:rsid w:val="00621B4B"/>
    <w:pPr>
      <w:ind w:firstLine="0"/>
    </w:pPr>
  </w:style>
  <w:style w:type="paragraph" w:customStyle="1" w:styleId="ListNote">
    <w:name w:val="List Note"/>
    <w:basedOn w:val="List"/>
    <w:rsid w:val="00621B4B"/>
    <w:pPr>
      <w:pBdr>
        <w:top w:val="single" w:sz="6" w:space="2" w:color="918585"/>
        <w:bottom w:val="single" w:sz="6" w:space="2" w:color="918585"/>
      </w:pBdr>
      <w:tabs>
        <w:tab w:val="left" w:pos="1021"/>
      </w:tabs>
      <w:ind w:firstLine="0"/>
    </w:pPr>
  </w:style>
  <w:style w:type="paragraph" w:customStyle="1" w:styleId="Warning">
    <w:name w:val="Warning"/>
    <w:basedOn w:val="BodyText"/>
    <w:rsid w:val="00621B4B"/>
    <w:pPr>
      <w:shd w:val="clear" w:color="auto" w:fill="D9D9D9"/>
      <w:tabs>
        <w:tab w:val="left" w:pos="992"/>
      </w:tabs>
      <w:ind w:left="119" w:right="119"/>
    </w:pPr>
    <w:rPr>
      <w:sz w:val="20"/>
    </w:rPr>
  </w:style>
  <w:style w:type="paragraph" w:customStyle="1" w:styleId="MarginIcons">
    <w:name w:val="Margin Icons"/>
    <w:basedOn w:val="BodyText"/>
    <w:rsid w:val="00621B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B4B"/>
    <w:rPr>
      <w:rFonts w:ascii="Courier New" w:hAnsi="Courier New"/>
    </w:rPr>
  </w:style>
  <w:style w:type="paragraph" w:customStyle="1" w:styleId="NoteBullet">
    <w:name w:val="Note Bullet"/>
    <w:basedOn w:val="Note"/>
    <w:rsid w:val="00621B4B"/>
    <w:pPr>
      <w:tabs>
        <w:tab w:val="clear" w:pos="680"/>
      </w:tabs>
      <w:spacing w:before="60" w:after="60"/>
    </w:pPr>
  </w:style>
  <w:style w:type="paragraph" w:customStyle="1" w:styleId="SubHeading2">
    <w:name w:val="SubHeading2"/>
    <w:basedOn w:val="HeadingBase"/>
    <w:rsid w:val="00621B4B"/>
    <w:pPr>
      <w:spacing w:before="240" w:after="60"/>
    </w:pPr>
    <w:rPr>
      <w:sz w:val="20"/>
    </w:rPr>
  </w:style>
  <w:style w:type="paragraph" w:customStyle="1" w:styleId="SubHeading1">
    <w:name w:val="SubHeading1"/>
    <w:basedOn w:val="HeadingBase"/>
    <w:rsid w:val="00621B4B"/>
    <w:pPr>
      <w:spacing w:before="240" w:after="60"/>
    </w:pPr>
    <w:rPr>
      <w:color w:val="918585"/>
      <w:sz w:val="22"/>
    </w:rPr>
  </w:style>
  <w:style w:type="paragraph" w:customStyle="1" w:styleId="SideHeading">
    <w:name w:val="Side Heading"/>
    <w:basedOn w:val="HeadingBase"/>
    <w:rsid w:val="00621B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B4B"/>
    <w:pPr>
      <w:numPr>
        <w:numId w:val="10"/>
      </w:numPr>
    </w:pPr>
  </w:style>
  <w:style w:type="paragraph" w:styleId="PlainText">
    <w:name w:val="Plain Text"/>
    <w:basedOn w:val="Normal"/>
    <w:link w:val="PlainTextChar"/>
    <w:rsid w:val="00621B4B"/>
    <w:rPr>
      <w:sz w:val="20"/>
    </w:rPr>
  </w:style>
  <w:style w:type="character" w:customStyle="1" w:styleId="PlainTextChar">
    <w:name w:val="Plain Text Char"/>
    <w:basedOn w:val="DefaultParagraphFont"/>
    <w:link w:val="PlainText"/>
    <w:rsid w:val="00621B4B"/>
    <w:rPr>
      <w:rFonts w:ascii="Courier New" w:eastAsia="Times New Roman" w:hAnsi="Courier New" w:cs="Times New Roman"/>
      <w:sz w:val="20"/>
      <w:szCs w:val="20"/>
      <w:lang w:eastAsia="en-US"/>
    </w:rPr>
  </w:style>
  <w:style w:type="character" w:customStyle="1" w:styleId="MenuOption">
    <w:name w:val="Menu Option"/>
    <w:basedOn w:val="DefaultParagraphFont"/>
    <w:rsid w:val="00621B4B"/>
    <w:rPr>
      <w:b/>
      <w:smallCaps/>
    </w:rPr>
  </w:style>
  <w:style w:type="paragraph" w:customStyle="1" w:styleId="TableListNumber">
    <w:name w:val="Table List Number"/>
    <w:basedOn w:val="ListNumber"/>
    <w:rsid w:val="00621B4B"/>
    <w:pPr>
      <w:numPr>
        <w:numId w:val="0"/>
      </w:numPr>
    </w:pPr>
  </w:style>
  <w:style w:type="paragraph" w:styleId="TOC4">
    <w:name w:val="toc 4"/>
    <w:basedOn w:val="TOCBase"/>
    <w:next w:val="Normal"/>
    <w:semiHidden/>
    <w:rsid w:val="00621B4B"/>
    <w:pPr>
      <w:tabs>
        <w:tab w:val="right" w:leader="dot" w:pos="9071"/>
      </w:tabs>
      <w:ind w:left="1701"/>
    </w:pPr>
  </w:style>
  <w:style w:type="paragraph" w:customStyle="1" w:styleId="ListAlpha">
    <w:name w:val="List Alpha"/>
    <w:basedOn w:val="List"/>
    <w:rsid w:val="00621B4B"/>
    <w:pPr>
      <w:numPr>
        <w:numId w:val="8"/>
      </w:numPr>
    </w:pPr>
  </w:style>
  <w:style w:type="paragraph" w:customStyle="1" w:styleId="ListAlpha2">
    <w:name w:val="List Alpha 2"/>
    <w:basedOn w:val="List2"/>
    <w:rsid w:val="00621B4B"/>
    <w:pPr>
      <w:numPr>
        <w:numId w:val="7"/>
      </w:numPr>
    </w:pPr>
  </w:style>
  <w:style w:type="paragraph" w:styleId="List2">
    <w:name w:val="List 2"/>
    <w:basedOn w:val="BodyText"/>
    <w:rsid w:val="00621B4B"/>
    <w:pPr>
      <w:tabs>
        <w:tab w:val="left" w:pos="680"/>
      </w:tabs>
      <w:spacing w:before="60" w:after="60"/>
      <w:ind w:left="680" w:hanging="340"/>
    </w:pPr>
  </w:style>
  <w:style w:type="paragraph" w:styleId="List3">
    <w:name w:val="List 3"/>
    <w:basedOn w:val="BodyText"/>
    <w:rsid w:val="00621B4B"/>
    <w:pPr>
      <w:tabs>
        <w:tab w:val="left" w:pos="1021"/>
      </w:tabs>
      <w:spacing w:before="60" w:after="60"/>
      <w:ind w:left="1020" w:hanging="340"/>
    </w:pPr>
  </w:style>
  <w:style w:type="paragraph" w:styleId="List4">
    <w:name w:val="List 4"/>
    <w:basedOn w:val="BodyText"/>
    <w:rsid w:val="00621B4B"/>
    <w:pPr>
      <w:tabs>
        <w:tab w:val="left" w:pos="1361"/>
      </w:tabs>
      <w:spacing w:before="60" w:after="60"/>
      <w:ind w:left="1361" w:hanging="340"/>
    </w:pPr>
  </w:style>
  <w:style w:type="paragraph" w:styleId="List5">
    <w:name w:val="List 5"/>
    <w:basedOn w:val="BodyText"/>
    <w:rsid w:val="00621B4B"/>
    <w:pPr>
      <w:tabs>
        <w:tab w:val="left" w:pos="1701"/>
      </w:tabs>
      <w:spacing w:before="60" w:after="60"/>
      <w:ind w:left="1701" w:hanging="340"/>
    </w:pPr>
  </w:style>
  <w:style w:type="paragraph" w:styleId="ListBullet3">
    <w:name w:val="List Bullet 3"/>
    <w:basedOn w:val="List3"/>
    <w:rsid w:val="00621B4B"/>
    <w:pPr>
      <w:numPr>
        <w:numId w:val="13"/>
      </w:numPr>
      <w:tabs>
        <w:tab w:val="clear" w:pos="1021"/>
      </w:tabs>
      <w:ind w:left="1037" w:hanging="357"/>
    </w:pPr>
  </w:style>
  <w:style w:type="paragraph" w:styleId="ListBullet4">
    <w:name w:val="List Bullet 4"/>
    <w:basedOn w:val="List4"/>
    <w:rsid w:val="00621B4B"/>
    <w:pPr>
      <w:numPr>
        <w:numId w:val="2"/>
      </w:numPr>
      <w:tabs>
        <w:tab w:val="clear" w:pos="1361"/>
      </w:tabs>
    </w:pPr>
  </w:style>
  <w:style w:type="paragraph" w:styleId="ListBullet5">
    <w:name w:val="List Bullet 5"/>
    <w:basedOn w:val="List5"/>
    <w:rsid w:val="00621B4B"/>
    <w:pPr>
      <w:numPr>
        <w:numId w:val="3"/>
      </w:numPr>
    </w:pPr>
  </w:style>
  <w:style w:type="paragraph" w:styleId="ListContinue2">
    <w:name w:val="List Continue 2"/>
    <w:basedOn w:val="List2"/>
    <w:rsid w:val="00621B4B"/>
    <w:pPr>
      <w:ind w:firstLine="0"/>
    </w:pPr>
  </w:style>
  <w:style w:type="paragraph" w:styleId="ListContinue3">
    <w:name w:val="List Continue 3"/>
    <w:basedOn w:val="List3"/>
    <w:rsid w:val="00621B4B"/>
    <w:pPr>
      <w:ind w:left="1021" w:firstLine="0"/>
    </w:pPr>
  </w:style>
  <w:style w:type="paragraph" w:styleId="ListContinue4">
    <w:name w:val="List Continue 4"/>
    <w:basedOn w:val="List4"/>
    <w:rsid w:val="00621B4B"/>
    <w:pPr>
      <w:ind w:firstLine="0"/>
    </w:pPr>
  </w:style>
  <w:style w:type="paragraph" w:styleId="ListContinue5">
    <w:name w:val="List Continue 5"/>
    <w:basedOn w:val="List5"/>
    <w:rsid w:val="00621B4B"/>
    <w:pPr>
      <w:ind w:firstLine="0"/>
    </w:pPr>
  </w:style>
  <w:style w:type="paragraph" w:styleId="ListNumber3">
    <w:name w:val="List Number 3"/>
    <w:basedOn w:val="List3"/>
    <w:rsid w:val="00621B4B"/>
    <w:pPr>
      <w:numPr>
        <w:numId w:val="4"/>
      </w:numPr>
    </w:pPr>
  </w:style>
  <w:style w:type="paragraph" w:styleId="ListNumber4">
    <w:name w:val="List Number 4"/>
    <w:basedOn w:val="List4"/>
    <w:rsid w:val="00621B4B"/>
    <w:pPr>
      <w:numPr>
        <w:numId w:val="5"/>
      </w:numPr>
    </w:pPr>
  </w:style>
  <w:style w:type="paragraph" w:styleId="ListNumber5">
    <w:name w:val="List Number 5"/>
    <w:basedOn w:val="List5"/>
    <w:rsid w:val="00621B4B"/>
    <w:pPr>
      <w:numPr>
        <w:numId w:val="6"/>
      </w:numPr>
    </w:pPr>
  </w:style>
  <w:style w:type="paragraph" w:styleId="BlockText">
    <w:name w:val="Block Text"/>
    <w:basedOn w:val="Normal"/>
    <w:rsid w:val="00621B4B"/>
    <w:pPr>
      <w:spacing w:after="120"/>
      <w:ind w:left="1440" w:right="1440"/>
    </w:pPr>
  </w:style>
  <w:style w:type="character" w:customStyle="1" w:styleId="Subscript">
    <w:name w:val="Subscript"/>
    <w:basedOn w:val="DefaultParagraphFont"/>
    <w:rsid w:val="00621B4B"/>
    <w:rPr>
      <w:sz w:val="16"/>
      <w:vertAlign w:val="subscript"/>
    </w:rPr>
  </w:style>
  <w:style w:type="character" w:customStyle="1" w:styleId="Superscript">
    <w:name w:val="Superscript"/>
    <w:basedOn w:val="DefaultParagraphFont"/>
    <w:rsid w:val="00621B4B"/>
    <w:rPr>
      <w:sz w:val="16"/>
      <w:vertAlign w:val="superscript"/>
    </w:rPr>
  </w:style>
  <w:style w:type="character" w:customStyle="1" w:styleId="Symbols">
    <w:name w:val="Symbols"/>
    <w:basedOn w:val="DefaultParagraphFont"/>
    <w:rsid w:val="00621B4B"/>
    <w:rPr>
      <w:rFonts w:ascii="Symbol" w:hAnsi="Symbol"/>
    </w:rPr>
  </w:style>
  <w:style w:type="character" w:customStyle="1" w:styleId="MenuOptions">
    <w:name w:val="Menu Options"/>
    <w:basedOn w:val="DefaultParagraphFont"/>
    <w:rsid w:val="00621B4B"/>
    <w:rPr>
      <w:rFonts w:ascii="Arial Narrow" w:hAnsi="Arial Narrow"/>
      <w:smallCaps/>
    </w:rPr>
  </w:style>
  <w:style w:type="character" w:customStyle="1" w:styleId="Buttons">
    <w:name w:val="Buttons"/>
    <w:basedOn w:val="DefaultParagraphFont"/>
    <w:rsid w:val="00621B4B"/>
    <w:rPr>
      <w:b/>
    </w:rPr>
  </w:style>
  <w:style w:type="character" w:customStyle="1" w:styleId="Underlined">
    <w:name w:val="Underlined"/>
    <w:basedOn w:val="DefaultParagraphFont"/>
    <w:rsid w:val="00621B4B"/>
    <w:rPr>
      <w:u w:val="single"/>
    </w:rPr>
  </w:style>
  <w:style w:type="paragraph" w:customStyle="1" w:styleId="TableBodyTextRight">
    <w:name w:val="Table Body Text Right"/>
    <w:basedOn w:val="TableBodyText"/>
    <w:rsid w:val="00621B4B"/>
    <w:pPr>
      <w:widowControl w:val="0"/>
      <w:autoSpaceDE w:val="0"/>
      <w:autoSpaceDN w:val="0"/>
      <w:adjustRightInd w:val="0"/>
      <w:jc w:val="right"/>
    </w:pPr>
    <w:rPr>
      <w:rFonts w:cs="Arial"/>
      <w:szCs w:val="18"/>
    </w:rPr>
  </w:style>
  <w:style w:type="paragraph" w:customStyle="1" w:styleId="CopyrightText">
    <w:name w:val="Copyright Text"/>
    <w:basedOn w:val="BodyText"/>
    <w:rsid w:val="00621B4B"/>
    <w:rPr>
      <w:sz w:val="18"/>
    </w:rPr>
  </w:style>
  <w:style w:type="paragraph" w:customStyle="1" w:styleId="BodySmallRight">
    <w:name w:val="Body Small Right"/>
    <w:basedOn w:val="BodyTextRight"/>
    <w:rsid w:val="00621B4B"/>
    <w:rPr>
      <w:sz w:val="18"/>
      <w:szCs w:val="18"/>
    </w:rPr>
  </w:style>
  <w:style w:type="paragraph" w:customStyle="1" w:styleId="MarginEdition">
    <w:name w:val="Margin Edition"/>
    <w:basedOn w:val="MarginNote"/>
    <w:rsid w:val="00621B4B"/>
    <w:pPr>
      <w:spacing w:before="0" w:after="0"/>
    </w:pPr>
    <w:rPr>
      <w:rFonts w:ascii="Times New Roman" w:hAnsi="Times New Roman"/>
      <w:color w:val="999999"/>
    </w:rPr>
  </w:style>
  <w:style w:type="paragraph" w:customStyle="1" w:styleId="Spacer">
    <w:name w:val="Spacer"/>
    <w:basedOn w:val="Normal"/>
    <w:rsid w:val="00621B4B"/>
    <w:rPr>
      <w:sz w:val="2"/>
      <w:szCs w:val="2"/>
    </w:rPr>
  </w:style>
  <w:style w:type="character" w:customStyle="1" w:styleId="Small">
    <w:name w:val="Small"/>
    <w:basedOn w:val="DefaultParagraphFont"/>
    <w:rsid w:val="00621B4B"/>
    <w:rPr>
      <w:sz w:val="16"/>
    </w:rPr>
  </w:style>
  <w:style w:type="paragraph" w:customStyle="1" w:styleId="WideTable">
    <w:name w:val="Wide Table"/>
    <w:basedOn w:val="Normal"/>
    <w:rsid w:val="00621B4B"/>
    <w:pPr>
      <w:ind w:left="-1418"/>
    </w:pPr>
    <w:rPr>
      <w:sz w:val="2"/>
      <w:szCs w:val="2"/>
    </w:rPr>
  </w:style>
  <w:style w:type="character" w:styleId="PageNumber">
    <w:name w:val="page number"/>
    <w:basedOn w:val="DefaultParagraphFont"/>
    <w:rsid w:val="00621B4B"/>
  </w:style>
  <w:style w:type="paragraph" w:styleId="Quote">
    <w:name w:val="Quote"/>
    <w:basedOn w:val="Heading1"/>
    <w:link w:val="QuoteChar"/>
    <w:qFormat/>
    <w:rsid w:val="00621B4B"/>
    <w:rPr>
      <w:b w:val="0"/>
      <w:sz w:val="72"/>
      <w:szCs w:val="72"/>
      <w:lang w:val="en-NZ"/>
    </w:rPr>
  </w:style>
  <w:style w:type="character" w:customStyle="1" w:styleId="QuoteChar">
    <w:name w:val="Quote Char"/>
    <w:basedOn w:val="DefaultParagraphFont"/>
    <w:link w:val="Quote"/>
    <w:rsid w:val="00621B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B4B"/>
    <w:pPr>
      <w:pageBreakBefore/>
    </w:pPr>
  </w:style>
  <w:style w:type="paragraph" w:customStyle="1" w:styleId="Border">
    <w:name w:val="Border"/>
    <w:basedOn w:val="Normal"/>
    <w:qFormat/>
    <w:rsid w:val="00621B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B4B"/>
    <w:rPr>
      <w:b/>
      <w:bCs/>
      <w:i/>
      <w:iCs/>
      <w:color w:val="auto"/>
    </w:rPr>
  </w:style>
  <w:style w:type="paragraph" w:styleId="IntenseQuote">
    <w:name w:val="Intense Quote"/>
    <w:basedOn w:val="Normal"/>
    <w:next w:val="Normal"/>
    <w:link w:val="IntenseQuoteChar"/>
    <w:uiPriority w:val="30"/>
    <w:qFormat/>
    <w:rsid w:val="00621B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B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1B4B"/>
    <w:rPr>
      <w:smallCaps/>
      <w:color w:val="auto"/>
      <w:u w:val="single"/>
    </w:rPr>
  </w:style>
  <w:style w:type="character" w:styleId="IntenseReference">
    <w:name w:val="Intense Reference"/>
    <w:basedOn w:val="DefaultParagraphFont"/>
    <w:uiPriority w:val="32"/>
    <w:qFormat/>
    <w:rsid w:val="00621B4B"/>
    <w:rPr>
      <w:b/>
      <w:bCs/>
      <w:smallCaps/>
      <w:color w:val="auto"/>
      <w:spacing w:val="5"/>
      <w:u w:val="single"/>
    </w:rPr>
  </w:style>
  <w:style w:type="paragraph" w:customStyle="1" w:styleId="2ColumnHeading">
    <w:name w:val="2Column Heading"/>
    <w:basedOn w:val="BodyText"/>
    <w:qFormat/>
    <w:rsid w:val="00621B4B"/>
    <w:pPr>
      <w:spacing w:after="60"/>
      <w:ind w:left="-2268"/>
    </w:pPr>
    <w:rPr>
      <w:b/>
    </w:rPr>
  </w:style>
  <w:style w:type="paragraph" w:customStyle="1" w:styleId="Heading1TOC">
    <w:name w:val="Heading1 TOC"/>
    <w:basedOn w:val="Normal"/>
    <w:qFormat/>
    <w:rsid w:val="00621B4B"/>
    <w:pPr>
      <w:spacing w:before="240" w:after="120"/>
    </w:pPr>
    <w:rPr>
      <w:rFonts w:ascii="Times New Roman" w:hAnsi="Times New Roman"/>
      <w:b/>
      <w:sz w:val="32"/>
    </w:rPr>
  </w:style>
  <w:style w:type="paragraph" w:customStyle="1" w:styleId="Heading2TOC">
    <w:name w:val="Heading2 TOC"/>
    <w:basedOn w:val="Normal"/>
    <w:qFormat/>
    <w:rsid w:val="00621B4B"/>
    <w:pPr>
      <w:spacing w:before="240" w:after="60"/>
    </w:pPr>
    <w:rPr>
      <w:rFonts w:ascii="Times New Roman" w:hAnsi="Times New Roman"/>
      <w:b/>
      <w:sz w:val="28"/>
    </w:rPr>
  </w:style>
  <w:style w:type="character" w:customStyle="1" w:styleId="Underline">
    <w:name w:val="Underline"/>
    <w:basedOn w:val="DefaultParagraphFont"/>
    <w:qFormat/>
    <w:rsid w:val="00621B4B"/>
    <w:rPr>
      <w:u w:val="single"/>
    </w:rPr>
  </w:style>
  <w:style w:type="character" w:customStyle="1" w:styleId="BoldandItalics">
    <w:name w:val="Bold and Italics"/>
    <w:qFormat/>
    <w:rsid w:val="00621B4B"/>
    <w:rPr>
      <w:b/>
      <w:i/>
      <w:u w:val="none"/>
    </w:rPr>
  </w:style>
  <w:style w:type="paragraph" w:styleId="BalloonText">
    <w:name w:val="Balloon Text"/>
    <w:basedOn w:val="Normal"/>
    <w:link w:val="BalloonTextChar"/>
    <w:rsid w:val="00621B4B"/>
    <w:rPr>
      <w:rFonts w:ascii="Tahoma" w:hAnsi="Tahoma" w:cs="Tahoma"/>
      <w:sz w:val="16"/>
      <w:szCs w:val="16"/>
    </w:rPr>
  </w:style>
  <w:style w:type="character" w:customStyle="1" w:styleId="BalloonTextChar">
    <w:name w:val="Balloon Text Char"/>
    <w:basedOn w:val="DefaultParagraphFont"/>
    <w:link w:val="BalloonText"/>
    <w:rsid w:val="00621B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1B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1B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1B4B"/>
    <w:rPr>
      <w:b/>
      <w:color w:val="660033"/>
      <w:spacing w:val="0"/>
    </w:rPr>
  </w:style>
  <w:style w:type="paragraph" w:customStyle="1" w:styleId="Nameditemlist">
    <w:name w:val="Named item list"/>
    <w:basedOn w:val="BodyText"/>
    <w:qFormat/>
    <w:rsid w:val="00621B4B"/>
    <w:pPr>
      <w:tabs>
        <w:tab w:val="left" w:pos="2835"/>
      </w:tabs>
      <w:ind w:left="2835" w:hanging="2835"/>
    </w:pPr>
  </w:style>
  <w:style w:type="paragraph" w:customStyle="1" w:styleId="BodyTextnopadding">
    <w:name w:val="Body Text no padding"/>
    <w:basedOn w:val="BodyText"/>
    <w:qFormat/>
    <w:rsid w:val="00621B4B"/>
    <w:pPr>
      <w:spacing w:before="0" w:after="0"/>
    </w:pPr>
  </w:style>
  <w:style w:type="paragraph" w:customStyle="1" w:styleId="BodyTextBold">
    <w:name w:val="Body Text Bold"/>
    <w:basedOn w:val="BodyText"/>
    <w:qFormat/>
    <w:rsid w:val="00621B4B"/>
    <w:rPr>
      <w:b/>
    </w:rPr>
  </w:style>
  <w:style w:type="character" w:styleId="Hyperlink">
    <w:name w:val="Hyperlink"/>
    <w:basedOn w:val="DefaultParagraphFont"/>
    <w:uiPriority w:val="99"/>
    <w:unhideWhenUsed/>
    <w:rsid w:val="00631E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4038</Characters>
  <Application>Microsoft Office Word</Application>
  <DocSecurity>0</DocSecurity>
  <Lines>155</Lines>
  <Paragraphs>86</Paragraphs>
  <ScaleCrop>false</ScaleCrop>
  <Company>Author-it Software Corporation Ltd.</Company>
  <LinksUpToDate>false</LinksUpToDate>
  <CharactersWithSpaces>4590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FNSISV508 Review and advise on claims costs, policies and procedures</dc:title>
  <dc:subject>Approved</dc:subject>
  <dc:creator>PwC’s Skills for Australia</dc:creator>
  <cp:keywords>Release: 1</cp:keywords>
  <dc:description>Review Date: 12 April 2008</dc:description>
  <cp:lastModifiedBy>HSD_TPCMSd.prod</cp:lastModifiedBy>
  <cp:revision>3</cp:revision>
  <dcterms:created xsi:type="dcterms:W3CDTF">2022-11-03T07:25:00Z</dcterms:created>
  <dcterms:modified xsi:type="dcterms:W3CDTF">2022-11-03T07:25:00Z</dcterms:modified>
</cp:coreProperties>
</file>