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17AE" w:rsidP="007817AE">
      <w:pPr>
        <w:pStyle w:val="Title"/>
      </w:pPr>
      <w:r>
        <w:fldChar w:fldCharType="begin"/>
      </w:r>
      <w:r>
        <w:instrText xml:space="preserve"> TITLE   \* MERGEFORMAT </w:instrText>
      </w:r>
      <w:r>
        <w:fldChar w:fldCharType="separate"/>
      </w:r>
      <w:r>
        <w:t>FNSISV508 Review and advise on claims costs, policies and procedures</w:t>
      </w:r>
      <w:r>
        <w:fldChar w:fldCharType="end"/>
      </w:r>
    </w:p>
    <w:p w:rsidR="007817AE" w:rsidP="007817AE">
      <w:pPr>
        <w:pStyle w:val="Version"/>
        <w:sectPr w:rsidSect="00AF1C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CFF" w:rsidP="00AF1CFF">
      <w:pPr>
        <w:pStyle w:val="SuperHeading"/>
      </w:pPr>
      <w:r w:rsidRPr="00AF1CFF">
        <w:t>FNSISV508 Review and advise on claims costs, policies and procedures</w:t>
      </w:r>
    </w:p>
    <w:p w:rsidR="00000000" w:rsidRPr="00AF1CFF" w:rsidP="00AF1CFF">
      <w:pPr>
        <w:pStyle w:val="Heading1"/>
      </w:pPr>
      <w:bookmarkStart w:id="1" w:name="O_689028"/>
      <w:bookmarkEnd w:id="1"/>
      <w:r w:rsidRPr="00AF1CFF">
        <w:t>Modification History</w:t>
      </w:r>
    </w:p>
    <w:tbl>
      <w:tblPr>
        <w:tblW w:w="0" w:type="auto"/>
        <w:tblLayout w:type="fixed"/>
        <w:tblCellMar>
          <w:left w:w="62" w:type="dxa"/>
          <w:right w:w="62" w:type="dxa"/>
        </w:tblCellMar>
        <w:tblLook w:val="0000"/>
      </w:tblPr>
      <w:tblGrid>
        <w:gridCol w:w="3091"/>
        <w:gridCol w:w="5873"/>
      </w:tblGrid>
      <w:tr w:rsidTr="00AF1CF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rPr>
                <w:rStyle w:val="SpecialBold"/>
              </w:rPr>
              <w:t>Comments</w:t>
            </w:r>
          </w:p>
        </w:tc>
      </w:tr>
      <w:tr w:rsidTr="00AF1CF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t>This version first released with FNS Financial Services Training Package Version 1.0.</w:t>
            </w:r>
          </w:p>
        </w:tc>
      </w:tr>
    </w:tbl>
    <w:p w:rsidR="00000000" w:rsidRPr="00AF1CFF" w:rsidP="00AF1CFF">
      <w:pPr>
        <w:pStyle w:val="BodyText"/>
      </w:pPr>
    </w:p>
    <w:p w:rsidR="00000000" w:rsidRPr="00AF1CFF" w:rsidP="00AF1CFF">
      <w:pPr>
        <w:pStyle w:val="AllowPageBreak"/>
      </w:pPr>
    </w:p>
    <w:p w:rsidR="00000000" w:rsidRPr="00AF1CFF" w:rsidP="00AF1CFF">
      <w:pPr>
        <w:pStyle w:val="Heading1"/>
      </w:pPr>
      <w:bookmarkStart w:id="2" w:name="O_689029"/>
      <w:bookmarkEnd w:id="2"/>
      <w:r w:rsidRPr="00AF1CFF">
        <w:t>Application</w:t>
      </w:r>
    </w:p>
    <w:p w:rsidR="00000000" w:rsidRPr="00AF1CFF" w:rsidP="007817AE">
      <w:pPr>
        <w:pStyle w:val="BodyText"/>
      </w:pPr>
      <w:r w:rsidRPr="00AF1CFF">
        <w:t>This unit describes the skills and knowledge required to review claims history, predict future claims costs and review policies and procedures, including analysing data, preparing reports on claims and monitoring trends in claims settlement to advise on ch</w:t>
      </w:r>
      <w:r w:rsidRPr="00AF1CFF">
        <w:t>anges to minimise losses.</w:t>
      </w:r>
    </w:p>
    <w:p w:rsidR="00000000" w:rsidRPr="00AF1CFF" w:rsidP="007817AE">
      <w:pPr>
        <w:pStyle w:val="BodyText"/>
      </w:pPr>
      <w:r w:rsidRPr="00AF1CFF">
        <w:t>It applies to individuals working in claims and underwriting job roles involving specialist knowledge and functions in a range of insurance sectors and may be applied within organisations of various sizes and across a range of cl</w:t>
      </w:r>
      <w:r w:rsidRPr="00AF1CFF">
        <w:t>ient bases.</w:t>
      </w:r>
    </w:p>
    <w:p w:rsidR="00000000" w:rsidRPr="00AF1CFF" w:rsidP="007817AE">
      <w:pPr>
        <w:pStyle w:val="BodyText"/>
      </w:pPr>
      <w:r w:rsidRPr="00AF1CFF">
        <w:t>Work functions in the occupational areas where this unit may be used are subject to regulatory requirements. Refer to the FNS Implementation Guide Companion Volume or the relevant regulator for specific guidance on requirements.</w:t>
      </w:r>
    </w:p>
    <w:p w:rsidR="00000000" w:rsidRPr="00AF1CFF" w:rsidP="00AF1CFF">
      <w:pPr>
        <w:pStyle w:val="Heading1"/>
      </w:pPr>
      <w:bookmarkStart w:id="3" w:name="O_689032"/>
      <w:bookmarkEnd w:id="3"/>
      <w:r w:rsidRPr="00AF1CFF">
        <w:t>Unit Sector</w:t>
      </w:r>
    </w:p>
    <w:p w:rsidR="00000000" w:rsidRPr="00AF1CFF" w:rsidP="007817AE">
      <w:pPr>
        <w:pStyle w:val="BodyText"/>
      </w:pPr>
      <w:r w:rsidRPr="00AF1CFF">
        <w:t>Insurance services</w:t>
      </w:r>
    </w:p>
    <w:p w:rsidR="00000000" w:rsidRPr="00AF1CFF" w:rsidP="00AF1CFF">
      <w:pPr>
        <w:pStyle w:val="Heading1"/>
      </w:pPr>
      <w:bookmarkStart w:id="4" w:name="O_689033"/>
      <w:bookmarkEnd w:id="4"/>
      <w:r w:rsidRPr="00AF1CFF">
        <w:t>Elements and Performance Criteria</w:t>
      </w:r>
    </w:p>
    <w:tbl>
      <w:tblPr>
        <w:tblW w:w="9236" w:type="dxa"/>
        <w:tblLayout w:type="fixed"/>
        <w:tblCellMar>
          <w:left w:w="62" w:type="dxa"/>
          <w:right w:w="62" w:type="dxa"/>
        </w:tblCellMar>
        <w:tblLook w:val="0000"/>
      </w:tblPr>
      <w:tblGrid>
        <w:gridCol w:w="2645"/>
        <w:gridCol w:w="6591"/>
      </w:tblGrid>
      <w:tr w:rsidTr="00AF1CF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1CFF" w:rsidP="00AF1CFF">
            <w:pPr>
              <w:pStyle w:val="BodyText"/>
            </w:pPr>
            <w:r w:rsidRPr="00AF1CF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1CFF">
            <w:pPr>
              <w:pStyle w:val="BodyText"/>
              <w:rPr>
                <w:lang w:val="en-NZ"/>
              </w:rPr>
            </w:pPr>
            <w:r w:rsidRPr="00AF1CFF">
              <w:rPr>
                <w:rStyle w:val="SpecialBold"/>
              </w:rPr>
              <w:t>PERFORMANCE CRITERIA</w:t>
            </w:r>
          </w:p>
        </w:tc>
      </w:tr>
      <w:tr w:rsidTr="00AF1CF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rPr>
                <w:rStyle w:val="Emphasis"/>
              </w:rPr>
              <w:t>Performance criteria describe the performance needed to demonstrate achievement of the element.</w:t>
            </w:r>
          </w:p>
        </w:tc>
      </w:tr>
      <w:tr w:rsidTr="00AF1C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1. Collect and analyse data on claims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t>1.1 Design and implement data gathering processes</w:t>
            </w:r>
          </w:p>
          <w:p w:rsidR="00000000" w:rsidRPr="00AF1CFF" w:rsidP="00AF1CFF">
            <w:pPr>
              <w:pStyle w:val="BodyText"/>
            </w:pPr>
            <w:r w:rsidRPr="00AF1CFF">
              <w:t>1.2 Identify new data requirements and sources, and establish process for collecting data</w:t>
            </w:r>
          </w:p>
          <w:p w:rsidR="00000000" w:rsidP="00AF1CFF">
            <w:pPr>
              <w:pStyle w:val="BodyText"/>
              <w:rPr>
                <w:lang w:val="en-NZ"/>
              </w:rPr>
            </w:pPr>
            <w:r w:rsidRPr="00AF1CFF">
              <w:t>1.3 Analyse data collected to identify trends in claims and related doc</w:t>
            </w:r>
            <w:r w:rsidRPr="00AF1CFF">
              <w:t>uments</w:t>
            </w:r>
          </w:p>
        </w:tc>
      </w:tr>
      <w:tr w:rsidTr="00AF1C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2. Monitor claims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t>2.1 Prepare accurate and timely claims reports to document trends and identify issues, where appropriate</w:t>
            </w:r>
          </w:p>
          <w:p w:rsidR="00000000" w:rsidP="00AF1CFF">
            <w:pPr>
              <w:pStyle w:val="BodyText"/>
              <w:rPr>
                <w:lang w:val="en-NZ"/>
              </w:rPr>
            </w:pPr>
            <w:r w:rsidRPr="00AF1CFF">
              <w:t>2.2 Communicate to management promptly relevant information which impacts on clients according to organisational procedures</w:t>
            </w:r>
          </w:p>
        </w:tc>
      </w:tr>
      <w:tr w:rsidTr="00AF1CF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3. Identify opportunities to improve client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t>3.1 Assist clients to identify changes to policies and procedures that will im</w:t>
            </w:r>
            <w:r w:rsidRPr="00AF1CFF">
              <w:t>prove health and safety and return to work practices, and minimise claims costs in similar circumstances</w:t>
            </w:r>
          </w:p>
          <w:p w:rsidR="00000000" w:rsidRPr="00AF1CFF" w:rsidP="00AF1CFF">
            <w:pPr>
              <w:pStyle w:val="BodyText"/>
            </w:pPr>
            <w:r w:rsidRPr="00AF1CFF">
              <w:t>3.2 Communicate advice to clients effectively and promote positive action</w:t>
            </w:r>
          </w:p>
          <w:p w:rsidR="00000000" w:rsidRPr="00AF1CFF" w:rsidP="00AF1CFF">
            <w:pPr>
              <w:pStyle w:val="BodyText"/>
            </w:pPr>
            <w:r w:rsidRPr="00AF1CFF">
              <w:t>3.3 Provide sources of advice to clients where required</w:t>
            </w:r>
          </w:p>
        </w:tc>
      </w:tr>
    </w:tbl>
    <w:p w:rsidR="00000000" w:rsidRPr="00AF1CFF" w:rsidP="00AF1CFF">
      <w:pPr>
        <w:pStyle w:val="BodyText"/>
      </w:pPr>
    </w:p>
    <w:p w:rsidR="00000000" w:rsidRPr="00AF1CFF" w:rsidP="00AF1CFF">
      <w:pPr>
        <w:pStyle w:val="AllowPageBreak"/>
      </w:pPr>
    </w:p>
    <w:p w:rsidR="00000000" w:rsidRPr="00AF1CFF" w:rsidP="00AF1CFF">
      <w:pPr>
        <w:pStyle w:val="Heading1"/>
      </w:pPr>
      <w:bookmarkStart w:id="5" w:name="O_689034"/>
      <w:bookmarkEnd w:id="5"/>
      <w:r w:rsidRPr="00AF1CFF">
        <w:t>Fo</w:t>
      </w:r>
      <w:r w:rsidRPr="00AF1CFF">
        <w:t>undation Skills</w:t>
      </w:r>
    </w:p>
    <w:p w:rsidR="00000000" w:rsidRPr="007817AE" w:rsidP="007817AE">
      <w:pPr>
        <w:pStyle w:val="BodyText"/>
        <w:rPr>
          <w:i/>
        </w:rPr>
      </w:pPr>
      <w:r w:rsidRPr="007817A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AF1C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rPr>
                <w:rStyle w:val="SpecialBold"/>
              </w:rPr>
              <w:t>Description</w:t>
            </w:r>
          </w:p>
        </w:tc>
      </w:tr>
      <w:tr w:rsidTr="00AF1C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1.2, 1.3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ListBullet"/>
              <w:rPr>
                <w:lang w:val="en-NZ"/>
              </w:rPr>
            </w:pPr>
            <w:r w:rsidRPr="00AF1CFF">
              <w:t>Analyses documentation from a variety of sources and records and consolidates information to determine requirements</w:t>
            </w:r>
          </w:p>
        </w:tc>
      </w:tr>
      <w:tr w:rsidTr="00AF1C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1.1, 1.2, 2.1, 2.2, 3.1, 3.2, 3.3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ListBullet"/>
            </w:pPr>
            <w:r w:rsidRPr="00AF1CFF">
              <w:t>Writes, edits and proofreads documents to ensure clarity of meaning, and accuracy and consistenc</w:t>
            </w:r>
            <w:r w:rsidRPr="00AF1CFF">
              <w:t>y of information</w:t>
            </w:r>
          </w:p>
          <w:p w:rsidR="00000000" w:rsidRPr="00AF1CFF" w:rsidP="00AF1CFF">
            <w:pPr>
              <w:pStyle w:val="ListBullet"/>
            </w:pPr>
            <w:r w:rsidRPr="00AF1CFF">
              <w:t>Documents outcomes and changes to policies and procedures using industry relevant terminology</w:t>
            </w:r>
          </w:p>
          <w:p w:rsidR="00000000" w:rsidP="00AF1CFF">
            <w:pPr>
              <w:pStyle w:val="ListBullet"/>
              <w:rPr>
                <w:lang w:val="en-NZ"/>
              </w:rPr>
            </w:pPr>
            <w:r w:rsidRPr="00AF1CFF">
              <w:t>Accurately records information and prepares correspondence and documentation using clear language and organisational formats and protocols</w:t>
            </w:r>
          </w:p>
        </w:tc>
      </w:tr>
      <w:tr w:rsidTr="00AF1C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 xml:space="preserve">Oral </w:t>
            </w:r>
            <w:r w:rsidRPr="00AF1CFF">
              <w:t>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2.2, 3.1, 3.2, 3.3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ListBullet"/>
              <w:rPr>
                <w:lang w:val="en-NZ"/>
              </w:rPr>
            </w:pPr>
            <w:r w:rsidRPr="00AF1CFF">
              <w:t>Conveys and clarifies information effectively to a range of personnel using active listening and questioning to confirm understanding</w:t>
            </w:r>
          </w:p>
        </w:tc>
      </w:tr>
      <w:tr w:rsidTr="00AF1C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1.3, 3.1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ListBullet"/>
              <w:rPr>
                <w:lang w:val="en-NZ"/>
              </w:rPr>
            </w:pPr>
            <w:r w:rsidRPr="00AF1CFF">
              <w:t xml:space="preserve">Performs mathematical calculations to analyse </w:t>
            </w:r>
            <w:r w:rsidRPr="00AF1CFF">
              <w:t>financial information, costs and values</w:t>
            </w:r>
          </w:p>
        </w:tc>
      </w:tr>
      <w:tr w:rsidTr="00AF1C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ListBullet"/>
              <w:rPr>
                <w:lang w:val="en-NZ"/>
              </w:rPr>
            </w:pPr>
            <w:r w:rsidRPr="00AF1CFF">
              <w:t>Takes full responsibility for following policies, procedures and legislative requirements and identifies organisational implications of new legislation or regulation</w:t>
            </w:r>
          </w:p>
        </w:tc>
      </w:tr>
      <w:tr w:rsidTr="00AF1C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Interact with ot</w:t>
            </w:r>
            <w:r w:rsidRPr="00AF1CFF">
              <w: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2.2, 3.1, 3.2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ListBullet"/>
            </w:pPr>
            <w:r w:rsidRPr="00AF1CFF">
              <w:t>Selects and uses appropriate conventions and protocols when communicating with clients and co-workers in a range of work contexts</w:t>
            </w:r>
          </w:p>
          <w:p w:rsidR="00000000" w:rsidP="00AF1CFF">
            <w:pPr>
              <w:pStyle w:val="ListBullet"/>
              <w:rPr>
                <w:lang w:val="en-NZ"/>
              </w:rPr>
            </w:pPr>
            <w:r w:rsidRPr="00AF1CFF">
              <w:t>Implements strategies to build rapport and foster strong relationships with diverse clients</w:t>
            </w:r>
          </w:p>
        </w:tc>
      </w:tr>
      <w:tr w:rsidTr="00AF1CF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 xml:space="preserve">Get the work </w:t>
            </w:r>
            <w:r w:rsidRPr="00AF1CFF">
              <w:t>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1.1-1.3,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ListBullet"/>
            </w:pPr>
            <w:r w:rsidRPr="00AF1CFF">
              <w:t>Accepts responsibility for planning and sequencing complex tasks and workload, negotiating key aspects with others and taking into account capabilities, efficiencies and effectiveness</w:t>
            </w:r>
          </w:p>
          <w:p w:rsidR="00000000" w:rsidRPr="00AF1CFF" w:rsidP="00AF1CFF">
            <w:pPr>
              <w:pStyle w:val="ListBullet"/>
            </w:pPr>
            <w:r w:rsidRPr="00AF1CFF">
              <w:t>Investigates new and innovative ideas as a means to continuously improve work practices and processes through consultation, and formal and analytical thinking</w:t>
            </w:r>
          </w:p>
        </w:tc>
      </w:tr>
    </w:tbl>
    <w:p w:rsidR="00000000" w:rsidRPr="00AF1CFF" w:rsidP="00AF1CFF">
      <w:pPr>
        <w:pStyle w:val="BodyText"/>
      </w:pPr>
    </w:p>
    <w:p w:rsidR="00000000" w:rsidRPr="00AF1CFF" w:rsidP="00AF1CFF">
      <w:pPr>
        <w:pStyle w:val="AllowPageBreak"/>
      </w:pPr>
    </w:p>
    <w:p w:rsidR="00000000" w:rsidRPr="00AF1CFF" w:rsidP="00AF1CFF">
      <w:pPr>
        <w:pStyle w:val="Heading1"/>
      </w:pPr>
      <w:bookmarkStart w:id="6" w:name="O_689036"/>
      <w:bookmarkEnd w:id="6"/>
      <w:r w:rsidRPr="00AF1CFF">
        <w:t>Unit Mapping Information</w:t>
      </w:r>
    </w:p>
    <w:tbl>
      <w:tblPr>
        <w:tblW w:w="0" w:type="auto"/>
        <w:tblLayout w:type="fixed"/>
        <w:tblCellMar>
          <w:left w:w="62" w:type="dxa"/>
          <w:right w:w="62" w:type="dxa"/>
        </w:tblCellMar>
        <w:tblLook w:val="0000"/>
      </w:tblPr>
      <w:tblGrid>
        <w:gridCol w:w="2220"/>
        <w:gridCol w:w="2430"/>
        <w:gridCol w:w="2160"/>
        <w:gridCol w:w="2295"/>
      </w:tblGrid>
      <w:tr w:rsidTr="00AF1CF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rPr>
                <w:rStyle w:val="SpecialBold"/>
              </w:rPr>
              <w:t>Code and title</w:t>
            </w:r>
          </w:p>
          <w:p w:rsidR="00000000" w:rsidRPr="00AF1CFF" w:rsidP="00AF1CFF">
            <w:pPr>
              <w:pStyle w:val="BodyText"/>
            </w:pPr>
            <w:r w:rsidRPr="00AF1CF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rPr>
                <w:rStyle w:val="SpecialBold"/>
              </w:rPr>
              <w:t>Code and title</w:t>
            </w:r>
          </w:p>
          <w:p w:rsidR="00000000" w:rsidRPr="00AF1CFF" w:rsidP="00AF1CFF">
            <w:pPr>
              <w:pStyle w:val="BodyText"/>
            </w:pPr>
            <w:r w:rsidRPr="00AF1CFF">
              <w:rPr>
                <w:rStyle w:val="SpecialBold"/>
              </w:rPr>
              <w:t>previou</w:t>
            </w:r>
            <w:r w:rsidRPr="00AF1CFF">
              <w:rPr>
                <w:rStyle w:val="SpecialBold"/>
              </w:rPr>
              <w:t>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rPr>
                <w:rStyle w:val="SpecialBold"/>
              </w:rPr>
              <w:t>Equivalence status</w:t>
            </w:r>
          </w:p>
        </w:tc>
      </w:tr>
      <w:tr w:rsidTr="00AF1CF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FNSISV508 Review and advise on claims costs, policies and procedures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FNSISV508A Review and advise on claims costs, policies and procedures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t>Equivalent unit</w:t>
            </w:r>
          </w:p>
        </w:tc>
      </w:tr>
    </w:tbl>
    <w:p w:rsidR="00000000" w:rsidRPr="00AF1CFF" w:rsidP="00AF1CFF">
      <w:pPr>
        <w:pStyle w:val="BodyText"/>
      </w:pPr>
    </w:p>
    <w:p w:rsidR="00000000" w:rsidRPr="00AF1CFF" w:rsidP="00AF1CFF">
      <w:pPr>
        <w:pStyle w:val="AllowPageBreak"/>
      </w:pPr>
    </w:p>
    <w:p w:rsidR="00000000" w:rsidRPr="00AF1CFF" w:rsidP="00AF1CFF">
      <w:pPr>
        <w:pStyle w:val="Heading1"/>
      </w:pPr>
      <w:bookmarkStart w:id="7" w:name="O_689043"/>
      <w:bookmarkEnd w:id="7"/>
      <w:r w:rsidRPr="00AF1CFF">
        <w:t>Links</w:t>
      </w:r>
    </w:p>
    <w:p w:rsidR="00000000" w:rsidRPr="00AF1CFF" w:rsidP="007817AE">
      <w:pPr>
        <w:pStyle w:val="BodyText"/>
      </w:pPr>
      <w:r w:rsidRPr="00AF1CF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02B51">
        <w:rPr>
          <w:rStyle w:val="Hyperlink"/>
        </w:rPr>
        <w:t>https://vetnet.gov.au/Pages/TrainingDocs.aspx?q=c7200cc8-0566-4f04-b76f-e89fd6f102fe</w:t>
      </w:r>
      <w:r>
        <w:fldChar w:fldCharType="end"/>
      </w:r>
    </w:p>
    <w:p w:rsidR="00000000" w:rsidRPr="00AF1CFF" w:rsidP="007817AE">
      <w:pPr>
        <w:pStyle w:val="BodyText"/>
        <w:sectPr w:rsidSect="00AF1CFF">
          <w:headerReference w:type="default" r:id="rId10"/>
          <w:footerReference w:type="default" r:id="rId11"/>
          <w:pgSz w:w="11908" w:h="16833"/>
          <w:pgMar w:top="1702" w:right="1418" w:bottom="1702" w:left="1418" w:header="992" w:footer="992" w:gutter="0"/>
          <w:cols w:space="720"/>
          <w:noEndnote/>
          <w:docGrid w:linePitch="299"/>
        </w:sectPr>
      </w:pPr>
    </w:p>
    <w:p w:rsidR="00000000" w:rsidRPr="00AF1CFF" w:rsidP="00AF1CFF">
      <w:pPr>
        <w:pStyle w:val="SuperHeading"/>
      </w:pPr>
      <w:r w:rsidRPr="00AF1CFF">
        <w:t xml:space="preserve">Assessment </w:t>
      </w:r>
      <w:r w:rsidRPr="00AF1CFF">
        <w:t>Requirements for FNSISV508 Review and advise on claims costs, policies and procedures</w:t>
      </w:r>
    </w:p>
    <w:p w:rsidR="00000000" w:rsidRPr="00AF1CFF" w:rsidP="00AF1CFF">
      <w:pPr>
        <w:pStyle w:val="Heading1"/>
      </w:pPr>
      <w:bookmarkStart w:id="8" w:name="O_689038"/>
      <w:bookmarkEnd w:id="8"/>
      <w:r w:rsidRPr="00AF1CFF">
        <w:t>Modification History</w:t>
      </w:r>
    </w:p>
    <w:tbl>
      <w:tblPr>
        <w:tblW w:w="0" w:type="auto"/>
        <w:tblLayout w:type="fixed"/>
        <w:tblCellMar>
          <w:left w:w="62" w:type="dxa"/>
          <w:right w:w="62" w:type="dxa"/>
        </w:tblCellMar>
        <w:tblLook w:val="0000"/>
      </w:tblPr>
      <w:tblGrid>
        <w:gridCol w:w="2627"/>
        <w:gridCol w:w="6337"/>
      </w:tblGrid>
      <w:tr w:rsidTr="00AF1C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rPr>
                <w:rStyle w:val="SpecialBold"/>
              </w:rPr>
              <w:t>Comments</w:t>
            </w:r>
          </w:p>
        </w:tc>
      </w:tr>
      <w:tr w:rsidTr="00AF1C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CFF">
            <w:pPr>
              <w:pStyle w:val="BodyText"/>
              <w:rPr>
                <w:lang w:val="en-NZ"/>
              </w:rPr>
            </w:pPr>
            <w:r w:rsidRPr="00AF1CF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CFF" w:rsidP="00AF1CFF">
            <w:pPr>
              <w:pStyle w:val="BodyText"/>
            </w:pPr>
            <w:r w:rsidRPr="00AF1CFF">
              <w:t>This version first released with FNS Financial Services Training Package Version 1.0.</w:t>
            </w:r>
          </w:p>
        </w:tc>
      </w:tr>
    </w:tbl>
    <w:p w:rsidR="00000000" w:rsidRPr="00AF1CFF" w:rsidP="00AF1CFF">
      <w:pPr>
        <w:pStyle w:val="BodyText"/>
      </w:pPr>
    </w:p>
    <w:p w:rsidR="00000000" w:rsidRPr="00AF1CFF" w:rsidP="00AF1CFF">
      <w:pPr>
        <w:pStyle w:val="AllowPageBreak"/>
      </w:pPr>
    </w:p>
    <w:p w:rsidR="00000000" w:rsidRPr="00AF1CFF" w:rsidP="00AF1CFF">
      <w:pPr>
        <w:pStyle w:val="Heading1"/>
      </w:pPr>
      <w:bookmarkStart w:id="9" w:name="O_689039"/>
      <w:bookmarkEnd w:id="9"/>
      <w:r w:rsidRPr="00AF1CFF">
        <w:t>Performance Evidence</w:t>
      </w:r>
    </w:p>
    <w:p w:rsidR="00000000" w:rsidRPr="00AF1CFF" w:rsidP="007817AE">
      <w:pPr>
        <w:pStyle w:val="BodyText"/>
      </w:pPr>
      <w:r w:rsidRPr="00AF1CFF">
        <w:t>Evidence of the ability to:</w:t>
      </w:r>
    </w:p>
    <w:p w:rsidR="00000000" w:rsidRPr="00AF1CFF" w:rsidP="00AF1CFF">
      <w:pPr>
        <w:pStyle w:val="ListBullet"/>
      </w:pPr>
      <w:r w:rsidRPr="00AF1CFF">
        <w:t>collect and interpret data from a wide range of sources</w:t>
      </w:r>
    </w:p>
    <w:p w:rsidR="00000000" w:rsidRPr="00AF1CFF" w:rsidP="00AF1CFF">
      <w:pPr>
        <w:pStyle w:val="ListBullet"/>
      </w:pPr>
      <w:r w:rsidRPr="00AF1CFF">
        <w:t>effectively monitor and analyse:</w:t>
      </w:r>
    </w:p>
    <w:p w:rsidR="00000000" w:rsidRPr="00AF1CFF" w:rsidP="00AF1CFF">
      <w:pPr>
        <w:pStyle w:val="ListBullet2"/>
      </w:pPr>
      <w:r w:rsidRPr="00AF1CFF">
        <w:t>claims trends and their causes</w:t>
      </w:r>
    </w:p>
    <w:p w:rsidR="00000000" w:rsidRPr="00AF1CFF" w:rsidP="00AF1CFF">
      <w:pPr>
        <w:pStyle w:val="ListBullet2"/>
      </w:pPr>
      <w:r w:rsidRPr="00AF1CFF">
        <w:t>effects on claims history</w:t>
      </w:r>
    </w:p>
    <w:p w:rsidR="00000000" w:rsidRPr="00AF1CFF" w:rsidP="00AF1CFF">
      <w:pPr>
        <w:pStyle w:val="ListBullet2"/>
      </w:pPr>
      <w:r w:rsidRPr="00AF1CFF">
        <w:t>settlement policy and procedures</w:t>
      </w:r>
    </w:p>
    <w:p w:rsidR="00000000" w:rsidRPr="00AF1CFF" w:rsidP="00AF1CFF">
      <w:pPr>
        <w:pStyle w:val="ListBullet"/>
      </w:pPr>
      <w:r w:rsidRPr="00AF1CFF">
        <w:t>review policies and procedures and make recommendations for change</w:t>
      </w:r>
    </w:p>
    <w:p w:rsidR="00000000" w:rsidRPr="00AF1CFF" w:rsidP="00AF1CFF">
      <w:pPr>
        <w:pStyle w:val="ListBullet"/>
      </w:pPr>
      <w:r w:rsidRPr="00AF1CFF">
        <w:t>accurately prepare advice and recommendations for management and clients to undertake suitable actions.</w:t>
      </w:r>
    </w:p>
    <w:p w:rsidR="00000000" w:rsidRPr="00AF1CFF" w:rsidP="00AF1CFF">
      <w:pPr>
        <w:pStyle w:val="BodyText"/>
      </w:pPr>
    </w:p>
    <w:p w:rsidR="00000000" w:rsidRPr="00AF1CFF" w:rsidP="007817AE">
      <w:pPr>
        <w:pStyle w:val="BodyText"/>
      </w:pPr>
      <w:r w:rsidRPr="00AF1CFF">
        <w:t>Note: If a specific volume or frequency is not stated, then evidence must be provide</w:t>
      </w:r>
      <w:r w:rsidRPr="00AF1CFF">
        <w:t>d at least once.</w:t>
      </w:r>
    </w:p>
    <w:p w:rsidR="00000000" w:rsidRPr="00AF1CFF" w:rsidP="00AF1CFF">
      <w:pPr>
        <w:pStyle w:val="Heading1"/>
      </w:pPr>
      <w:bookmarkStart w:id="10" w:name="O_689040"/>
      <w:bookmarkEnd w:id="10"/>
      <w:r w:rsidRPr="00AF1CFF">
        <w:t>Knowledge Evidence</w:t>
      </w:r>
    </w:p>
    <w:p w:rsidR="00000000" w:rsidRPr="00AF1CFF" w:rsidP="007817AE">
      <w:pPr>
        <w:pStyle w:val="BodyText"/>
      </w:pPr>
      <w:r w:rsidRPr="00AF1CFF">
        <w:t>To complete the unit requirements safely and effectively, the individual must:</w:t>
      </w:r>
    </w:p>
    <w:p w:rsidR="00000000" w:rsidRPr="00AF1CFF" w:rsidP="00AF1CFF">
      <w:pPr>
        <w:pStyle w:val="ListBullet"/>
      </w:pPr>
      <w:r w:rsidRPr="00AF1CFF">
        <w:t>outline organisational policy, procedures, claims guidelines and levels of authority</w:t>
      </w:r>
    </w:p>
    <w:p w:rsidR="00000000" w:rsidRPr="00AF1CFF" w:rsidP="00AF1CFF">
      <w:pPr>
        <w:pStyle w:val="ListBullet"/>
      </w:pPr>
      <w:r w:rsidRPr="00AF1CFF">
        <w:t>explain and employ analysis techniques in evaluating data</w:t>
      </w:r>
    </w:p>
    <w:p w:rsidR="00000000" w:rsidRPr="00AF1CFF" w:rsidP="00AF1CFF">
      <w:pPr>
        <w:pStyle w:val="ListBullet"/>
      </w:pPr>
      <w:r w:rsidRPr="00AF1CFF">
        <w:t>outline broad industry trends in claims handling</w:t>
      </w:r>
    </w:p>
    <w:p w:rsidR="00000000" w:rsidRPr="00AF1CFF" w:rsidP="00AF1CFF">
      <w:pPr>
        <w:pStyle w:val="ListBullet"/>
      </w:pPr>
      <w:r w:rsidRPr="00AF1CFF">
        <w:t>explain the different type of claims events and possible remediation strategies</w:t>
      </w:r>
    </w:p>
    <w:p w:rsidR="00000000" w:rsidRPr="00AF1CFF" w:rsidP="00AF1CFF">
      <w:pPr>
        <w:pStyle w:val="ListBullet"/>
      </w:pPr>
      <w:r w:rsidRPr="00AF1CFF">
        <w:t>outline the types of data and documents to be analysed to monitor cla</w:t>
      </w:r>
      <w:r w:rsidRPr="00AF1CFF">
        <w:t>im trends.</w:t>
      </w:r>
    </w:p>
    <w:p w:rsidR="00000000" w:rsidRPr="00AF1CFF" w:rsidP="00AF1CFF">
      <w:pPr>
        <w:pStyle w:val="AllowPageBreak"/>
      </w:pPr>
    </w:p>
    <w:p w:rsidR="00000000" w:rsidRPr="00AF1CFF" w:rsidP="00AF1CFF">
      <w:pPr>
        <w:pStyle w:val="Heading1"/>
      </w:pPr>
      <w:bookmarkStart w:id="11" w:name="O_689041"/>
      <w:bookmarkEnd w:id="11"/>
      <w:r w:rsidRPr="00AF1CFF">
        <w:t>Assessment Conditions</w:t>
      </w:r>
    </w:p>
    <w:p w:rsidR="00000000" w:rsidRPr="00AF1CFF" w:rsidP="007817AE">
      <w:pPr>
        <w:pStyle w:val="BodyText"/>
      </w:pPr>
      <w:r w:rsidRPr="00AF1CFF">
        <w:t>Assessment must be conducted in a safe environment where evidence gathered demonstrates consistent performance of typical activities experienced in the insurance services field of work and include access to</w:t>
      </w:r>
      <w:r w:rsidRPr="00AF1CFF">
        <w:t>:</w:t>
      </w:r>
    </w:p>
    <w:p w:rsidR="00000000" w:rsidRPr="00AF1CFF" w:rsidP="00AF1CFF">
      <w:pPr>
        <w:pStyle w:val="ListBullet"/>
      </w:pPr>
      <w:r w:rsidRPr="00AF1CFF">
        <w:t>organisational records</w:t>
      </w:r>
    </w:p>
    <w:p w:rsidR="00000000" w:rsidRPr="00AF1CFF" w:rsidP="00AF1CFF">
      <w:pPr>
        <w:pStyle w:val="ListBullet"/>
      </w:pPr>
      <w:r w:rsidRPr="00AF1CFF">
        <w:t>organisational policy, procedures, legislation and regulations as they relate to contracts of insurance</w:t>
      </w:r>
    </w:p>
    <w:p w:rsidR="00000000" w:rsidRPr="00AF1CFF" w:rsidP="00AF1CFF">
      <w:pPr>
        <w:pStyle w:val="ListBullet"/>
      </w:pPr>
      <w:r w:rsidRPr="00AF1CFF">
        <w:t>a range of common technology and software.</w:t>
      </w:r>
    </w:p>
    <w:p w:rsidR="00000000" w:rsidRPr="00AF1CFF" w:rsidP="00AF1CFF">
      <w:pPr>
        <w:pStyle w:val="BodyText"/>
      </w:pPr>
    </w:p>
    <w:p w:rsidR="00000000" w:rsidRPr="00AF1CFF" w:rsidP="007817AE">
      <w:pPr>
        <w:pStyle w:val="BodyText"/>
      </w:pPr>
      <w:r w:rsidRPr="00AF1CFF">
        <w:t>Assessors must satisfy NVR/AQTF assessor requirements.</w:t>
      </w:r>
    </w:p>
    <w:p w:rsidR="00000000" w:rsidRPr="00AF1CFF" w:rsidP="00AF1CFF">
      <w:pPr>
        <w:pStyle w:val="Heading1"/>
      </w:pPr>
      <w:bookmarkStart w:id="12" w:name="O_689044"/>
      <w:bookmarkEnd w:id="12"/>
      <w:r w:rsidRPr="00AF1CFF">
        <w:t>Links</w:t>
      </w:r>
    </w:p>
    <w:p w:rsidR="00000000" w:rsidRPr="00AF1CFF" w:rsidP="007817AE">
      <w:pPr>
        <w:pStyle w:val="BodyText"/>
      </w:pPr>
      <w:r w:rsidRPr="00AF1CFF">
        <w:t>Comp</w:t>
      </w:r>
      <w:r w:rsidRPr="00AF1CFF">
        <w:t xml:space="preserve">anion Volume implementation guides are found in VETNet - </w:t>
      </w:r>
      <w:r>
        <w:fldChar w:fldCharType="begin"/>
      </w:r>
      <w:r>
        <w:instrText xml:space="preserve"> HYPERLINK "https://vetnet.gov.au/Pages/TrainingDocs.aspx?q=c7200cc8-0566-4f04-b76f-e89fd6f102fe" </w:instrText>
      </w:r>
      <w:r>
        <w:fldChar w:fldCharType="separate"/>
      </w:r>
      <w:r w:rsidRPr="00602B51">
        <w:rPr>
          <w:rStyle w:val="Hyperlink"/>
        </w:rPr>
        <w:t>https://vetnet.gov.au/Pages/TrainingDocs.aspx?q=c7200cc8-0566-4f04-b76f-e89fd6f102fe</w:t>
      </w:r>
      <w:r>
        <w:fldChar w:fldCharType="end"/>
      </w:r>
    </w:p>
    <w:p w:rsidR="00000000" w:rsidRPr="00AF1CFF" w:rsidP="00AF1CFF"/>
    <w:sectPr w:rsidSect="00AF1C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FF" w:rsidRPr="007817AE" w:rsidP="00781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AE" w:rsidP="00AF1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17AE" w:rsidP="00AF1C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817AE" w:rsidP="00AF1C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FF" w:rsidP="00AF1CFF">
    <w:pPr>
      <w:pStyle w:val="Footer"/>
      <w:framePr w:wrap="around"/>
    </w:pPr>
    <w:r>
      <w:fldChar w:fldCharType="begin"/>
    </w:r>
    <w:r>
      <w:instrText xml:space="preserve"> DOCPROPERTY  Subject  \* MERGEFORMAT </w:instrText>
    </w:r>
    <w:r>
      <w:fldChar w:fldCharType="separate"/>
    </w:r>
    <w:r w:rsidR="007817AE">
      <w:t>Approved</w:t>
    </w:r>
    <w:r w:rsidR="007817AE">
      <w:fldChar w:fldCharType="end"/>
    </w:r>
    <w:r>
      <w:tab/>
      <w:t xml:space="preserve">Page </w:t>
    </w:r>
    <w:r>
      <w:fldChar w:fldCharType="begin"/>
    </w:r>
    <w:r>
      <w:instrText xml:space="preserve"> PAGE  \* Arabic  \* MERGEFORMAT </w:instrText>
    </w:r>
    <w:r>
      <w:fldChar w:fldCharType="separate"/>
    </w:r>
    <w:r w:rsidR="007817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17AE">
      <w:rPr>
        <w:noProof/>
      </w:rPr>
      <w:t>4</w:t>
    </w:r>
    <w:r>
      <w:rPr>
        <w:noProof/>
      </w:rPr>
      <w:fldChar w:fldCharType="end"/>
    </w:r>
  </w:p>
  <w:p w:rsidR="00AF1CFF" w:rsidP="00AF1CFF">
    <w:pPr>
      <w:pStyle w:val="Footer"/>
      <w:framePr w:wrap="around"/>
    </w:pPr>
    <w:r>
      <w:t xml:space="preserve">© Commonwealth of Australia, </w:t>
    </w:r>
    <w:r>
      <w:fldChar w:fldCharType="begin"/>
    </w:r>
    <w:r>
      <w:instrText xml:space="preserve"> DATE  \@ "yyyy"  \* MERGEFORMAT </w:instrText>
    </w:r>
    <w:r>
      <w:fldChar w:fldCharType="separate"/>
    </w:r>
    <w:r w:rsidR="007817AE">
      <w:rPr>
        <w:noProof/>
      </w:rPr>
      <w:t>2025</w:t>
    </w:r>
    <w:r>
      <w:fldChar w:fldCharType="end"/>
    </w:r>
    <w:r>
      <w:tab/>
    </w:r>
    <w:r>
      <w:fldChar w:fldCharType="begin"/>
    </w:r>
    <w:r>
      <w:instrText xml:space="preserve"> DOCPROPERTY  Author  \* MERGEFORMAT </w:instrText>
    </w:r>
    <w:r>
      <w:fldChar w:fldCharType="separate"/>
    </w:r>
    <w:r w:rsidR="007817AE">
      <w:t>Future Skills Organisation</w:t>
    </w:r>
    <w:r w:rsidR="007817AE">
      <w:fldChar w:fldCharType="end"/>
    </w:r>
  </w:p>
  <w:p w:rsidR="00AF1CFF" w:rsidP="00AF1C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CFF" w:rsidRPr="007817AE" w:rsidP="007817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AE" w:rsidRPr="002D2AF8" w:rsidP="00AF1CFF">
    <w:pPr>
      <w:pStyle w:val="Header"/>
      <w:framePr w:wrap="around"/>
    </w:pPr>
    <w:r>
      <w:fldChar w:fldCharType="begin"/>
    </w:r>
    <w:r>
      <w:instrText xml:space="preserve"> TITLE   \* MERGEFORMAT </w:instrText>
    </w:r>
    <w:r>
      <w:fldChar w:fldCharType="separate"/>
    </w:r>
    <w:r>
      <w:t>FNSISV508 Review and advise on claims costs,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17AE" w:rsidP="00AF1C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FF" w:rsidRPr="002D2AF8" w:rsidP="00AF1CFF">
    <w:pPr>
      <w:pStyle w:val="Header"/>
      <w:framePr w:wrap="around"/>
    </w:pPr>
    <w:r>
      <w:fldChar w:fldCharType="begin"/>
    </w:r>
    <w:r>
      <w:instrText xml:space="preserve"> TITLE   \* MERGEFORMAT </w:instrText>
    </w:r>
    <w:r>
      <w:fldChar w:fldCharType="separate"/>
    </w:r>
    <w:r w:rsidR="007817AE">
      <w:t>FNSISV508 Review and advise on claims costs, policies and procedures</w:t>
    </w:r>
    <w:r w:rsidR="007817AE">
      <w:fldChar w:fldCharType="end"/>
    </w:r>
    <w:r>
      <w:tab/>
      <w:t xml:space="preserve">Date this document was generated: </w:t>
    </w:r>
    <w:r>
      <w:fldChar w:fldCharType="begin"/>
    </w:r>
    <w:r>
      <w:instrText xml:space="preserve"> CREATEDATE  \@ "d MMMM yyyy"  \* MERGEFORMAT </w:instrText>
    </w:r>
    <w:r>
      <w:fldChar w:fldCharType="separate"/>
    </w:r>
    <w:r w:rsidR="007817AE">
      <w:rPr>
        <w:noProof/>
      </w:rPr>
      <w:t>2 March 2025</w:t>
    </w:r>
    <w:r>
      <w:fldChar w:fldCharType="end"/>
    </w:r>
  </w:p>
  <w:p w:rsidR="00AF1CFF" w:rsidP="00AF1C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21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449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E7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C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CFF"/>
    <w:pPr>
      <w:spacing w:before="360" w:after="60"/>
      <w:outlineLvl w:val="0"/>
    </w:pPr>
    <w:rPr>
      <w:sz w:val="32"/>
    </w:rPr>
  </w:style>
  <w:style w:type="paragraph" w:styleId="Heading2">
    <w:name w:val="heading 2"/>
    <w:basedOn w:val="HeadingBase"/>
    <w:next w:val="BodyText"/>
    <w:link w:val="Heading2Char"/>
    <w:qFormat/>
    <w:rsid w:val="00AF1CFF"/>
    <w:pPr>
      <w:keepLines/>
      <w:spacing w:before="240" w:after="120"/>
      <w:outlineLvl w:val="1"/>
    </w:pPr>
    <w:rPr>
      <w:sz w:val="28"/>
      <w:szCs w:val="40"/>
    </w:rPr>
  </w:style>
  <w:style w:type="paragraph" w:styleId="Heading3">
    <w:name w:val="heading 3"/>
    <w:basedOn w:val="HeadingBase"/>
    <w:next w:val="BodyText"/>
    <w:link w:val="Heading3Char"/>
    <w:qFormat/>
    <w:rsid w:val="00AF1CFF"/>
    <w:pPr>
      <w:spacing w:before="180" w:after="120"/>
      <w:outlineLvl w:val="2"/>
    </w:pPr>
    <w:rPr>
      <w:spacing w:val="-10"/>
      <w:kern w:val="32"/>
    </w:rPr>
  </w:style>
  <w:style w:type="paragraph" w:styleId="Heading4">
    <w:name w:val="heading 4"/>
    <w:basedOn w:val="HeadingBase"/>
    <w:next w:val="BodyText"/>
    <w:link w:val="Heading4Char"/>
    <w:qFormat/>
    <w:rsid w:val="00AF1CFF"/>
    <w:pPr>
      <w:spacing w:before="160" w:after="120"/>
      <w:outlineLvl w:val="3"/>
    </w:pPr>
    <w:rPr>
      <w:sz w:val="22"/>
    </w:rPr>
  </w:style>
  <w:style w:type="paragraph" w:styleId="Heading5">
    <w:name w:val="heading 5"/>
    <w:basedOn w:val="HeadingBase"/>
    <w:next w:val="Normal"/>
    <w:link w:val="Heading5Char"/>
    <w:qFormat/>
    <w:rsid w:val="00AF1CFF"/>
    <w:pPr>
      <w:spacing w:before="80"/>
      <w:outlineLvl w:val="4"/>
    </w:pPr>
    <w:rPr>
      <w:color w:val="918585"/>
      <w:sz w:val="20"/>
    </w:rPr>
  </w:style>
  <w:style w:type="paragraph" w:styleId="Heading6">
    <w:name w:val="heading 6"/>
    <w:basedOn w:val="HeadingBase"/>
    <w:next w:val="Normal"/>
    <w:link w:val="Heading6Char"/>
    <w:qFormat/>
    <w:rsid w:val="00AF1CFF"/>
    <w:pPr>
      <w:spacing w:before="60"/>
      <w:outlineLvl w:val="5"/>
    </w:pPr>
    <w:rPr>
      <w:color w:val="918585"/>
      <w:sz w:val="20"/>
    </w:rPr>
  </w:style>
  <w:style w:type="paragraph" w:styleId="Heading7">
    <w:name w:val="heading 7"/>
    <w:basedOn w:val="Normal"/>
    <w:next w:val="Normal"/>
    <w:link w:val="Heading7Char"/>
    <w:qFormat/>
    <w:rsid w:val="00AF1CFF"/>
    <w:pPr>
      <w:ind w:left="720"/>
      <w:outlineLvl w:val="6"/>
    </w:pPr>
    <w:rPr>
      <w:i/>
    </w:rPr>
  </w:style>
  <w:style w:type="paragraph" w:styleId="Heading8">
    <w:name w:val="heading 8"/>
    <w:basedOn w:val="Normal"/>
    <w:next w:val="Normal"/>
    <w:link w:val="Heading8Char"/>
    <w:qFormat/>
    <w:rsid w:val="00AF1CFF"/>
    <w:pPr>
      <w:ind w:left="720"/>
      <w:outlineLvl w:val="7"/>
    </w:pPr>
    <w:rPr>
      <w:i/>
    </w:rPr>
  </w:style>
  <w:style w:type="paragraph" w:styleId="Heading9">
    <w:name w:val="heading 9"/>
    <w:basedOn w:val="Normal"/>
    <w:next w:val="Normal"/>
    <w:link w:val="Heading9Char"/>
    <w:qFormat/>
    <w:rsid w:val="00AF1CFF"/>
    <w:pPr>
      <w:ind w:left="720"/>
      <w:outlineLvl w:val="8"/>
    </w:pPr>
    <w:rPr>
      <w:i/>
    </w:rPr>
  </w:style>
  <w:style w:type="character" w:default="1" w:styleId="DefaultParagraphFont">
    <w:name w:val="Default Paragraph Font"/>
    <w:uiPriority w:val="1"/>
    <w:unhideWhenUsed/>
    <w:rsid w:val="00AF1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CFF"/>
  </w:style>
  <w:style w:type="character" w:customStyle="1" w:styleId="Heading1Char">
    <w:name w:val="Heading 1 Char"/>
    <w:basedOn w:val="DefaultParagraphFont"/>
    <w:link w:val="Heading1"/>
    <w:rsid w:val="00AF1CFF"/>
    <w:rPr>
      <w:rFonts w:ascii="Times New Roman" w:eastAsia="Times New Roman" w:hAnsi="Times New Roman" w:cs="Times New Roman"/>
      <w:b/>
      <w:sz w:val="32"/>
      <w:szCs w:val="20"/>
      <w:lang w:eastAsia="en-US"/>
    </w:rPr>
  </w:style>
  <w:style w:type="paragraph" w:styleId="BodyText">
    <w:name w:val="Body Text"/>
    <w:basedOn w:val="Normal"/>
    <w:link w:val="BodyTextChar"/>
    <w:rsid w:val="00AF1C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CFF"/>
    <w:rPr>
      <w:rFonts w:ascii="Times New Roman" w:eastAsia="Times New Roman" w:hAnsi="Times New Roman" w:cs="Times New Roman"/>
      <w:sz w:val="24"/>
      <w:lang w:eastAsia="en-US"/>
    </w:rPr>
  </w:style>
  <w:style w:type="paragraph" w:styleId="ListBullet">
    <w:name w:val="List Bullet"/>
    <w:basedOn w:val="List"/>
    <w:rsid w:val="00AF1CFF"/>
    <w:pPr>
      <w:numPr>
        <w:numId w:val="12"/>
      </w:numPr>
      <w:tabs>
        <w:tab w:val="clear" w:pos="340"/>
      </w:tabs>
      <w:spacing w:before="40" w:after="40"/>
    </w:pPr>
  </w:style>
  <w:style w:type="character" w:customStyle="1" w:styleId="SpecialBold">
    <w:name w:val="Special Bold"/>
    <w:basedOn w:val="DefaultParagraphFont"/>
    <w:rsid w:val="00AF1CFF"/>
    <w:rPr>
      <w:b/>
      <w:spacing w:val="0"/>
    </w:rPr>
  </w:style>
  <w:style w:type="paragraph" w:styleId="ListBullet2">
    <w:name w:val="List Bullet 2"/>
    <w:basedOn w:val="List2"/>
    <w:rsid w:val="00AF1CFF"/>
    <w:pPr>
      <w:numPr>
        <w:numId w:val="13"/>
      </w:numPr>
      <w:tabs>
        <w:tab w:val="clear" w:pos="680"/>
      </w:tabs>
    </w:pPr>
  </w:style>
  <w:style w:type="character" w:styleId="Emphasis">
    <w:name w:val="Emphasis"/>
    <w:basedOn w:val="DefaultParagraphFont"/>
    <w:qFormat/>
    <w:rsid w:val="00AF1CFF"/>
    <w:rPr>
      <w:i/>
    </w:rPr>
  </w:style>
  <w:style w:type="paragraph" w:customStyle="1" w:styleId="SuperHeading">
    <w:name w:val="SuperHeading"/>
    <w:basedOn w:val="Normal"/>
    <w:rsid w:val="00AF1CFF"/>
    <w:pPr>
      <w:spacing w:before="240" w:after="120"/>
      <w:outlineLvl w:val="0"/>
    </w:pPr>
    <w:rPr>
      <w:rFonts w:ascii="Times New Roman" w:hAnsi="Times New Roman"/>
      <w:b/>
      <w:sz w:val="32"/>
    </w:rPr>
  </w:style>
  <w:style w:type="paragraph" w:customStyle="1" w:styleId="AllowPageBreak">
    <w:name w:val="AllowPageBreak"/>
    <w:rsid w:val="00AF1C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1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C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C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CFF"/>
    <w:rPr>
      <w:rFonts w:ascii="Courier New" w:eastAsia="Times New Roman" w:hAnsi="Courier New" w:cs="Times New Roman"/>
      <w:i/>
      <w:szCs w:val="20"/>
      <w:lang w:eastAsia="en-US"/>
    </w:rPr>
  </w:style>
  <w:style w:type="paragraph" w:customStyle="1" w:styleId="HeadingBase">
    <w:name w:val="Heading Base"/>
    <w:rsid w:val="00AF1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CFF"/>
    <w:pPr>
      <w:tabs>
        <w:tab w:val="right" w:leader="dot" w:pos="9072"/>
      </w:tabs>
      <w:ind w:left="567"/>
    </w:pPr>
    <w:rPr>
      <w:szCs w:val="22"/>
    </w:rPr>
  </w:style>
  <w:style w:type="paragraph" w:customStyle="1" w:styleId="TOCBase">
    <w:name w:val="TOC Base"/>
    <w:rsid w:val="00AF1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CFF"/>
    <w:pPr>
      <w:tabs>
        <w:tab w:val="right" w:leader="dot" w:pos="9072"/>
      </w:tabs>
      <w:spacing w:before="40" w:after="40"/>
      <w:ind w:left="284"/>
    </w:pPr>
    <w:rPr>
      <w:rFonts w:ascii="Times New Roman" w:hAnsi="Times New Roman"/>
    </w:rPr>
  </w:style>
  <w:style w:type="paragraph" w:styleId="TOC1">
    <w:name w:val="toc 1"/>
    <w:basedOn w:val="TOCBase"/>
    <w:next w:val="Normal"/>
    <w:rsid w:val="00AF1C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CFF"/>
    <w:rPr>
      <w:rFonts w:ascii="Times New Roman" w:eastAsia="Times New Roman" w:hAnsi="Times New Roman" w:cs="Times New Roman"/>
      <w:sz w:val="16"/>
      <w:lang w:eastAsia="en-US"/>
    </w:rPr>
  </w:style>
  <w:style w:type="paragraph" w:styleId="Title">
    <w:name w:val="Title"/>
    <w:basedOn w:val="HeadingBase"/>
    <w:link w:val="TitleChar"/>
    <w:qFormat/>
    <w:rsid w:val="00AF1CFF"/>
    <w:pPr>
      <w:spacing w:before="5040"/>
      <w:jc w:val="center"/>
    </w:pPr>
    <w:rPr>
      <w:sz w:val="48"/>
      <w:szCs w:val="72"/>
      <w:lang w:val="en-US"/>
    </w:rPr>
  </w:style>
  <w:style w:type="character" w:customStyle="1" w:styleId="TitleChar">
    <w:name w:val="Title Char"/>
    <w:basedOn w:val="DefaultParagraphFont"/>
    <w:link w:val="Title"/>
    <w:rsid w:val="00AF1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CFF"/>
    <w:pPr>
      <w:tabs>
        <w:tab w:val="left" w:pos="3600"/>
        <w:tab w:val="left" w:pos="3958"/>
      </w:tabs>
    </w:pPr>
  </w:style>
  <w:style w:type="paragraph" w:styleId="List">
    <w:name w:val="List"/>
    <w:basedOn w:val="BodyText"/>
    <w:next w:val="BodyText"/>
    <w:rsid w:val="00AF1CFF"/>
    <w:pPr>
      <w:tabs>
        <w:tab w:val="left" w:pos="340"/>
      </w:tabs>
      <w:spacing w:before="60" w:after="60"/>
      <w:ind w:left="340" w:hanging="340"/>
    </w:pPr>
  </w:style>
  <w:style w:type="paragraph" w:customStyle="1" w:styleId="Note">
    <w:name w:val="Note"/>
    <w:basedOn w:val="BodyText"/>
    <w:rsid w:val="00AF1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CFF"/>
    <w:pPr>
      <w:framePr w:wrap="auto" w:hAnchor="text" w:y="6049"/>
    </w:pPr>
    <w:rPr>
      <w:color w:val="000000"/>
      <w:sz w:val="40"/>
    </w:rPr>
  </w:style>
  <w:style w:type="paragraph" w:customStyle="1" w:styleId="TOCTitle">
    <w:name w:val="TOCTitle"/>
    <w:basedOn w:val="Heading1"/>
    <w:rsid w:val="00AF1CFF"/>
    <w:pPr>
      <w:spacing w:after="240"/>
      <w:jc w:val="center"/>
      <w:outlineLvl w:val="9"/>
    </w:pPr>
    <w:rPr>
      <w:caps/>
    </w:rPr>
  </w:style>
  <w:style w:type="paragraph" w:customStyle="1" w:styleId="Version">
    <w:name w:val="Version"/>
    <w:rsid w:val="00AF1C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CFF"/>
    <w:pPr>
      <w:keepNext w:val="0"/>
      <w:tabs>
        <w:tab w:val="right" w:pos="4176"/>
      </w:tabs>
      <w:ind w:left="198" w:hanging="198"/>
    </w:pPr>
    <w:rPr>
      <w:rFonts w:ascii="Garamond" w:hAnsi="Garamond"/>
    </w:rPr>
  </w:style>
  <w:style w:type="paragraph" w:styleId="IndexHeading">
    <w:name w:val="index heading"/>
    <w:basedOn w:val="Normal"/>
    <w:next w:val="Index1"/>
    <w:semiHidden/>
    <w:rsid w:val="00AF1CFF"/>
    <w:pPr>
      <w:spacing w:before="120" w:after="120"/>
    </w:pPr>
    <w:rPr>
      <w:rFonts w:ascii="Arial" w:hAnsi="Arial"/>
      <w:b/>
      <w:color w:val="918585"/>
      <w:sz w:val="24"/>
    </w:rPr>
  </w:style>
  <w:style w:type="paragraph" w:styleId="Header">
    <w:name w:val="header"/>
    <w:basedOn w:val="Normal"/>
    <w:link w:val="HeaderChar"/>
    <w:rsid w:val="00AF1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CFF"/>
    <w:rPr>
      <w:rFonts w:ascii="Times New Roman" w:eastAsia="Times New Roman" w:hAnsi="Times New Roman" w:cs="Times New Roman"/>
      <w:sz w:val="16"/>
      <w:szCs w:val="20"/>
      <w:lang w:val="en-GB" w:eastAsia="en-US"/>
    </w:rPr>
  </w:style>
  <w:style w:type="paragraph" w:customStyle="1" w:styleId="Chapter">
    <w:name w:val="Chapter"/>
    <w:basedOn w:val="Normal"/>
    <w:rsid w:val="00AF1CFF"/>
    <w:pPr>
      <w:spacing w:before="240"/>
    </w:pPr>
    <w:rPr>
      <w:rFonts w:ascii="Times New Roman" w:hAnsi="Times New Roman"/>
      <w:smallCaps/>
      <w:spacing w:val="80"/>
      <w:sz w:val="28"/>
    </w:rPr>
  </w:style>
  <w:style w:type="paragraph" w:customStyle="1" w:styleId="InChapter">
    <w:name w:val="InChapter"/>
    <w:basedOn w:val="Heading3"/>
    <w:rsid w:val="00AF1CFF"/>
    <w:pPr>
      <w:spacing w:after="240"/>
      <w:outlineLvl w:val="9"/>
    </w:pPr>
    <w:rPr>
      <w:noProof/>
    </w:rPr>
  </w:style>
  <w:style w:type="paragraph" w:styleId="Index2">
    <w:name w:val="index 2"/>
    <w:basedOn w:val="Normal"/>
    <w:next w:val="Normal"/>
    <w:semiHidden/>
    <w:rsid w:val="00AF1CFF"/>
    <w:pPr>
      <w:tabs>
        <w:tab w:val="right" w:pos="4176"/>
      </w:tabs>
      <w:ind w:left="568" w:hanging="284"/>
    </w:pPr>
    <w:rPr>
      <w:rFonts w:ascii="Garamond" w:hAnsi="Garamond"/>
    </w:rPr>
  </w:style>
  <w:style w:type="paragraph" w:customStyle="1" w:styleId="Byline">
    <w:name w:val="Byline"/>
    <w:rsid w:val="00AF1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CFF"/>
    <w:pPr>
      <w:tabs>
        <w:tab w:val="clear" w:pos="3600"/>
        <w:tab w:val="clear" w:pos="3958"/>
      </w:tabs>
      <w:jc w:val="right"/>
    </w:pPr>
  </w:style>
  <w:style w:type="paragraph" w:styleId="Caption">
    <w:name w:val="caption"/>
    <w:basedOn w:val="BodyText"/>
    <w:next w:val="Normal"/>
    <w:qFormat/>
    <w:rsid w:val="00AF1CFF"/>
    <w:pPr>
      <w:framePr w:w="2268" w:hSpace="181" w:vSpace="181" w:wrap="around" w:vAnchor="text" w:hAnchor="page" w:x="1135" w:y="285" w:anchorLock="1"/>
    </w:pPr>
    <w:rPr>
      <w:i/>
    </w:rPr>
  </w:style>
  <w:style w:type="paragraph" w:customStyle="1" w:styleId="MiniTOCTitle">
    <w:name w:val="MiniTOCTitle"/>
    <w:basedOn w:val="Heading4"/>
    <w:rsid w:val="00AF1CFF"/>
    <w:pPr>
      <w:spacing w:before="240"/>
      <w:outlineLvl w:val="9"/>
    </w:pPr>
    <w:rPr>
      <w:noProof/>
      <w:sz w:val="24"/>
    </w:rPr>
  </w:style>
  <w:style w:type="paragraph" w:customStyle="1" w:styleId="MiniTOCItem">
    <w:name w:val="MiniTOCItem"/>
    <w:basedOn w:val="ListBullet"/>
    <w:rsid w:val="00AF1CFF"/>
    <w:pPr>
      <w:numPr>
        <w:numId w:val="0"/>
      </w:numPr>
      <w:tabs>
        <w:tab w:val="right" w:leader="dot" w:pos="6521"/>
      </w:tabs>
      <w:spacing w:before="0" w:after="0"/>
    </w:pPr>
  </w:style>
  <w:style w:type="paragraph" w:customStyle="1" w:styleId="TOFTitle">
    <w:name w:val="TOFTitle"/>
    <w:basedOn w:val="TOCTitle"/>
    <w:rsid w:val="00AF1CFF"/>
  </w:style>
  <w:style w:type="paragraph" w:styleId="TableofFigures">
    <w:name w:val="table of figures"/>
    <w:basedOn w:val="Normal"/>
    <w:next w:val="Normal"/>
    <w:semiHidden/>
    <w:rsid w:val="00AF1CFF"/>
    <w:pPr>
      <w:tabs>
        <w:tab w:val="right" w:leader="dot" w:pos="9072"/>
      </w:tabs>
      <w:ind w:left="970" w:hanging="403"/>
    </w:pPr>
    <w:rPr>
      <w:rFonts w:ascii="Times New Roman" w:hAnsi="Times New Roman"/>
      <w:b/>
    </w:rPr>
  </w:style>
  <w:style w:type="paragraph" w:styleId="ListNumber">
    <w:name w:val="List Number"/>
    <w:basedOn w:val="List"/>
    <w:rsid w:val="00AF1CFF"/>
    <w:pPr>
      <w:numPr>
        <w:numId w:val="15"/>
      </w:numPr>
      <w:tabs>
        <w:tab w:val="clear" w:pos="340"/>
      </w:tabs>
    </w:pPr>
  </w:style>
  <w:style w:type="character" w:customStyle="1" w:styleId="WingdingSymbols">
    <w:name w:val="Wingding Symbols"/>
    <w:rsid w:val="00AF1CFF"/>
    <w:rPr>
      <w:rFonts w:ascii="Wingdings" w:hAnsi="Wingdings"/>
    </w:rPr>
  </w:style>
  <w:style w:type="paragraph" w:customStyle="1" w:styleId="TableHeading">
    <w:name w:val="Table Heading"/>
    <w:basedOn w:val="HeadingBase"/>
    <w:rsid w:val="00AF1CFF"/>
    <w:pPr>
      <w:keepLines/>
      <w:pBdr>
        <w:bottom w:val="single" w:sz="6" w:space="1" w:color="918585"/>
      </w:pBdr>
      <w:spacing w:before="240"/>
    </w:pPr>
  </w:style>
  <w:style w:type="character" w:customStyle="1" w:styleId="HotSpot">
    <w:name w:val="HotSpot"/>
    <w:rsid w:val="00AF1CFF"/>
    <w:rPr>
      <w:color w:val="0033CC"/>
      <w:u w:val="none"/>
    </w:rPr>
  </w:style>
  <w:style w:type="paragraph" w:customStyle="1" w:styleId="BodyTextRight">
    <w:name w:val="Body Text Right"/>
    <w:basedOn w:val="BodyText"/>
    <w:rsid w:val="00AF1CFF"/>
    <w:pPr>
      <w:spacing w:before="0" w:after="0"/>
      <w:jc w:val="right"/>
    </w:pPr>
  </w:style>
  <w:style w:type="paragraph" w:styleId="Index3">
    <w:name w:val="index 3"/>
    <w:basedOn w:val="ListNumber2"/>
    <w:next w:val="Normal"/>
    <w:semiHidden/>
    <w:rsid w:val="00AF1CFF"/>
    <w:pPr>
      <w:numPr>
        <w:numId w:val="0"/>
      </w:numPr>
      <w:tabs>
        <w:tab w:val="right" w:leader="dot" w:pos="4176"/>
      </w:tabs>
    </w:pPr>
  </w:style>
  <w:style w:type="paragraph" w:styleId="ListNumber2">
    <w:name w:val="List Number 2"/>
    <w:basedOn w:val="List2"/>
    <w:rsid w:val="00AF1CFF"/>
    <w:pPr>
      <w:numPr>
        <w:numId w:val="10"/>
      </w:numPr>
      <w:tabs>
        <w:tab w:val="clear" w:pos="1060"/>
      </w:tabs>
    </w:pPr>
  </w:style>
  <w:style w:type="paragraph" w:customStyle="1" w:styleId="MarginNote">
    <w:name w:val="Margin Note"/>
    <w:basedOn w:val="BodyText"/>
    <w:rsid w:val="00AF1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C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CFF"/>
    <w:rPr>
      <w:sz w:val="32"/>
    </w:rPr>
  </w:style>
  <w:style w:type="paragraph" w:customStyle="1" w:styleId="HeadingProcedure">
    <w:name w:val="Heading Procedure"/>
    <w:basedOn w:val="HeadingBase"/>
    <w:next w:val="Normal"/>
    <w:rsid w:val="00AF1CFF"/>
    <w:pPr>
      <w:tabs>
        <w:tab w:val="left" w:pos="0"/>
      </w:tabs>
      <w:spacing w:before="120" w:after="60"/>
    </w:pPr>
    <w:rPr>
      <w:i/>
      <w:color w:val="918585"/>
      <w:sz w:val="22"/>
    </w:rPr>
  </w:style>
  <w:style w:type="paragraph" w:customStyle="1" w:styleId="TableBodyText">
    <w:name w:val="Table Body Text"/>
    <w:basedOn w:val="BodyText"/>
    <w:rsid w:val="00AF1CFF"/>
    <w:pPr>
      <w:spacing w:before="60" w:after="60"/>
    </w:pPr>
  </w:style>
  <w:style w:type="paragraph" w:styleId="ListContinue">
    <w:name w:val="List Continue"/>
    <w:basedOn w:val="List"/>
    <w:rsid w:val="00AF1CFF"/>
    <w:pPr>
      <w:ind w:firstLine="0"/>
    </w:pPr>
  </w:style>
  <w:style w:type="paragraph" w:customStyle="1" w:styleId="ListNote">
    <w:name w:val="List Note"/>
    <w:basedOn w:val="List"/>
    <w:rsid w:val="00AF1CFF"/>
    <w:pPr>
      <w:pBdr>
        <w:top w:val="single" w:sz="6" w:space="2" w:color="918585"/>
        <w:bottom w:val="single" w:sz="6" w:space="2" w:color="918585"/>
      </w:pBdr>
      <w:tabs>
        <w:tab w:val="left" w:pos="1021"/>
      </w:tabs>
      <w:ind w:firstLine="0"/>
    </w:pPr>
  </w:style>
  <w:style w:type="paragraph" w:customStyle="1" w:styleId="Warning">
    <w:name w:val="Warning"/>
    <w:basedOn w:val="BodyText"/>
    <w:rsid w:val="00AF1CFF"/>
    <w:pPr>
      <w:shd w:val="clear" w:color="auto" w:fill="D9D9D9"/>
      <w:tabs>
        <w:tab w:val="left" w:pos="992"/>
      </w:tabs>
      <w:ind w:left="119" w:right="119"/>
    </w:pPr>
    <w:rPr>
      <w:sz w:val="20"/>
    </w:rPr>
  </w:style>
  <w:style w:type="paragraph" w:customStyle="1" w:styleId="MarginIcons">
    <w:name w:val="Margin Icons"/>
    <w:basedOn w:val="BodyText"/>
    <w:rsid w:val="00AF1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CFF"/>
    <w:rPr>
      <w:rFonts w:ascii="Courier New" w:hAnsi="Courier New"/>
    </w:rPr>
  </w:style>
  <w:style w:type="paragraph" w:customStyle="1" w:styleId="NoteBullet">
    <w:name w:val="Note Bullet"/>
    <w:basedOn w:val="Note"/>
    <w:rsid w:val="00AF1CFF"/>
    <w:pPr>
      <w:tabs>
        <w:tab w:val="clear" w:pos="680"/>
      </w:tabs>
      <w:spacing w:before="60" w:after="60"/>
    </w:pPr>
  </w:style>
  <w:style w:type="paragraph" w:customStyle="1" w:styleId="SubHeading2">
    <w:name w:val="SubHeading2"/>
    <w:basedOn w:val="HeadingBase"/>
    <w:rsid w:val="00AF1CFF"/>
    <w:pPr>
      <w:spacing w:before="240" w:after="60"/>
    </w:pPr>
    <w:rPr>
      <w:sz w:val="20"/>
    </w:rPr>
  </w:style>
  <w:style w:type="paragraph" w:customStyle="1" w:styleId="SubHeading1">
    <w:name w:val="SubHeading1"/>
    <w:basedOn w:val="HeadingBase"/>
    <w:rsid w:val="00AF1CFF"/>
    <w:pPr>
      <w:spacing w:before="240" w:after="60"/>
    </w:pPr>
    <w:rPr>
      <w:color w:val="918585"/>
      <w:sz w:val="22"/>
    </w:rPr>
  </w:style>
  <w:style w:type="paragraph" w:customStyle="1" w:styleId="SideHeading">
    <w:name w:val="Side Heading"/>
    <w:basedOn w:val="HeadingBase"/>
    <w:rsid w:val="00AF1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CFF"/>
    <w:pPr>
      <w:tabs>
        <w:tab w:val="num" w:pos="360"/>
      </w:tabs>
    </w:pPr>
  </w:style>
  <w:style w:type="paragraph" w:styleId="PlainText">
    <w:name w:val="Plain Text"/>
    <w:basedOn w:val="Normal"/>
    <w:link w:val="PlainTextChar"/>
    <w:rsid w:val="00AF1CFF"/>
    <w:rPr>
      <w:sz w:val="20"/>
    </w:rPr>
  </w:style>
  <w:style w:type="character" w:customStyle="1" w:styleId="PlainTextChar">
    <w:name w:val="Plain Text Char"/>
    <w:basedOn w:val="DefaultParagraphFont"/>
    <w:link w:val="PlainText"/>
    <w:rsid w:val="00AF1CFF"/>
    <w:rPr>
      <w:rFonts w:ascii="Courier New" w:eastAsia="Times New Roman" w:hAnsi="Courier New" w:cs="Times New Roman"/>
      <w:sz w:val="20"/>
      <w:szCs w:val="20"/>
      <w:lang w:eastAsia="en-US"/>
    </w:rPr>
  </w:style>
  <w:style w:type="character" w:customStyle="1" w:styleId="MenuOption">
    <w:name w:val="Menu Option"/>
    <w:basedOn w:val="DefaultParagraphFont"/>
    <w:rsid w:val="00AF1CFF"/>
    <w:rPr>
      <w:b/>
      <w:smallCaps/>
    </w:rPr>
  </w:style>
  <w:style w:type="paragraph" w:customStyle="1" w:styleId="TableListNumber">
    <w:name w:val="Table List Number"/>
    <w:basedOn w:val="ListNumber"/>
    <w:rsid w:val="00AF1CFF"/>
    <w:pPr>
      <w:numPr>
        <w:numId w:val="0"/>
      </w:numPr>
    </w:pPr>
  </w:style>
  <w:style w:type="paragraph" w:styleId="TOC4">
    <w:name w:val="toc 4"/>
    <w:basedOn w:val="TOCBase"/>
    <w:next w:val="Normal"/>
    <w:semiHidden/>
    <w:rsid w:val="00AF1CFF"/>
    <w:pPr>
      <w:tabs>
        <w:tab w:val="right" w:leader="dot" w:pos="9071"/>
      </w:tabs>
      <w:ind w:left="1701"/>
    </w:pPr>
  </w:style>
  <w:style w:type="paragraph" w:customStyle="1" w:styleId="ListAlpha">
    <w:name w:val="List Alpha"/>
    <w:basedOn w:val="List"/>
    <w:rsid w:val="00AF1CFF"/>
    <w:pPr>
      <w:numPr>
        <w:numId w:val="9"/>
      </w:numPr>
    </w:pPr>
  </w:style>
  <w:style w:type="paragraph" w:customStyle="1" w:styleId="ListAlpha2">
    <w:name w:val="List Alpha 2"/>
    <w:basedOn w:val="List2"/>
    <w:rsid w:val="00AF1CFF"/>
    <w:pPr>
      <w:numPr>
        <w:numId w:val="8"/>
      </w:numPr>
    </w:pPr>
  </w:style>
  <w:style w:type="paragraph" w:styleId="List2">
    <w:name w:val="List 2"/>
    <w:basedOn w:val="BodyText"/>
    <w:rsid w:val="00AF1CFF"/>
    <w:pPr>
      <w:tabs>
        <w:tab w:val="left" w:pos="680"/>
      </w:tabs>
      <w:spacing w:before="60" w:after="60"/>
      <w:ind w:left="680" w:hanging="340"/>
    </w:pPr>
  </w:style>
  <w:style w:type="paragraph" w:styleId="List3">
    <w:name w:val="List 3"/>
    <w:basedOn w:val="BodyText"/>
    <w:rsid w:val="00AF1CFF"/>
    <w:pPr>
      <w:tabs>
        <w:tab w:val="left" w:pos="1021"/>
      </w:tabs>
      <w:spacing w:before="60" w:after="60"/>
      <w:ind w:left="1020" w:hanging="340"/>
    </w:pPr>
  </w:style>
  <w:style w:type="paragraph" w:styleId="List4">
    <w:name w:val="List 4"/>
    <w:basedOn w:val="BodyText"/>
    <w:rsid w:val="00AF1CFF"/>
    <w:pPr>
      <w:tabs>
        <w:tab w:val="left" w:pos="1361"/>
      </w:tabs>
      <w:spacing w:before="60" w:after="60"/>
      <w:ind w:left="1361" w:hanging="340"/>
    </w:pPr>
  </w:style>
  <w:style w:type="paragraph" w:styleId="List5">
    <w:name w:val="List 5"/>
    <w:basedOn w:val="BodyText"/>
    <w:rsid w:val="00AF1CFF"/>
    <w:pPr>
      <w:tabs>
        <w:tab w:val="left" w:pos="1701"/>
      </w:tabs>
      <w:spacing w:before="60" w:after="60"/>
      <w:ind w:left="1701" w:hanging="340"/>
    </w:pPr>
  </w:style>
  <w:style w:type="paragraph" w:styleId="ListBullet3">
    <w:name w:val="List Bullet 3"/>
    <w:basedOn w:val="List3"/>
    <w:rsid w:val="00AF1CFF"/>
    <w:pPr>
      <w:numPr>
        <w:numId w:val="14"/>
      </w:numPr>
      <w:tabs>
        <w:tab w:val="clear" w:pos="1021"/>
      </w:tabs>
      <w:ind w:left="1037" w:hanging="357"/>
    </w:pPr>
  </w:style>
  <w:style w:type="paragraph" w:styleId="ListBullet4">
    <w:name w:val="List Bullet 4"/>
    <w:basedOn w:val="List4"/>
    <w:rsid w:val="00AF1CFF"/>
    <w:pPr>
      <w:numPr>
        <w:numId w:val="3"/>
      </w:numPr>
      <w:tabs>
        <w:tab w:val="clear" w:pos="1361"/>
      </w:tabs>
    </w:pPr>
  </w:style>
  <w:style w:type="paragraph" w:styleId="ListBullet5">
    <w:name w:val="List Bullet 5"/>
    <w:basedOn w:val="List5"/>
    <w:rsid w:val="00AF1CFF"/>
    <w:pPr>
      <w:numPr>
        <w:numId w:val="4"/>
      </w:numPr>
    </w:pPr>
  </w:style>
  <w:style w:type="paragraph" w:styleId="ListContinue2">
    <w:name w:val="List Continue 2"/>
    <w:basedOn w:val="List2"/>
    <w:rsid w:val="00AF1CFF"/>
    <w:pPr>
      <w:ind w:firstLine="0"/>
    </w:pPr>
  </w:style>
  <w:style w:type="paragraph" w:styleId="ListContinue3">
    <w:name w:val="List Continue 3"/>
    <w:basedOn w:val="List3"/>
    <w:rsid w:val="00AF1CFF"/>
    <w:pPr>
      <w:ind w:left="1021" w:firstLine="0"/>
    </w:pPr>
  </w:style>
  <w:style w:type="paragraph" w:styleId="ListContinue4">
    <w:name w:val="List Continue 4"/>
    <w:basedOn w:val="List4"/>
    <w:rsid w:val="00AF1CFF"/>
    <w:pPr>
      <w:ind w:firstLine="0"/>
    </w:pPr>
  </w:style>
  <w:style w:type="paragraph" w:styleId="ListContinue5">
    <w:name w:val="List Continue 5"/>
    <w:basedOn w:val="List5"/>
    <w:rsid w:val="00AF1CFF"/>
    <w:pPr>
      <w:ind w:firstLine="0"/>
    </w:pPr>
  </w:style>
  <w:style w:type="paragraph" w:styleId="ListNumber3">
    <w:name w:val="List Number 3"/>
    <w:basedOn w:val="List3"/>
    <w:rsid w:val="00AF1CFF"/>
    <w:pPr>
      <w:numPr>
        <w:numId w:val="5"/>
      </w:numPr>
    </w:pPr>
  </w:style>
  <w:style w:type="paragraph" w:styleId="ListNumber4">
    <w:name w:val="List Number 4"/>
    <w:basedOn w:val="List4"/>
    <w:rsid w:val="00AF1CFF"/>
    <w:pPr>
      <w:numPr>
        <w:numId w:val="6"/>
      </w:numPr>
    </w:pPr>
  </w:style>
  <w:style w:type="paragraph" w:styleId="ListNumber5">
    <w:name w:val="List Number 5"/>
    <w:basedOn w:val="List5"/>
    <w:rsid w:val="00AF1CFF"/>
    <w:pPr>
      <w:numPr>
        <w:numId w:val="7"/>
      </w:numPr>
    </w:pPr>
  </w:style>
  <w:style w:type="paragraph" w:styleId="BlockText">
    <w:name w:val="Block Text"/>
    <w:basedOn w:val="Normal"/>
    <w:rsid w:val="00AF1CFF"/>
    <w:pPr>
      <w:spacing w:after="120"/>
      <w:ind w:left="1440" w:right="1440"/>
    </w:pPr>
  </w:style>
  <w:style w:type="character" w:customStyle="1" w:styleId="Subscript">
    <w:name w:val="Subscript"/>
    <w:basedOn w:val="DefaultParagraphFont"/>
    <w:rsid w:val="00AF1CFF"/>
    <w:rPr>
      <w:sz w:val="16"/>
      <w:vertAlign w:val="subscript"/>
    </w:rPr>
  </w:style>
  <w:style w:type="character" w:customStyle="1" w:styleId="Superscript">
    <w:name w:val="Superscript"/>
    <w:basedOn w:val="DefaultParagraphFont"/>
    <w:rsid w:val="00AF1CFF"/>
    <w:rPr>
      <w:sz w:val="16"/>
      <w:vertAlign w:val="superscript"/>
    </w:rPr>
  </w:style>
  <w:style w:type="character" w:customStyle="1" w:styleId="Symbols">
    <w:name w:val="Symbols"/>
    <w:basedOn w:val="DefaultParagraphFont"/>
    <w:rsid w:val="00AF1CFF"/>
    <w:rPr>
      <w:rFonts w:ascii="Symbol" w:hAnsi="Symbol"/>
    </w:rPr>
  </w:style>
  <w:style w:type="character" w:customStyle="1" w:styleId="MenuOptions">
    <w:name w:val="Menu Options"/>
    <w:basedOn w:val="DefaultParagraphFont"/>
    <w:rsid w:val="00AF1CFF"/>
    <w:rPr>
      <w:rFonts w:ascii="Arial Narrow" w:hAnsi="Arial Narrow"/>
      <w:smallCaps/>
    </w:rPr>
  </w:style>
  <w:style w:type="character" w:customStyle="1" w:styleId="Buttons">
    <w:name w:val="Buttons"/>
    <w:basedOn w:val="DefaultParagraphFont"/>
    <w:rsid w:val="00AF1CFF"/>
    <w:rPr>
      <w:b/>
    </w:rPr>
  </w:style>
  <w:style w:type="character" w:customStyle="1" w:styleId="Underlined">
    <w:name w:val="Underlined"/>
    <w:basedOn w:val="DefaultParagraphFont"/>
    <w:rsid w:val="00AF1CFF"/>
    <w:rPr>
      <w:u w:val="single"/>
    </w:rPr>
  </w:style>
  <w:style w:type="paragraph" w:customStyle="1" w:styleId="TableBodyTextRight">
    <w:name w:val="Table Body Text Right"/>
    <w:basedOn w:val="TableBodyText"/>
    <w:rsid w:val="00AF1CFF"/>
    <w:pPr>
      <w:widowControl w:val="0"/>
      <w:autoSpaceDE w:val="0"/>
      <w:autoSpaceDN w:val="0"/>
      <w:adjustRightInd w:val="0"/>
      <w:jc w:val="right"/>
    </w:pPr>
    <w:rPr>
      <w:rFonts w:cs="Arial"/>
      <w:szCs w:val="18"/>
    </w:rPr>
  </w:style>
  <w:style w:type="paragraph" w:customStyle="1" w:styleId="CopyrightText">
    <w:name w:val="Copyright Text"/>
    <w:basedOn w:val="BodyText"/>
    <w:rsid w:val="00AF1CFF"/>
    <w:rPr>
      <w:sz w:val="18"/>
    </w:rPr>
  </w:style>
  <w:style w:type="paragraph" w:customStyle="1" w:styleId="BodySmallRight">
    <w:name w:val="Body Small Right"/>
    <w:basedOn w:val="BodyTextRight"/>
    <w:rsid w:val="00AF1CFF"/>
    <w:rPr>
      <w:sz w:val="18"/>
      <w:szCs w:val="18"/>
    </w:rPr>
  </w:style>
  <w:style w:type="paragraph" w:customStyle="1" w:styleId="MarginEdition">
    <w:name w:val="Margin Edition"/>
    <w:basedOn w:val="MarginNote"/>
    <w:rsid w:val="00AF1CFF"/>
    <w:pPr>
      <w:spacing w:before="0" w:after="0"/>
    </w:pPr>
    <w:rPr>
      <w:rFonts w:ascii="Times New Roman" w:hAnsi="Times New Roman"/>
      <w:color w:val="999999"/>
    </w:rPr>
  </w:style>
  <w:style w:type="paragraph" w:customStyle="1" w:styleId="Spacer">
    <w:name w:val="Spacer"/>
    <w:basedOn w:val="Normal"/>
    <w:rsid w:val="00AF1CFF"/>
    <w:rPr>
      <w:sz w:val="2"/>
      <w:szCs w:val="2"/>
    </w:rPr>
  </w:style>
  <w:style w:type="character" w:customStyle="1" w:styleId="Small">
    <w:name w:val="Small"/>
    <w:basedOn w:val="DefaultParagraphFont"/>
    <w:rsid w:val="00AF1CFF"/>
    <w:rPr>
      <w:sz w:val="16"/>
    </w:rPr>
  </w:style>
  <w:style w:type="paragraph" w:customStyle="1" w:styleId="WideTable">
    <w:name w:val="Wide Table"/>
    <w:basedOn w:val="Normal"/>
    <w:rsid w:val="00AF1CFF"/>
    <w:pPr>
      <w:ind w:left="-1418"/>
    </w:pPr>
    <w:rPr>
      <w:sz w:val="2"/>
      <w:szCs w:val="2"/>
    </w:rPr>
  </w:style>
  <w:style w:type="character" w:styleId="PageNumber">
    <w:name w:val="page number"/>
    <w:basedOn w:val="DefaultParagraphFont"/>
    <w:rsid w:val="00AF1CFF"/>
  </w:style>
  <w:style w:type="paragraph" w:styleId="Quote">
    <w:name w:val="Quote"/>
    <w:basedOn w:val="Heading1"/>
    <w:link w:val="QuoteChar"/>
    <w:qFormat/>
    <w:rsid w:val="00AF1CFF"/>
    <w:rPr>
      <w:b w:val="0"/>
      <w:sz w:val="72"/>
      <w:szCs w:val="72"/>
      <w:lang w:val="en-NZ"/>
    </w:rPr>
  </w:style>
  <w:style w:type="character" w:customStyle="1" w:styleId="QuoteChar">
    <w:name w:val="Quote Char"/>
    <w:basedOn w:val="DefaultParagraphFont"/>
    <w:link w:val="Quote"/>
    <w:rsid w:val="00AF1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CFF"/>
    <w:pPr>
      <w:pageBreakBefore/>
    </w:pPr>
  </w:style>
  <w:style w:type="paragraph" w:customStyle="1" w:styleId="Border">
    <w:name w:val="Border"/>
    <w:basedOn w:val="Normal"/>
    <w:qFormat/>
    <w:rsid w:val="00AF1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CFF"/>
    <w:rPr>
      <w:b/>
      <w:bCs/>
      <w:i/>
      <w:iCs/>
      <w:color w:val="auto"/>
    </w:rPr>
  </w:style>
  <w:style w:type="paragraph" w:styleId="IntenseQuote">
    <w:name w:val="Intense Quote"/>
    <w:basedOn w:val="Normal"/>
    <w:next w:val="Normal"/>
    <w:link w:val="IntenseQuoteChar"/>
    <w:uiPriority w:val="30"/>
    <w:qFormat/>
    <w:rsid w:val="00AF1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C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CFF"/>
    <w:rPr>
      <w:smallCaps/>
      <w:color w:val="auto"/>
      <w:u w:val="single"/>
    </w:rPr>
  </w:style>
  <w:style w:type="character" w:styleId="IntenseReference">
    <w:name w:val="Intense Reference"/>
    <w:basedOn w:val="DefaultParagraphFont"/>
    <w:uiPriority w:val="32"/>
    <w:qFormat/>
    <w:rsid w:val="00AF1CFF"/>
    <w:rPr>
      <w:b/>
      <w:bCs/>
      <w:smallCaps/>
      <w:color w:val="auto"/>
      <w:spacing w:val="5"/>
      <w:u w:val="single"/>
    </w:rPr>
  </w:style>
  <w:style w:type="paragraph" w:customStyle="1" w:styleId="2ColumnHeading">
    <w:name w:val="2Column Heading"/>
    <w:basedOn w:val="BodyText"/>
    <w:qFormat/>
    <w:rsid w:val="00AF1CFF"/>
    <w:pPr>
      <w:spacing w:after="60"/>
      <w:ind w:left="-2268"/>
    </w:pPr>
    <w:rPr>
      <w:b/>
    </w:rPr>
  </w:style>
  <w:style w:type="paragraph" w:customStyle="1" w:styleId="Heading1TOC">
    <w:name w:val="Heading1 TOC"/>
    <w:basedOn w:val="Normal"/>
    <w:qFormat/>
    <w:rsid w:val="00AF1CFF"/>
    <w:pPr>
      <w:spacing w:before="240" w:after="120"/>
    </w:pPr>
    <w:rPr>
      <w:rFonts w:ascii="Times New Roman" w:hAnsi="Times New Roman"/>
      <w:b/>
      <w:sz w:val="32"/>
    </w:rPr>
  </w:style>
  <w:style w:type="paragraph" w:customStyle="1" w:styleId="Heading2TOC">
    <w:name w:val="Heading2 TOC"/>
    <w:basedOn w:val="Normal"/>
    <w:qFormat/>
    <w:rsid w:val="00AF1CFF"/>
    <w:pPr>
      <w:spacing w:before="240" w:after="60"/>
    </w:pPr>
    <w:rPr>
      <w:rFonts w:ascii="Times New Roman" w:hAnsi="Times New Roman"/>
      <w:b/>
      <w:sz w:val="28"/>
    </w:rPr>
  </w:style>
  <w:style w:type="character" w:customStyle="1" w:styleId="Underline">
    <w:name w:val="Underline"/>
    <w:basedOn w:val="DefaultParagraphFont"/>
    <w:qFormat/>
    <w:rsid w:val="00AF1CFF"/>
    <w:rPr>
      <w:u w:val="single"/>
    </w:rPr>
  </w:style>
  <w:style w:type="character" w:customStyle="1" w:styleId="BoldandItalics">
    <w:name w:val="Bold and Italics"/>
    <w:qFormat/>
    <w:rsid w:val="00AF1CFF"/>
    <w:rPr>
      <w:b/>
      <w:i/>
      <w:u w:val="none"/>
    </w:rPr>
  </w:style>
  <w:style w:type="paragraph" w:styleId="BalloonText">
    <w:name w:val="Balloon Text"/>
    <w:basedOn w:val="Normal"/>
    <w:link w:val="BalloonTextChar"/>
    <w:rsid w:val="00AF1CFF"/>
    <w:rPr>
      <w:rFonts w:ascii="Tahoma" w:hAnsi="Tahoma" w:cs="Tahoma"/>
      <w:sz w:val="16"/>
      <w:szCs w:val="16"/>
    </w:rPr>
  </w:style>
  <w:style w:type="character" w:customStyle="1" w:styleId="BalloonTextChar">
    <w:name w:val="Balloon Text Char"/>
    <w:basedOn w:val="DefaultParagraphFont"/>
    <w:link w:val="BalloonText"/>
    <w:rsid w:val="00AF1C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C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C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CFF"/>
    <w:rPr>
      <w:b/>
      <w:color w:val="660033"/>
      <w:spacing w:val="0"/>
    </w:rPr>
  </w:style>
  <w:style w:type="paragraph" w:customStyle="1" w:styleId="Nameditemlist">
    <w:name w:val="Named item list"/>
    <w:basedOn w:val="BodyText"/>
    <w:qFormat/>
    <w:rsid w:val="00AF1CFF"/>
    <w:pPr>
      <w:tabs>
        <w:tab w:val="left" w:pos="2835"/>
      </w:tabs>
      <w:ind w:left="2835" w:hanging="2835"/>
    </w:pPr>
  </w:style>
  <w:style w:type="paragraph" w:customStyle="1" w:styleId="BodyTextnopadding">
    <w:name w:val="Body Text no padding"/>
    <w:basedOn w:val="BodyText"/>
    <w:qFormat/>
    <w:rsid w:val="00AF1CFF"/>
    <w:pPr>
      <w:spacing w:before="0" w:after="0"/>
    </w:pPr>
  </w:style>
  <w:style w:type="paragraph" w:customStyle="1" w:styleId="BodyTextBold">
    <w:name w:val="Body Text Bold"/>
    <w:basedOn w:val="BodyText"/>
    <w:qFormat/>
    <w:rsid w:val="00AF1CFF"/>
    <w:rPr>
      <w:b/>
    </w:rPr>
  </w:style>
  <w:style w:type="character" w:styleId="Hyperlink">
    <w:name w:val="Hyperlink"/>
    <w:basedOn w:val="DefaultParagraphFont"/>
    <w:uiPriority w:val="99"/>
    <w:unhideWhenUsed/>
    <w:rsid w:val="007817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5684</Characters>
  <Application>Microsoft Office Word</Application>
  <DocSecurity>0</DocSecurity>
  <Lines>203</Lines>
  <Paragraphs>124</Paragraphs>
  <ScaleCrop>false</ScaleCrop>
  <Company>Author-it Software Corporation Ltd.</Company>
  <LinksUpToDate>false</LinksUpToDate>
  <CharactersWithSpaces>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FNSISV508 Review and advise on claims costs, policies and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