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64D" w:rsidP="00D00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FNSISV506 Investigate insurance claims</w:t>
      </w:r>
      <w:r>
        <w:fldChar w:fldCharType="end"/>
      </w:r>
    </w:p>
    <w:p w:rsidR="00D0064D" w:rsidP="00D0064D">
      <w:pPr>
        <w:pStyle w:val="Version"/>
        <w:sectPr w:rsidSect="00554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5BD" w:rsidP="005545BD">
      <w:pPr>
        <w:pStyle w:val="SuperHeading"/>
      </w:pPr>
      <w:r w:rsidRPr="005545BD">
        <w:t>FNSISV506 Investigate insurance claims</w:t>
      </w:r>
    </w:p>
    <w:p w:rsidR="00000000" w:rsidRPr="005545BD" w:rsidP="005545BD">
      <w:pPr>
        <w:pStyle w:val="Heading1"/>
      </w:pPr>
      <w:bookmarkStart w:id="1" w:name="O_688532"/>
      <w:bookmarkEnd w:id="1"/>
      <w:r w:rsidRPr="005545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4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rPr>
                <w:rStyle w:val="SpecialBold"/>
              </w:rPr>
              <w:t>Comments</w:t>
            </w:r>
          </w:p>
        </w:tc>
      </w:tr>
      <w:tr w:rsidTr="00554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t>This version first released with FNS Financial Services Training Package Version 1.0.</w:t>
            </w:r>
          </w:p>
        </w:tc>
      </w:tr>
    </w:tbl>
    <w:p w:rsidR="00000000" w:rsidRPr="005545BD" w:rsidP="005545BD">
      <w:pPr>
        <w:pStyle w:val="BodyText"/>
      </w:pPr>
    </w:p>
    <w:p w:rsidR="00000000" w:rsidRPr="005545BD" w:rsidP="005545BD">
      <w:pPr>
        <w:pStyle w:val="AllowPageBreak"/>
      </w:pPr>
    </w:p>
    <w:p w:rsidR="00000000" w:rsidRPr="005545BD" w:rsidP="005545BD">
      <w:pPr>
        <w:pStyle w:val="Heading1"/>
      </w:pPr>
      <w:bookmarkStart w:id="2" w:name="O_688533"/>
      <w:bookmarkEnd w:id="2"/>
      <w:r w:rsidRPr="005545BD">
        <w:t>Application</w:t>
      </w:r>
    </w:p>
    <w:p w:rsidR="00000000" w:rsidRPr="005545BD" w:rsidP="00D0064D">
      <w:pPr>
        <w:pStyle w:val="BodyText"/>
      </w:pPr>
      <w:r w:rsidRPr="005545BD">
        <w:t>This unit describes the skills and knowledge required to investigate an insurance claim. I</w:t>
      </w:r>
      <w:r w:rsidRPr="005545BD">
        <w:t>nvestigation may cover the degree of liability or a potential fraud and covers clarifying the brief, conducting the investigation and reporting on the findings.</w:t>
      </w:r>
    </w:p>
    <w:p w:rsidR="00000000" w:rsidRPr="005545BD" w:rsidP="00D0064D">
      <w:pPr>
        <w:pStyle w:val="BodyText"/>
      </w:pPr>
      <w:r w:rsidRPr="005545BD">
        <w:t>It applies to individuals working in job roles involving specialist knowledge and functions in</w:t>
      </w:r>
      <w:r w:rsidRPr="005545BD">
        <w:t>cluding claims and underwriting in a range of insurance sectors and may be applied within organisations of various sizes and across a range of client bases.</w:t>
      </w:r>
    </w:p>
    <w:p w:rsidR="00000000" w:rsidRPr="005545BD" w:rsidP="00D0064D">
      <w:pPr>
        <w:pStyle w:val="BodyText"/>
      </w:pPr>
      <w:r w:rsidRPr="005545BD">
        <w:t>Work functions in the occupational areas where this unit may be used are subject to regulatory req</w:t>
      </w:r>
      <w:r w:rsidRPr="005545BD">
        <w:t>uirements. Refer to the FNS Implementation Guide Companion Volume or the relevant regulator for specific guidance on requirements.</w:t>
      </w:r>
    </w:p>
    <w:p w:rsidR="00000000" w:rsidRPr="005545BD" w:rsidP="005545BD">
      <w:pPr>
        <w:pStyle w:val="Heading1"/>
      </w:pPr>
      <w:bookmarkStart w:id="3" w:name="O_688538"/>
      <w:bookmarkEnd w:id="3"/>
      <w:r w:rsidRPr="005545BD">
        <w:t>Unit Sector</w:t>
      </w:r>
    </w:p>
    <w:p w:rsidR="00000000" w:rsidRPr="005545BD" w:rsidP="00D0064D">
      <w:pPr>
        <w:pStyle w:val="BodyText"/>
      </w:pPr>
      <w:r w:rsidRPr="005545BD">
        <w:t>Insurance services</w:t>
      </w:r>
    </w:p>
    <w:p w:rsidR="00000000" w:rsidRPr="005545BD" w:rsidP="005545BD">
      <w:pPr>
        <w:pStyle w:val="Heading1"/>
      </w:pPr>
      <w:bookmarkStart w:id="4" w:name="O_688540"/>
      <w:bookmarkEnd w:id="4"/>
      <w:r w:rsidRPr="005545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45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rPr>
                <w:rStyle w:val="SpecialBold"/>
              </w:rPr>
              <w:t>PERFORMANCE CRITERIA</w:t>
            </w:r>
          </w:p>
        </w:tc>
      </w:tr>
      <w:tr w:rsidTr="005545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5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8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1. Clarify brief and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t>1.1 Clarify brief provided to investigator including facts of</w:t>
            </w:r>
            <w:r w:rsidRPr="005545BD">
              <w:t xml:space="preserve"> claim, insurer’s instructions and outcomes required</w:t>
            </w:r>
          </w:p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1.2 Check subject matter questions to be investigated</w:t>
            </w:r>
          </w:p>
        </w:tc>
      </w:tr>
      <w:tr w:rsidTr="005545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2. Investigate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t>2.1 Determine method of investigation</w:t>
            </w:r>
          </w:p>
          <w:p w:rsidR="00000000" w:rsidRPr="005545BD" w:rsidP="005545BD">
            <w:pPr>
              <w:pStyle w:val="BodyText"/>
            </w:pPr>
            <w:r w:rsidRPr="005545BD">
              <w:t>2.2 Collect and organise required information to make logical case</w:t>
            </w:r>
          </w:p>
          <w:p w:rsidR="00000000" w:rsidRPr="005545BD" w:rsidP="005545BD">
            <w:pPr>
              <w:pStyle w:val="BodyText"/>
            </w:pPr>
            <w:r w:rsidRPr="005545BD">
              <w:t>2.3 Carry out investigations in accordance with legislation, regulations and organisational operating procedures and codes of practice, if applicable</w:t>
            </w:r>
          </w:p>
          <w:p w:rsidR="00000000" w:rsidRPr="005545BD" w:rsidP="005545BD">
            <w:pPr>
              <w:pStyle w:val="BodyText"/>
            </w:pPr>
            <w:r w:rsidRPr="005545BD">
              <w:t>2.4 Record all data and information progressively and accurately</w:t>
            </w:r>
          </w:p>
          <w:p w:rsidR="00000000" w:rsidRPr="005545BD" w:rsidP="005545BD">
            <w:pPr>
              <w:pStyle w:val="BodyText"/>
            </w:pPr>
            <w:r w:rsidRPr="005545BD">
              <w:t xml:space="preserve">2.5 File and store securely all original </w:t>
            </w:r>
            <w:r w:rsidRPr="005545BD">
              <w:t>documents, tapes, photographs and other material</w:t>
            </w:r>
          </w:p>
          <w:p w:rsidR="00000000" w:rsidRPr="005545BD" w:rsidP="005545BD">
            <w:pPr>
              <w:pStyle w:val="BodyText"/>
            </w:pPr>
            <w:r w:rsidRPr="005545BD">
              <w:t>2.6 Prepare and communicate appropriate changes in brief or instructions</w:t>
            </w:r>
          </w:p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2.7 Comply with any changes in brief or instructions</w:t>
            </w:r>
          </w:p>
        </w:tc>
      </w:tr>
      <w:tr w:rsidTr="005545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3. Report on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t>3.1 Prepare and transmit comprehensive reports accord</w:t>
            </w:r>
            <w:r w:rsidRPr="005545BD">
              <w:t>ing to reporting guidelines</w:t>
            </w:r>
          </w:p>
          <w:p w:rsidR="00000000" w:rsidRPr="005545BD" w:rsidP="005545BD">
            <w:pPr>
              <w:pStyle w:val="BodyText"/>
            </w:pPr>
            <w:r w:rsidRPr="005545BD">
              <w:t>3.2 Provide copies of documents, tapes, photographs and other materials to insurer’s nominated person</w:t>
            </w:r>
          </w:p>
          <w:p w:rsidR="00000000" w:rsidRPr="005545BD" w:rsidP="005545BD">
            <w:pPr>
              <w:pStyle w:val="BodyText"/>
            </w:pPr>
            <w:r w:rsidRPr="005545BD">
              <w:t>3.3 Give facts and justification for conclusions to insurer’s nominated person</w:t>
            </w:r>
          </w:p>
          <w:p w:rsidR="00000000" w:rsidRPr="005545BD" w:rsidP="005545BD">
            <w:pPr>
              <w:pStyle w:val="BodyText"/>
            </w:pPr>
            <w:r w:rsidRPr="005545BD">
              <w:t>3.4 Make recommendations for action, with appro</w:t>
            </w:r>
            <w:r w:rsidRPr="005545BD">
              <w:t>priate justifications, where required</w:t>
            </w:r>
          </w:p>
        </w:tc>
      </w:tr>
    </w:tbl>
    <w:p w:rsidR="00000000" w:rsidRPr="005545BD" w:rsidP="005545BD">
      <w:pPr>
        <w:pStyle w:val="BodyText"/>
      </w:pPr>
    </w:p>
    <w:p w:rsidR="00000000" w:rsidRPr="005545BD" w:rsidP="005545BD">
      <w:pPr>
        <w:pStyle w:val="AllowPageBreak"/>
      </w:pPr>
    </w:p>
    <w:p w:rsidR="00000000" w:rsidRPr="005545BD" w:rsidP="005545BD">
      <w:pPr>
        <w:pStyle w:val="Heading1"/>
      </w:pPr>
      <w:bookmarkStart w:id="5" w:name="O_688542"/>
      <w:bookmarkEnd w:id="5"/>
      <w:r w:rsidRPr="005545BD">
        <w:t>Foundation Skills</w:t>
      </w:r>
    </w:p>
    <w:p w:rsidR="00000000" w:rsidRPr="00D0064D" w:rsidP="00D0064D">
      <w:pPr>
        <w:pStyle w:val="BodyText"/>
        <w:rPr>
          <w:i/>
        </w:rPr>
      </w:pPr>
      <w:r w:rsidRPr="00D006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Performance Cri</w:t>
            </w:r>
            <w:r w:rsidRPr="005545BD">
              <w:rPr>
                <w:rStyle w:val="SpecialBold"/>
              </w:rPr>
              <w:t>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rPr>
                <w:rStyle w:val="SpecialBold"/>
              </w:rPr>
              <w:t>Description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1.1, 1.2, 2.2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>Critically analyses plans and other documentation from a variety of sources and consolidates information to determine requirements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1.1, 2.4, 2.6, 3.1, 3.3, 3.4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ListBullet"/>
            </w:pPr>
            <w:r w:rsidRPr="005545BD">
              <w:t>Accurately records conversations and other details, and transfers information into organisational systems</w:t>
            </w:r>
          </w:p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>Writes, edits and proofreads documents and reports to ensure clarity of meaning, and accuracy and consistency of information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 xml:space="preserve">1.1, </w:t>
            </w:r>
            <w:r w:rsidRPr="005545BD">
              <w:t>2.6, 3.3, 3.4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 xml:space="preserve">Interacts effectively in verbal exchanges, using active listening and questioning to convey and clarify information 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2.2, 3.3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>Performs mathematical calculations to interpret and compare financial data and information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2.6, 3.3, 3.4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ListBullet"/>
              <w:rPr>
                <w:lang w:val="en-NZ"/>
              </w:rPr>
            </w:pPr>
            <w:r w:rsidRPr="005545BD">
              <w:t>Selects and use</w:t>
            </w:r>
            <w:r w:rsidRPr="005545BD">
              <w:t>s appropriate conventions and protocols when communicating with a diverse range of colleagues and clients to build rapport and foster strong relationships</w:t>
            </w:r>
          </w:p>
        </w:tc>
      </w:tr>
      <w:tr w:rsidTr="005545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1.1, 2.1, 2.3, 2.5, 2.7, 3.2, 3.3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ListBullet"/>
            </w:pPr>
            <w:r w:rsidRPr="005545BD">
              <w:t>Accepts responsibility for planning and sequenc</w:t>
            </w:r>
            <w:r w:rsidRPr="005545BD">
              <w:t>ing complex tasks and workload, negotiating key aspects with others and taking into account capabilities, efficiencies and effectiveness</w:t>
            </w:r>
          </w:p>
          <w:p w:rsidR="00000000" w:rsidRPr="005545BD" w:rsidP="005545BD">
            <w:pPr>
              <w:pStyle w:val="ListBullet"/>
            </w:pPr>
            <w:r w:rsidRPr="005545BD">
              <w:t>Responds intuitively to problems requiring immediate resolution, drawing on past experiences to focus on the cause of a</w:t>
            </w:r>
            <w:r w:rsidRPr="005545BD">
              <w:t xml:space="preserve"> problem</w:t>
            </w:r>
          </w:p>
          <w:p w:rsidR="00000000" w:rsidRPr="005545BD" w:rsidP="005545BD">
            <w:pPr>
              <w:pStyle w:val="ListBullet"/>
            </w:pPr>
            <w:r w:rsidRPr="005545BD">
              <w:t>Uses digital technologies to access, enter and store information required to complete work tasks</w:t>
            </w:r>
          </w:p>
        </w:tc>
      </w:tr>
    </w:tbl>
    <w:p w:rsidR="00000000" w:rsidRPr="005545BD" w:rsidP="005545BD">
      <w:pPr>
        <w:pStyle w:val="BodyText"/>
      </w:pPr>
    </w:p>
    <w:p w:rsidR="00000000" w:rsidRPr="005545BD" w:rsidP="005545BD">
      <w:pPr>
        <w:pStyle w:val="AllowPageBreak"/>
      </w:pPr>
    </w:p>
    <w:p w:rsidR="00000000" w:rsidRPr="005545BD" w:rsidP="005545BD">
      <w:pPr>
        <w:pStyle w:val="Heading1"/>
      </w:pPr>
      <w:bookmarkStart w:id="6" w:name="O_688545"/>
      <w:bookmarkEnd w:id="6"/>
      <w:r w:rsidRPr="005545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4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Code and title</w:t>
            </w:r>
          </w:p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Code and title</w:t>
            </w:r>
          </w:p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rPr>
                <w:rStyle w:val="SpecialBold"/>
              </w:rPr>
              <w:t>Equivalence status</w:t>
            </w:r>
          </w:p>
        </w:tc>
      </w:tr>
      <w:tr w:rsidTr="00554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FNSISV506 Investigate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FNSISV506A Investigate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5BD">
            <w:pPr>
              <w:pStyle w:val="BodyText"/>
              <w:rPr>
                <w:lang w:val="en-NZ"/>
              </w:rPr>
            </w:pPr>
            <w:r w:rsidRPr="005545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5BD" w:rsidP="005545BD">
            <w:pPr>
              <w:pStyle w:val="BodyText"/>
            </w:pPr>
            <w:r w:rsidRPr="005545BD">
              <w:t>Equivalent unit</w:t>
            </w:r>
          </w:p>
        </w:tc>
      </w:tr>
    </w:tbl>
    <w:p w:rsidR="00000000" w:rsidRPr="005545BD" w:rsidP="005545BD">
      <w:pPr>
        <w:pStyle w:val="BodyText"/>
      </w:pPr>
    </w:p>
    <w:p w:rsidR="00000000" w:rsidRPr="005545BD" w:rsidP="005545BD">
      <w:pPr>
        <w:pStyle w:val="AllowPageBreak"/>
      </w:pPr>
    </w:p>
    <w:p w:rsidR="00000000" w:rsidRPr="005545BD" w:rsidP="005545BD">
      <w:pPr>
        <w:pStyle w:val="Heading1"/>
      </w:pPr>
      <w:bookmarkStart w:id="7" w:name="O_688558"/>
      <w:bookmarkEnd w:id="7"/>
      <w:r w:rsidRPr="005545BD">
        <w:t>Links</w:t>
      </w:r>
    </w:p>
    <w:p w:rsidR="00000000" w:rsidRPr="005545BD" w:rsidP="00D0064D">
      <w:pPr>
        <w:pStyle w:val="BodyText"/>
      </w:pPr>
      <w:r w:rsidRPr="00554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61A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45BD" w:rsidP="005545BD"/>
    <w:sectPr w:rsidSect="005545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BD" w:rsidRPr="00D0064D" w:rsidP="00D00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4D" w:rsidP="00554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64D" w:rsidP="00554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064D" w:rsidP="00554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5BD" w:rsidRPr="00D0064D" w:rsidP="00D00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4D" w:rsidRPr="002D2AF8" w:rsidP="00554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FNSISV506 Investigate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0064D" w:rsidP="00554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628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2A9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5BD"/>
  </w:style>
  <w:style w:type="character" w:customStyle="1" w:styleId="Heading1Char">
    <w:name w:val="Heading 1 Char"/>
    <w:basedOn w:val="DefaultParagraphFont"/>
    <w:link w:val="Heading1"/>
    <w:rsid w:val="00554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5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5BD"/>
    <w:rPr>
      <w:b/>
      <w:spacing w:val="0"/>
    </w:rPr>
  </w:style>
  <w:style w:type="character" w:styleId="Emphasis">
    <w:name w:val="Emphasis"/>
    <w:basedOn w:val="DefaultParagraphFont"/>
    <w:qFormat/>
    <w:rsid w:val="005545BD"/>
    <w:rPr>
      <w:i/>
    </w:rPr>
  </w:style>
  <w:style w:type="paragraph" w:customStyle="1" w:styleId="SuperHeading">
    <w:name w:val="SuperHeading"/>
    <w:basedOn w:val="Normal"/>
    <w:rsid w:val="00554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5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5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5BD"/>
  </w:style>
  <w:style w:type="paragraph" w:styleId="TableofFigures">
    <w:name w:val="table of figures"/>
    <w:basedOn w:val="Normal"/>
    <w:next w:val="Normal"/>
    <w:semiHidden/>
    <w:rsid w:val="00554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5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5BD"/>
    <w:rPr>
      <w:rFonts w:ascii="Wingdings" w:hAnsi="Wingdings"/>
    </w:rPr>
  </w:style>
  <w:style w:type="paragraph" w:customStyle="1" w:styleId="TableHeading">
    <w:name w:val="Table Heading"/>
    <w:basedOn w:val="HeadingBase"/>
    <w:rsid w:val="00554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5BD"/>
    <w:rPr>
      <w:color w:val="0033CC"/>
      <w:u w:val="none"/>
    </w:rPr>
  </w:style>
  <w:style w:type="paragraph" w:customStyle="1" w:styleId="BodyTextRight">
    <w:name w:val="Body Text Right"/>
    <w:basedOn w:val="BodyText"/>
    <w:rsid w:val="00554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5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5BD"/>
    <w:rPr>
      <w:sz w:val="32"/>
    </w:rPr>
  </w:style>
  <w:style w:type="paragraph" w:customStyle="1" w:styleId="HeadingProcedure">
    <w:name w:val="Heading Procedure"/>
    <w:basedOn w:val="HeadingBase"/>
    <w:next w:val="Normal"/>
    <w:rsid w:val="00554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5BD"/>
    <w:pPr>
      <w:spacing w:before="60" w:after="60"/>
    </w:pPr>
  </w:style>
  <w:style w:type="paragraph" w:styleId="ListContinue">
    <w:name w:val="List Continue"/>
    <w:basedOn w:val="List"/>
    <w:rsid w:val="005545BD"/>
    <w:pPr>
      <w:ind w:firstLine="0"/>
    </w:pPr>
  </w:style>
  <w:style w:type="paragraph" w:customStyle="1" w:styleId="ListNote">
    <w:name w:val="List Note"/>
    <w:basedOn w:val="List"/>
    <w:rsid w:val="00554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5BD"/>
    <w:rPr>
      <w:rFonts w:ascii="Courier New" w:hAnsi="Courier New"/>
    </w:rPr>
  </w:style>
  <w:style w:type="paragraph" w:customStyle="1" w:styleId="NoteBullet">
    <w:name w:val="Note Bullet"/>
    <w:basedOn w:val="Note"/>
    <w:rsid w:val="00554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5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5BD"/>
    <w:rPr>
      <w:b/>
      <w:smallCaps/>
    </w:rPr>
  </w:style>
  <w:style w:type="paragraph" w:customStyle="1" w:styleId="TableListNumber">
    <w:name w:val="Table List Number"/>
    <w:basedOn w:val="ListNumber"/>
    <w:rsid w:val="00554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5BD"/>
    <w:pPr>
      <w:numPr>
        <w:numId w:val="8"/>
      </w:numPr>
    </w:pPr>
  </w:style>
  <w:style w:type="paragraph" w:customStyle="1" w:styleId="ListAlpha2">
    <w:name w:val="List Alpha 2"/>
    <w:basedOn w:val="List2"/>
    <w:rsid w:val="005545BD"/>
    <w:pPr>
      <w:numPr>
        <w:numId w:val="7"/>
      </w:numPr>
    </w:pPr>
  </w:style>
  <w:style w:type="paragraph" w:styleId="List2">
    <w:name w:val="List 2"/>
    <w:basedOn w:val="BodyText"/>
    <w:rsid w:val="00554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5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5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5BD"/>
    <w:pPr>
      <w:numPr>
        <w:numId w:val="3"/>
      </w:numPr>
    </w:pPr>
  </w:style>
  <w:style w:type="paragraph" w:styleId="ListContinue2">
    <w:name w:val="List Continue 2"/>
    <w:basedOn w:val="List2"/>
    <w:rsid w:val="005545BD"/>
    <w:pPr>
      <w:ind w:firstLine="0"/>
    </w:pPr>
  </w:style>
  <w:style w:type="paragraph" w:styleId="ListContinue3">
    <w:name w:val="List Continue 3"/>
    <w:basedOn w:val="List3"/>
    <w:rsid w:val="005545BD"/>
    <w:pPr>
      <w:ind w:left="1021" w:firstLine="0"/>
    </w:pPr>
  </w:style>
  <w:style w:type="paragraph" w:styleId="ListContinue4">
    <w:name w:val="List Continue 4"/>
    <w:basedOn w:val="List4"/>
    <w:rsid w:val="005545BD"/>
    <w:pPr>
      <w:ind w:firstLine="0"/>
    </w:pPr>
  </w:style>
  <w:style w:type="paragraph" w:styleId="ListContinue5">
    <w:name w:val="List Continue 5"/>
    <w:basedOn w:val="List5"/>
    <w:rsid w:val="005545BD"/>
    <w:pPr>
      <w:ind w:firstLine="0"/>
    </w:pPr>
  </w:style>
  <w:style w:type="paragraph" w:styleId="ListNumber3">
    <w:name w:val="List Number 3"/>
    <w:basedOn w:val="List3"/>
    <w:rsid w:val="005545BD"/>
    <w:pPr>
      <w:numPr>
        <w:numId w:val="4"/>
      </w:numPr>
    </w:pPr>
  </w:style>
  <w:style w:type="paragraph" w:styleId="ListNumber4">
    <w:name w:val="List Number 4"/>
    <w:basedOn w:val="List4"/>
    <w:rsid w:val="005545BD"/>
    <w:pPr>
      <w:numPr>
        <w:numId w:val="5"/>
      </w:numPr>
    </w:pPr>
  </w:style>
  <w:style w:type="paragraph" w:styleId="ListNumber5">
    <w:name w:val="List Number 5"/>
    <w:basedOn w:val="List5"/>
    <w:rsid w:val="005545BD"/>
    <w:pPr>
      <w:numPr>
        <w:numId w:val="6"/>
      </w:numPr>
    </w:pPr>
  </w:style>
  <w:style w:type="paragraph" w:styleId="BlockText">
    <w:name w:val="Block Text"/>
    <w:basedOn w:val="Normal"/>
    <w:rsid w:val="00554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5BD"/>
    <w:rPr>
      <w:sz w:val="16"/>
      <w:vertAlign w:val="superscript"/>
    </w:rPr>
  </w:style>
  <w:style w:type="character" w:customStyle="1" w:styleId="Symbols">
    <w:name w:val="Symbols"/>
    <w:basedOn w:val="DefaultParagraphFont"/>
    <w:rsid w:val="005545BD"/>
    <w:rPr>
      <w:rFonts w:ascii="Symbol" w:hAnsi="Symbol"/>
    </w:rPr>
  </w:style>
  <w:style w:type="character" w:customStyle="1" w:styleId="MenuOptions">
    <w:name w:val="Menu Options"/>
    <w:basedOn w:val="DefaultParagraphFont"/>
    <w:rsid w:val="00554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5BD"/>
    <w:rPr>
      <w:b/>
    </w:rPr>
  </w:style>
  <w:style w:type="character" w:customStyle="1" w:styleId="Underlined">
    <w:name w:val="Underlined"/>
    <w:basedOn w:val="DefaultParagraphFont"/>
    <w:rsid w:val="005545BD"/>
    <w:rPr>
      <w:u w:val="single"/>
    </w:rPr>
  </w:style>
  <w:style w:type="paragraph" w:customStyle="1" w:styleId="TableBodyTextRight">
    <w:name w:val="Table Body Text Right"/>
    <w:basedOn w:val="TableBodyText"/>
    <w:rsid w:val="00554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5BD"/>
    <w:rPr>
      <w:sz w:val="18"/>
    </w:rPr>
  </w:style>
  <w:style w:type="paragraph" w:customStyle="1" w:styleId="BodySmallRight">
    <w:name w:val="Body Small Right"/>
    <w:basedOn w:val="BodyTextRight"/>
    <w:rsid w:val="005545BD"/>
    <w:rPr>
      <w:sz w:val="18"/>
      <w:szCs w:val="18"/>
    </w:rPr>
  </w:style>
  <w:style w:type="paragraph" w:customStyle="1" w:styleId="MarginEdition">
    <w:name w:val="Margin Edition"/>
    <w:basedOn w:val="MarginNote"/>
    <w:rsid w:val="00554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5BD"/>
    <w:rPr>
      <w:sz w:val="2"/>
      <w:szCs w:val="2"/>
    </w:rPr>
  </w:style>
  <w:style w:type="character" w:customStyle="1" w:styleId="Small">
    <w:name w:val="Small"/>
    <w:basedOn w:val="DefaultParagraphFont"/>
    <w:rsid w:val="005545BD"/>
    <w:rPr>
      <w:sz w:val="16"/>
    </w:rPr>
  </w:style>
  <w:style w:type="paragraph" w:customStyle="1" w:styleId="WideTable">
    <w:name w:val="Wide Table"/>
    <w:basedOn w:val="Normal"/>
    <w:rsid w:val="00554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5BD"/>
  </w:style>
  <w:style w:type="paragraph" w:styleId="Quote">
    <w:name w:val="Quote"/>
    <w:basedOn w:val="Heading1"/>
    <w:link w:val="QuoteChar"/>
    <w:qFormat/>
    <w:rsid w:val="00554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5BD"/>
    <w:pPr>
      <w:pageBreakBefore/>
    </w:pPr>
  </w:style>
  <w:style w:type="paragraph" w:customStyle="1" w:styleId="Border">
    <w:name w:val="Border"/>
    <w:basedOn w:val="Normal"/>
    <w:qFormat/>
    <w:rsid w:val="00554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5BD"/>
    <w:rPr>
      <w:u w:val="single"/>
    </w:rPr>
  </w:style>
  <w:style w:type="character" w:customStyle="1" w:styleId="BoldandItalics">
    <w:name w:val="Bold and Italics"/>
    <w:qFormat/>
    <w:rsid w:val="005545BD"/>
    <w:rPr>
      <w:b/>
      <w:i/>
      <w:u w:val="none"/>
    </w:rPr>
  </w:style>
  <w:style w:type="paragraph" w:styleId="BalloonText">
    <w:name w:val="Balloon Text"/>
    <w:basedOn w:val="Normal"/>
    <w:link w:val="BalloonTextChar"/>
    <w:rsid w:val="00554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5BD"/>
    <w:pPr>
      <w:spacing w:before="0" w:after="0"/>
    </w:pPr>
  </w:style>
  <w:style w:type="paragraph" w:customStyle="1" w:styleId="BodyTextBold">
    <w:name w:val="Body Text Bold"/>
    <w:basedOn w:val="BodyText"/>
    <w:qFormat/>
    <w:rsid w:val="005545BD"/>
    <w:rPr>
      <w:b/>
    </w:rPr>
  </w:style>
  <w:style w:type="character" w:styleId="Hyperlink">
    <w:name w:val="Hyperlink"/>
    <w:basedOn w:val="DefaultParagraphFont"/>
    <w:uiPriority w:val="99"/>
    <w:unhideWhenUsed/>
    <w:rsid w:val="00D00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4067</Characters>
  <Application>Microsoft Office Word</Application>
  <DocSecurity>0</DocSecurity>
  <Lines>150</Lines>
  <Paragraphs>92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FNSISV506 Investigate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