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351" w:rsidP="006C5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FNSISV506 Investigate insurance claims</w:t>
      </w:r>
      <w:r>
        <w:fldChar w:fldCharType="end"/>
      </w:r>
    </w:p>
    <w:p w:rsidR="006C5351" w:rsidP="006C5351">
      <w:pPr>
        <w:pStyle w:val="Version"/>
        <w:sectPr w:rsidSect="003B3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3153" w:rsidP="003B3153">
      <w:pPr>
        <w:pStyle w:val="SuperHeading"/>
      </w:pPr>
      <w:r w:rsidRPr="003B3153">
        <w:t>Assessment Requirements for FNSISV506 Investigate insurance claims</w:t>
      </w:r>
    </w:p>
    <w:p w:rsidR="00000000" w:rsidRPr="003B3153" w:rsidP="003B3153">
      <w:pPr>
        <w:pStyle w:val="Heading1"/>
      </w:pPr>
      <w:bookmarkStart w:id="1" w:name="O_688547"/>
      <w:bookmarkEnd w:id="1"/>
      <w:r w:rsidRPr="003B31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B3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153" w:rsidP="003B3153">
            <w:pPr>
              <w:pStyle w:val="BodyText"/>
            </w:pPr>
            <w:r w:rsidRPr="003B31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153">
            <w:pPr>
              <w:pStyle w:val="BodyText"/>
              <w:rPr>
                <w:lang w:val="en-NZ"/>
              </w:rPr>
            </w:pPr>
            <w:r w:rsidRPr="003B3153">
              <w:rPr>
                <w:rStyle w:val="SpecialBold"/>
              </w:rPr>
              <w:t>Comments</w:t>
            </w:r>
          </w:p>
        </w:tc>
      </w:tr>
      <w:tr w:rsidTr="003B3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153">
            <w:pPr>
              <w:pStyle w:val="BodyText"/>
              <w:rPr>
                <w:lang w:val="en-NZ"/>
              </w:rPr>
            </w:pPr>
            <w:r w:rsidRPr="003B31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153" w:rsidP="003B3153">
            <w:pPr>
              <w:pStyle w:val="BodyText"/>
            </w:pPr>
            <w:r w:rsidRPr="003B3153">
              <w:t>This version first released with FNS Financial Services Training Package Version 1.0.</w:t>
            </w:r>
          </w:p>
        </w:tc>
      </w:tr>
    </w:tbl>
    <w:p w:rsidR="00000000" w:rsidRPr="003B3153" w:rsidP="003B3153">
      <w:pPr>
        <w:pStyle w:val="BodyText"/>
      </w:pPr>
    </w:p>
    <w:p w:rsidR="00000000" w:rsidRPr="003B3153" w:rsidP="003B3153">
      <w:pPr>
        <w:pStyle w:val="AllowPageBreak"/>
      </w:pPr>
    </w:p>
    <w:p w:rsidR="00000000" w:rsidRPr="003B3153" w:rsidP="003B3153">
      <w:pPr>
        <w:pStyle w:val="Heading1"/>
      </w:pPr>
      <w:bookmarkStart w:id="2" w:name="O_688548"/>
      <w:bookmarkEnd w:id="2"/>
      <w:r w:rsidRPr="003B3153">
        <w:t>Performance Evidence</w:t>
      </w:r>
    </w:p>
    <w:p w:rsidR="00000000" w:rsidRPr="003B3153" w:rsidP="006C5351">
      <w:pPr>
        <w:pStyle w:val="BodyText"/>
      </w:pPr>
      <w:r w:rsidRPr="003B3153">
        <w:t>Evidence of the ability to:</w:t>
      </w:r>
    </w:p>
    <w:p w:rsidR="00000000" w:rsidRPr="003B3153" w:rsidP="003B3153">
      <w:pPr>
        <w:pStyle w:val="ListBullet"/>
      </w:pPr>
      <w:r w:rsidRPr="003B3153">
        <w:t>use appropriate investigation methodologies and maintain accurate records</w:t>
      </w:r>
    </w:p>
    <w:p w:rsidR="00000000" w:rsidRPr="003B3153" w:rsidP="003B3153">
      <w:pPr>
        <w:pStyle w:val="ListBullet"/>
      </w:pPr>
      <w:r w:rsidRPr="003B3153">
        <w:t>comply with relevant legislation and regulatory requirements in investigating a claim</w:t>
      </w:r>
    </w:p>
    <w:p w:rsidR="00000000" w:rsidRPr="003B3153" w:rsidP="003B3153">
      <w:pPr>
        <w:pStyle w:val="ListBullet"/>
      </w:pPr>
      <w:r w:rsidRPr="003B3153">
        <w:t>produce complete and accurate investigation re</w:t>
      </w:r>
      <w:r w:rsidRPr="003B3153">
        <w:t>ports</w:t>
      </w:r>
    </w:p>
    <w:p w:rsidR="00000000" w:rsidRPr="003B3153" w:rsidP="003B3153">
      <w:pPr>
        <w:pStyle w:val="ListBullet"/>
      </w:pPr>
      <w:r w:rsidRPr="003B3153">
        <w:t>provide detailed scoping for investigating insurance claims including in-scope and out-of-scope areas</w:t>
      </w:r>
    </w:p>
    <w:p w:rsidR="00000000" w:rsidRPr="003B3153" w:rsidP="003B3153">
      <w:pPr>
        <w:pStyle w:val="ListBullet"/>
      </w:pPr>
      <w:r w:rsidRPr="003B3153">
        <w:t>develop options to resolve issues or problems that have the potential to impact on work outcomes during investigations.</w:t>
      </w:r>
    </w:p>
    <w:p w:rsidR="00000000" w:rsidRPr="003B3153" w:rsidP="003B3153">
      <w:pPr>
        <w:pStyle w:val="BodyText"/>
      </w:pPr>
    </w:p>
    <w:p w:rsidR="00000000" w:rsidRPr="003B3153" w:rsidP="006C5351">
      <w:pPr>
        <w:pStyle w:val="BodyText"/>
      </w:pPr>
      <w:r w:rsidRPr="003B3153">
        <w:t>Note: If a specific volume or frequency is not stated, then evidence must be provided at least once</w:t>
      </w:r>
    </w:p>
    <w:p w:rsidR="00000000" w:rsidRPr="003B3153" w:rsidP="003B3153">
      <w:pPr>
        <w:pStyle w:val="Heading1"/>
      </w:pPr>
      <w:bookmarkStart w:id="3" w:name="O_688549"/>
      <w:bookmarkEnd w:id="3"/>
      <w:r w:rsidRPr="003B3153">
        <w:t>Knowledge Evidence</w:t>
      </w:r>
    </w:p>
    <w:p w:rsidR="00000000" w:rsidRPr="003B3153" w:rsidP="006C5351">
      <w:pPr>
        <w:pStyle w:val="BodyText"/>
      </w:pPr>
      <w:r w:rsidRPr="003B3153">
        <w:t>To complete the unit requirements safely and effectively, the individual must:</w:t>
      </w:r>
    </w:p>
    <w:p w:rsidR="00000000" w:rsidRPr="003B3153" w:rsidP="003B3153">
      <w:pPr>
        <w:pStyle w:val="ListBullet"/>
      </w:pPr>
      <w:r w:rsidRPr="003B3153">
        <w:t>outline key requirements of industry sec</w:t>
      </w:r>
      <w:r w:rsidRPr="003B3153">
        <w:t>tor legal obligations and organisational procedures in relation to investigating claims</w:t>
      </w:r>
    </w:p>
    <w:p w:rsidR="00000000" w:rsidRPr="003B3153" w:rsidP="003B3153">
      <w:pPr>
        <w:pStyle w:val="ListBullet"/>
      </w:pPr>
      <w:r w:rsidRPr="003B3153">
        <w:t>describe and implement appropriate investigation methods including:</w:t>
      </w:r>
    </w:p>
    <w:p w:rsidR="00000000" w:rsidRPr="003B3153" w:rsidP="003B3153">
      <w:pPr>
        <w:pStyle w:val="ListBullet2"/>
      </w:pPr>
      <w:r w:rsidRPr="003B3153">
        <w:t>interviews</w:t>
      </w:r>
    </w:p>
    <w:p w:rsidR="00000000" w:rsidRPr="003B3153" w:rsidP="003B3153">
      <w:pPr>
        <w:pStyle w:val="ListBullet2"/>
      </w:pPr>
      <w:r w:rsidRPr="003B3153">
        <w:t>surveillance</w:t>
      </w:r>
    </w:p>
    <w:p w:rsidR="00000000" w:rsidRPr="003B3153" w:rsidP="003B3153">
      <w:pPr>
        <w:pStyle w:val="ListBullet2"/>
      </w:pPr>
      <w:r w:rsidRPr="003B3153">
        <w:t>internet research</w:t>
      </w:r>
    </w:p>
    <w:p w:rsidR="00000000" w:rsidRPr="003B3153" w:rsidP="003B3153">
      <w:pPr>
        <w:pStyle w:val="ListBullet2"/>
      </w:pPr>
      <w:r w:rsidRPr="003B3153">
        <w:t>document authentication</w:t>
      </w:r>
    </w:p>
    <w:p w:rsidR="00000000" w:rsidRPr="003B3153" w:rsidP="003B3153">
      <w:pPr>
        <w:pStyle w:val="ListBullet2"/>
      </w:pPr>
      <w:r w:rsidRPr="003B3153">
        <w:t>observation</w:t>
      </w:r>
    </w:p>
    <w:p w:rsidR="00000000" w:rsidRPr="003B3153" w:rsidP="003B3153">
      <w:pPr>
        <w:pStyle w:val="ListBullet"/>
      </w:pPr>
      <w:r w:rsidRPr="003B3153">
        <w:t>identify key feature</w:t>
      </w:r>
      <w:r w:rsidRPr="003B3153">
        <w:t>s of relevant legislation, regulatory guidelines and industry sector codes of practice as they apply to:</w:t>
      </w:r>
    </w:p>
    <w:p w:rsidR="00000000" w:rsidRPr="003B3153" w:rsidP="003B3153">
      <w:pPr>
        <w:pStyle w:val="ListBullet2"/>
      </w:pPr>
      <w:r w:rsidRPr="003B3153">
        <w:t>insurance contracts</w:t>
      </w:r>
    </w:p>
    <w:p w:rsidR="00000000" w:rsidRPr="003B3153" w:rsidP="003B3153">
      <w:pPr>
        <w:pStyle w:val="ListBullet2"/>
      </w:pPr>
      <w:r w:rsidRPr="003B3153">
        <w:t>consumer protection</w:t>
      </w:r>
    </w:p>
    <w:p w:rsidR="00000000" w:rsidRPr="003B3153" w:rsidP="003B3153">
      <w:pPr>
        <w:pStyle w:val="ListBullet2"/>
      </w:pPr>
      <w:r w:rsidRPr="003B3153">
        <w:t>privacy</w:t>
      </w:r>
    </w:p>
    <w:p w:rsidR="00000000" w:rsidRPr="003B3153" w:rsidP="003B3153">
      <w:pPr>
        <w:pStyle w:val="ListBullet2"/>
      </w:pPr>
      <w:r w:rsidRPr="003B3153">
        <w:t>insurance investigation</w:t>
      </w:r>
    </w:p>
    <w:p w:rsidR="00000000" w:rsidRPr="003B3153" w:rsidP="003B3153">
      <w:pPr>
        <w:pStyle w:val="ListBullet"/>
      </w:pPr>
      <w:r w:rsidRPr="003B3153">
        <w:t>explain the importance of report writing conventions in insurance investigations.</w:t>
      </w:r>
    </w:p>
    <w:p w:rsidR="00000000" w:rsidRPr="003B3153" w:rsidP="003B3153">
      <w:pPr>
        <w:pStyle w:val="AllowPageBreak"/>
      </w:pPr>
    </w:p>
    <w:p w:rsidR="00000000" w:rsidRPr="003B3153" w:rsidP="003B3153">
      <w:pPr>
        <w:pStyle w:val="Heading1"/>
      </w:pPr>
      <w:bookmarkStart w:id="4" w:name="O_688550"/>
      <w:bookmarkEnd w:id="4"/>
      <w:r w:rsidRPr="003B3153">
        <w:t>Assessment Conditions</w:t>
      </w:r>
    </w:p>
    <w:p w:rsidR="00000000" w:rsidRPr="003B3153" w:rsidP="006C5351">
      <w:pPr>
        <w:pStyle w:val="BodyText"/>
      </w:pPr>
      <w:r w:rsidRPr="003B3153">
        <w:t>Assessment must be conducted in a safe environment where evidence gathered demonstrates consistent performance of typical activities ex</w:t>
      </w:r>
      <w:r w:rsidRPr="003B3153">
        <w:t>perienced in the insurance services field of work and include access to:</w:t>
      </w:r>
    </w:p>
    <w:p w:rsidR="00000000" w:rsidRPr="003B3153" w:rsidP="003B3153">
      <w:pPr>
        <w:pStyle w:val="ListBullet"/>
      </w:pPr>
      <w:r w:rsidRPr="003B3153">
        <w:t>organisational records</w:t>
      </w:r>
    </w:p>
    <w:p w:rsidR="00000000" w:rsidRPr="003B3153" w:rsidP="003B3153">
      <w:pPr>
        <w:pStyle w:val="ListBullet"/>
      </w:pPr>
      <w:r w:rsidRPr="003B3153">
        <w:t>organisational policy, procedures, legislation and regulations as they relate to contracts of insurance</w:t>
      </w:r>
    </w:p>
    <w:p w:rsidR="00000000" w:rsidRPr="003B3153" w:rsidP="003B3153">
      <w:pPr>
        <w:pStyle w:val="ListBullet"/>
      </w:pPr>
      <w:r w:rsidRPr="003B3153">
        <w:t>a range of common technology and software.</w:t>
      </w:r>
    </w:p>
    <w:p w:rsidR="00000000" w:rsidRPr="003B3153" w:rsidP="003B3153">
      <w:pPr>
        <w:pStyle w:val="BodyText"/>
      </w:pPr>
    </w:p>
    <w:p w:rsidR="00000000" w:rsidRPr="003B3153" w:rsidP="006C5351">
      <w:pPr>
        <w:pStyle w:val="BodyText"/>
      </w:pPr>
      <w:r w:rsidRPr="003B3153">
        <w:t>Assessors m</w:t>
      </w:r>
      <w:r w:rsidRPr="003B3153">
        <w:t>ust satisfy NVR/AQTF assessor requirements.</w:t>
      </w:r>
    </w:p>
    <w:p w:rsidR="00000000" w:rsidRPr="003B3153" w:rsidP="003B3153">
      <w:pPr>
        <w:pStyle w:val="Heading1"/>
      </w:pPr>
      <w:bookmarkStart w:id="5" w:name="O_688560"/>
      <w:bookmarkEnd w:id="5"/>
      <w:r w:rsidRPr="003B3153">
        <w:t>Links</w:t>
      </w:r>
    </w:p>
    <w:p w:rsidR="00000000" w:rsidRPr="003B3153" w:rsidP="006C5351">
      <w:pPr>
        <w:pStyle w:val="BodyText"/>
      </w:pPr>
      <w:r w:rsidRPr="003B31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152D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B3153" w:rsidP="003B3153"/>
    <w:sectPr w:rsidSect="003B31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153" w:rsidRPr="006C5351" w:rsidP="006C5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51" w:rsidP="003B3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5351" w:rsidP="003B3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5351" w:rsidP="003B3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3153" w:rsidRPr="006C5351" w:rsidP="006C5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51" w:rsidRPr="002D2AF8" w:rsidP="003B3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FNSISV506 Investigate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C5351" w:rsidP="003B3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ACAE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C43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FE2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153"/>
  </w:style>
  <w:style w:type="character" w:customStyle="1" w:styleId="Heading1Char">
    <w:name w:val="Heading 1 Char"/>
    <w:basedOn w:val="DefaultParagraphFont"/>
    <w:link w:val="Heading1"/>
    <w:rsid w:val="003B3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1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31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3153"/>
    <w:rPr>
      <w:b/>
      <w:spacing w:val="0"/>
    </w:rPr>
  </w:style>
  <w:style w:type="paragraph" w:styleId="ListBullet2">
    <w:name w:val="List Bullet 2"/>
    <w:basedOn w:val="List2"/>
    <w:rsid w:val="003B31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3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3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3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31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3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3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3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1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3153"/>
    <w:rPr>
      <w:i/>
    </w:rPr>
  </w:style>
  <w:style w:type="paragraph" w:styleId="Caption">
    <w:name w:val="caption"/>
    <w:basedOn w:val="BodyText"/>
    <w:next w:val="Normal"/>
    <w:qFormat/>
    <w:rsid w:val="003B3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153"/>
  </w:style>
  <w:style w:type="paragraph" w:styleId="TableofFigures">
    <w:name w:val="table of figures"/>
    <w:basedOn w:val="Normal"/>
    <w:next w:val="Normal"/>
    <w:semiHidden/>
    <w:rsid w:val="003B3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1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3153"/>
    <w:rPr>
      <w:rFonts w:ascii="Wingdings" w:hAnsi="Wingdings"/>
    </w:rPr>
  </w:style>
  <w:style w:type="paragraph" w:customStyle="1" w:styleId="TableHeading">
    <w:name w:val="Table Heading"/>
    <w:basedOn w:val="HeadingBase"/>
    <w:rsid w:val="003B3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3153"/>
    <w:rPr>
      <w:color w:val="0033CC"/>
      <w:u w:val="none"/>
    </w:rPr>
  </w:style>
  <w:style w:type="paragraph" w:customStyle="1" w:styleId="BodyTextRight">
    <w:name w:val="Body Text Right"/>
    <w:basedOn w:val="BodyText"/>
    <w:rsid w:val="003B3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1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153"/>
    <w:rPr>
      <w:sz w:val="32"/>
    </w:rPr>
  </w:style>
  <w:style w:type="paragraph" w:customStyle="1" w:styleId="HeadingProcedure">
    <w:name w:val="Heading Procedure"/>
    <w:basedOn w:val="HeadingBase"/>
    <w:next w:val="Normal"/>
    <w:rsid w:val="003B3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153"/>
    <w:pPr>
      <w:spacing w:before="60" w:after="60"/>
    </w:pPr>
  </w:style>
  <w:style w:type="paragraph" w:styleId="ListContinue">
    <w:name w:val="List Continue"/>
    <w:basedOn w:val="List"/>
    <w:rsid w:val="003B3153"/>
    <w:pPr>
      <w:ind w:firstLine="0"/>
    </w:pPr>
  </w:style>
  <w:style w:type="paragraph" w:customStyle="1" w:styleId="ListNote">
    <w:name w:val="List Note"/>
    <w:basedOn w:val="List"/>
    <w:rsid w:val="003B3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153"/>
    <w:rPr>
      <w:rFonts w:ascii="Courier New" w:hAnsi="Courier New"/>
    </w:rPr>
  </w:style>
  <w:style w:type="paragraph" w:customStyle="1" w:styleId="NoteBullet">
    <w:name w:val="Note Bullet"/>
    <w:basedOn w:val="Note"/>
    <w:rsid w:val="003B3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1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3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153"/>
    <w:rPr>
      <w:b/>
      <w:smallCaps/>
    </w:rPr>
  </w:style>
  <w:style w:type="paragraph" w:customStyle="1" w:styleId="TableListNumber">
    <w:name w:val="Table List Number"/>
    <w:basedOn w:val="ListNumber"/>
    <w:rsid w:val="003B3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153"/>
    <w:pPr>
      <w:numPr>
        <w:numId w:val="9"/>
      </w:numPr>
    </w:pPr>
  </w:style>
  <w:style w:type="paragraph" w:customStyle="1" w:styleId="ListAlpha2">
    <w:name w:val="List Alpha 2"/>
    <w:basedOn w:val="List2"/>
    <w:rsid w:val="003B3153"/>
    <w:pPr>
      <w:numPr>
        <w:numId w:val="8"/>
      </w:numPr>
    </w:pPr>
  </w:style>
  <w:style w:type="paragraph" w:styleId="List2">
    <w:name w:val="List 2"/>
    <w:basedOn w:val="BodyText"/>
    <w:rsid w:val="003B3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1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1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3153"/>
    <w:pPr>
      <w:numPr>
        <w:numId w:val="4"/>
      </w:numPr>
    </w:pPr>
  </w:style>
  <w:style w:type="paragraph" w:styleId="ListContinue2">
    <w:name w:val="List Continue 2"/>
    <w:basedOn w:val="List2"/>
    <w:rsid w:val="003B3153"/>
    <w:pPr>
      <w:ind w:firstLine="0"/>
    </w:pPr>
  </w:style>
  <w:style w:type="paragraph" w:styleId="ListContinue3">
    <w:name w:val="List Continue 3"/>
    <w:basedOn w:val="List3"/>
    <w:rsid w:val="003B3153"/>
    <w:pPr>
      <w:ind w:left="1021" w:firstLine="0"/>
    </w:pPr>
  </w:style>
  <w:style w:type="paragraph" w:styleId="ListContinue4">
    <w:name w:val="List Continue 4"/>
    <w:basedOn w:val="List4"/>
    <w:rsid w:val="003B3153"/>
    <w:pPr>
      <w:ind w:firstLine="0"/>
    </w:pPr>
  </w:style>
  <w:style w:type="paragraph" w:styleId="ListContinue5">
    <w:name w:val="List Continue 5"/>
    <w:basedOn w:val="List5"/>
    <w:rsid w:val="003B3153"/>
    <w:pPr>
      <w:ind w:firstLine="0"/>
    </w:pPr>
  </w:style>
  <w:style w:type="paragraph" w:styleId="ListNumber3">
    <w:name w:val="List Number 3"/>
    <w:basedOn w:val="List3"/>
    <w:rsid w:val="003B3153"/>
    <w:pPr>
      <w:numPr>
        <w:numId w:val="5"/>
      </w:numPr>
    </w:pPr>
  </w:style>
  <w:style w:type="paragraph" w:styleId="ListNumber4">
    <w:name w:val="List Number 4"/>
    <w:basedOn w:val="List4"/>
    <w:rsid w:val="003B3153"/>
    <w:pPr>
      <w:numPr>
        <w:numId w:val="6"/>
      </w:numPr>
    </w:pPr>
  </w:style>
  <w:style w:type="paragraph" w:styleId="ListNumber5">
    <w:name w:val="List Number 5"/>
    <w:basedOn w:val="List5"/>
    <w:rsid w:val="003B3153"/>
    <w:pPr>
      <w:numPr>
        <w:numId w:val="7"/>
      </w:numPr>
    </w:pPr>
  </w:style>
  <w:style w:type="paragraph" w:styleId="BlockText">
    <w:name w:val="Block Text"/>
    <w:basedOn w:val="Normal"/>
    <w:rsid w:val="003B3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153"/>
    <w:rPr>
      <w:sz w:val="16"/>
      <w:vertAlign w:val="superscript"/>
    </w:rPr>
  </w:style>
  <w:style w:type="character" w:customStyle="1" w:styleId="Symbols">
    <w:name w:val="Symbols"/>
    <w:basedOn w:val="DefaultParagraphFont"/>
    <w:rsid w:val="003B3153"/>
    <w:rPr>
      <w:rFonts w:ascii="Symbol" w:hAnsi="Symbol"/>
    </w:rPr>
  </w:style>
  <w:style w:type="character" w:customStyle="1" w:styleId="MenuOptions">
    <w:name w:val="Menu Options"/>
    <w:basedOn w:val="DefaultParagraphFont"/>
    <w:rsid w:val="003B3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153"/>
    <w:rPr>
      <w:b/>
    </w:rPr>
  </w:style>
  <w:style w:type="character" w:customStyle="1" w:styleId="Underlined">
    <w:name w:val="Underlined"/>
    <w:basedOn w:val="DefaultParagraphFont"/>
    <w:rsid w:val="003B3153"/>
    <w:rPr>
      <w:u w:val="single"/>
    </w:rPr>
  </w:style>
  <w:style w:type="paragraph" w:customStyle="1" w:styleId="TableBodyTextRight">
    <w:name w:val="Table Body Text Right"/>
    <w:basedOn w:val="TableBodyText"/>
    <w:rsid w:val="003B3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153"/>
    <w:rPr>
      <w:sz w:val="18"/>
    </w:rPr>
  </w:style>
  <w:style w:type="paragraph" w:customStyle="1" w:styleId="BodySmallRight">
    <w:name w:val="Body Small Right"/>
    <w:basedOn w:val="BodyTextRight"/>
    <w:rsid w:val="003B3153"/>
    <w:rPr>
      <w:sz w:val="18"/>
      <w:szCs w:val="18"/>
    </w:rPr>
  </w:style>
  <w:style w:type="paragraph" w:customStyle="1" w:styleId="MarginEdition">
    <w:name w:val="Margin Edition"/>
    <w:basedOn w:val="MarginNote"/>
    <w:rsid w:val="003B3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153"/>
    <w:rPr>
      <w:sz w:val="2"/>
      <w:szCs w:val="2"/>
    </w:rPr>
  </w:style>
  <w:style w:type="character" w:customStyle="1" w:styleId="Small">
    <w:name w:val="Small"/>
    <w:basedOn w:val="DefaultParagraphFont"/>
    <w:rsid w:val="003B3153"/>
    <w:rPr>
      <w:sz w:val="16"/>
    </w:rPr>
  </w:style>
  <w:style w:type="paragraph" w:customStyle="1" w:styleId="WideTable">
    <w:name w:val="Wide Table"/>
    <w:basedOn w:val="Normal"/>
    <w:rsid w:val="003B3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153"/>
  </w:style>
  <w:style w:type="paragraph" w:styleId="Quote">
    <w:name w:val="Quote"/>
    <w:basedOn w:val="Heading1"/>
    <w:link w:val="QuoteChar"/>
    <w:qFormat/>
    <w:rsid w:val="003B3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153"/>
    <w:pPr>
      <w:pageBreakBefore/>
    </w:pPr>
  </w:style>
  <w:style w:type="paragraph" w:customStyle="1" w:styleId="Border">
    <w:name w:val="Border"/>
    <w:basedOn w:val="Normal"/>
    <w:qFormat/>
    <w:rsid w:val="003B3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153"/>
    <w:rPr>
      <w:u w:val="single"/>
    </w:rPr>
  </w:style>
  <w:style w:type="character" w:customStyle="1" w:styleId="BoldandItalics">
    <w:name w:val="Bold and Italics"/>
    <w:qFormat/>
    <w:rsid w:val="003B3153"/>
    <w:rPr>
      <w:b/>
      <w:i/>
      <w:u w:val="none"/>
    </w:rPr>
  </w:style>
  <w:style w:type="paragraph" w:styleId="BalloonText">
    <w:name w:val="Balloon Text"/>
    <w:basedOn w:val="Normal"/>
    <w:link w:val="BalloonTextChar"/>
    <w:rsid w:val="003B3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3153"/>
    <w:pPr>
      <w:spacing w:before="0" w:after="0"/>
    </w:pPr>
  </w:style>
  <w:style w:type="paragraph" w:customStyle="1" w:styleId="BodyTextBold">
    <w:name w:val="Body Text Bold"/>
    <w:basedOn w:val="BodyText"/>
    <w:qFormat/>
    <w:rsid w:val="003B3153"/>
    <w:rPr>
      <w:b/>
    </w:rPr>
  </w:style>
  <w:style w:type="character" w:styleId="Hyperlink">
    <w:name w:val="Hyperlink"/>
    <w:basedOn w:val="DefaultParagraphFont"/>
    <w:uiPriority w:val="99"/>
    <w:unhideWhenUsed/>
    <w:rsid w:val="006C5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2017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FNSISV506 Investigate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2022-01-27T02:11:00Z</dcterms:created>
  <dcterms:modified xsi:type="dcterms:W3CDTF">2022-01-27T02:11:00Z</dcterms:modified>
</cp:coreProperties>
</file>