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1C1F" w:rsidP="007B1C1F">
      <w:pPr>
        <w:pStyle w:val="Title"/>
      </w:pPr>
      <w:r>
        <w:fldChar w:fldCharType="begin"/>
      </w:r>
      <w:r>
        <w:instrText xml:space="preserve"> TITLE   \* MERGEFORMAT </w:instrText>
      </w:r>
      <w:r>
        <w:fldChar w:fldCharType="separate"/>
      </w:r>
      <w:r>
        <w:t>FNSISV504 Negotiate treaty reinsurance</w:t>
      </w:r>
      <w:r>
        <w:fldChar w:fldCharType="end"/>
      </w:r>
    </w:p>
    <w:p w:rsidR="007B1C1F" w:rsidP="007B1C1F">
      <w:pPr>
        <w:pStyle w:val="Version"/>
        <w:sectPr w:rsidSect="002401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0116" w:rsidP="00240116">
      <w:pPr>
        <w:pStyle w:val="SuperHeading"/>
      </w:pPr>
      <w:r w:rsidRPr="00240116">
        <w:t>FNSISV504 Negotiate treaty reinsurance</w:t>
      </w:r>
    </w:p>
    <w:p w:rsidR="00000000" w:rsidRPr="00240116" w:rsidP="00240116">
      <w:pPr>
        <w:pStyle w:val="Heading1"/>
      </w:pPr>
      <w:bookmarkStart w:id="1" w:name="O_686188"/>
      <w:bookmarkEnd w:id="1"/>
      <w:r w:rsidRPr="00240116">
        <w:t>Modification History</w:t>
      </w:r>
    </w:p>
    <w:tbl>
      <w:tblPr>
        <w:tblW w:w="0" w:type="auto"/>
        <w:tblLayout w:type="fixed"/>
        <w:tblCellMar>
          <w:left w:w="62" w:type="dxa"/>
          <w:right w:w="62" w:type="dxa"/>
        </w:tblCellMar>
        <w:tblLook w:val="0000"/>
      </w:tblPr>
      <w:tblGrid>
        <w:gridCol w:w="3091"/>
        <w:gridCol w:w="5873"/>
      </w:tblGrid>
      <w:tr w:rsidTr="0024011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116" w:rsidP="00240116">
            <w:pPr>
              <w:pStyle w:val="BodyText"/>
            </w:pPr>
            <w:r w:rsidRPr="0024011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116">
            <w:pPr>
              <w:pStyle w:val="BodyText"/>
              <w:rPr>
                <w:lang w:val="en-NZ"/>
              </w:rPr>
            </w:pPr>
            <w:r w:rsidRPr="00240116">
              <w:rPr>
                <w:rStyle w:val="SpecialBold"/>
              </w:rPr>
              <w:t>Comments</w:t>
            </w:r>
          </w:p>
        </w:tc>
      </w:tr>
      <w:tr w:rsidTr="0024011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116">
            <w:pPr>
              <w:pStyle w:val="BodyText"/>
              <w:rPr>
                <w:lang w:val="en-NZ"/>
              </w:rPr>
            </w:pPr>
            <w:r w:rsidRPr="0024011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116" w:rsidP="00240116">
            <w:pPr>
              <w:pStyle w:val="BodyText"/>
            </w:pPr>
            <w:r w:rsidRPr="00240116">
              <w:t>This version first released with FNS Financial Services Training Package Version 1.0.</w:t>
            </w:r>
          </w:p>
        </w:tc>
      </w:tr>
    </w:tbl>
    <w:p w:rsidR="00000000" w:rsidRPr="00240116" w:rsidP="00240116">
      <w:pPr>
        <w:pStyle w:val="BodyText"/>
      </w:pPr>
    </w:p>
    <w:p w:rsidR="00000000" w:rsidRPr="00240116" w:rsidP="00240116">
      <w:pPr>
        <w:pStyle w:val="AllowPageBreak"/>
      </w:pPr>
    </w:p>
    <w:p w:rsidR="00000000" w:rsidRPr="00240116" w:rsidP="00240116">
      <w:pPr>
        <w:pStyle w:val="Heading1"/>
      </w:pPr>
      <w:bookmarkStart w:id="2" w:name="O_686190"/>
      <w:bookmarkEnd w:id="2"/>
      <w:r w:rsidRPr="00240116">
        <w:t>Application</w:t>
      </w:r>
    </w:p>
    <w:p w:rsidR="00000000" w:rsidRPr="00240116" w:rsidP="007B1C1F">
      <w:pPr>
        <w:pStyle w:val="BodyText"/>
      </w:pPr>
      <w:r w:rsidRPr="00240116">
        <w:t>This unit describes the skills and knowledge required to analyse, prepare and negotiate re</w:t>
      </w:r>
      <w:r w:rsidRPr="00240116">
        <w:t>insurance in accordance with organisational guidelines and procedures.</w:t>
      </w:r>
    </w:p>
    <w:p w:rsidR="00000000" w:rsidRPr="00240116" w:rsidP="007B1C1F">
      <w:pPr>
        <w:pStyle w:val="BodyText"/>
      </w:pPr>
      <w:r w:rsidRPr="00240116">
        <w:t>It applies to individuals working in job roles involving specialist knowledge and functions in a range of insurance sectors and may be applied within organisations of various sizes and</w:t>
      </w:r>
      <w:r w:rsidRPr="00240116">
        <w:t xml:space="preserve"> across a range of client bases.</w:t>
      </w:r>
    </w:p>
    <w:p w:rsidR="00000000" w:rsidRPr="00240116" w:rsidP="007B1C1F">
      <w:pPr>
        <w:pStyle w:val="BodyText"/>
      </w:pPr>
      <w:r w:rsidRPr="00240116">
        <w:t>Work functions in the occupational areas where this unit may be used are subject to regulatory requirements. Refer to the FNS Implementation Guide Companion Volume or the relevant regulator for specific guidance on require</w:t>
      </w:r>
      <w:r w:rsidRPr="00240116">
        <w:t>ments.</w:t>
      </w:r>
    </w:p>
    <w:p w:rsidR="00000000" w:rsidRPr="00240116" w:rsidP="00240116">
      <w:pPr>
        <w:pStyle w:val="Heading1"/>
      </w:pPr>
      <w:bookmarkStart w:id="3" w:name="O_686194"/>
      <w:bookmarkEnd w:id="3"/>
      <w:r w:rsidRPr="00240116">
        <w:t>Unit Sector</w:t>
      </w:r>
    </w:p>
    <w:p w:rsidR="00000000" w:rsidRPr="00240116" w:rsidP="007B1C1F">
      <w:pPr>
        <w:pStyle w:val="BodyText"/>
      </w:pPr>
      <w:r w:rsidRPr="00240116">
        <w:t>Insurance services</w:t>
      </w:r>
    </w:p>
    <w:p w:rsidR="00000000" w:rsidRPr="00240116" w:rsidP="00240116">
      <w:pPr>
        <w:pStyle w:val="Heading1"/>
      </w:pPr>
      <w:bookmarkStart w:id="4" w:name="O_686195"/>
      <w:bookmarkEnd w:id="4"/>
      <w:r w:rsidRPr="00240116">
        <w:t>Elements and Performance Criteria</w:t>
      </w:r>
    </w:p>
    <w:tbl>
      <w:tblPr>
        <w:tblW w:w="9236" w:type="dxa"/>
        <w:tblLayout w:type="fixed"/>
        <w:tblCellMar>
          <w:left w:w="62" w:type="dxa"/>
          <w:right w:w="62" w:type="dxa"/>
        </w:tblCellMar>
        <w:tblLook w:val="0000"/>
      </w:tblPr>
      <w:tblGrid>
        <w:gridCol w:w="2645"/>
        <w:gridCol w:w="6591"/>
      </w:tblGrid>
      <w:tr w:rsidTr="00240116">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40116" w:rsidP="00240116">
            <w:pPr>
              <w:pStyle w:val="BodyText"/>
            </w:pPr>
            <w:r w:rsidRPr="00240116">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40116">
            <w:pPr>
              <w:pStyle w:val="BodyText"/>
              <w:rPr>
                <w:lang w:val="en-NZ"/>
              </w:rPr>
            </w:pPr>
            <w:r w:rsidRPr="00240116">
              <w:rPr>
                <w:rStyle w:val="SpecialBold"/>
              </w:rPr>
              <w:t>PERFORMANCE CRITERIA</w:t>
            </w:r>
          </w:p>
        </w:tc>
      </w:tr>
      <w:tr w:rsidTr="00240116">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40116" w:rsidP="00240116">
            <w:pPr>
              <w:pStyle w:val="BodyText"/>
            </w:pPr>
            <w:r w:rsidRPr="00240116">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40116">
            <w:pPr>
              <w:pStyle w:val="BodyText"/>
              <w:rPr>
                <w:lang w:val="en-NZ"/>
              </w:rPr>
            </w:pPr>
            <w:r w:rsidRPr="00240116">
              <w:rPr>
                <w:rStyle w:val="Emphasis"/>
              </w:rPr>
              <w:t>Performance criteria describe the performance needed to demonstrate achievement of the element.</w:t>
            </w:r>
          </w:p>
        </w:tc>
      </w:tr>
      <w:tr w:rsidTr="0024011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116">
            <w:pPr>
              <w:pStyle w:val="BodyText"/>
              <w:rPr>
                <w:lang w:val="en-NZ"/>
              </w:rPr>
            </w:pPr>
            <w:r w:rsidRPr="00240116">
              <w:t>1. Prepare reinsurance tender</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116" w:rsidP="00240116">
            <w:pPr>
              <w:pStyle w:val="BodyText"/>
            </w:pPr>
            <w:r w:rsidRPr="00240116">
              <w:t>1.1 Review previous tender arrangements and documents, where they exist</w:t>
            </w:r>
          </w:p>
          <w:p w:rsidR="00000000" w:rsidRPr="00240116" w:rsidP="00240116">
            <w:pPr>
              <w:pStyle w:val="BodyText"/>
            </w:pPr>
            <w:r w:rsidRPr="00240116">
              <w:t>1.2 Prepare and check information relating to treaty rein</w:t>
            </w:r>
            <w:r w:rsidRPr="00240116">
              <w:t>surance tender</w:t>
            </w:r>
          </w:p>
          <w:p w:rsidR="00000000" w:rsidRPr="00240116" w:rsidP="00240116">
            <w:pPr>
              <w:pStyle w:val="BodyText"/>
            </w:pPr>
            <w:r w:rsidRPr="00240116">
              <w:t>1.3 Check completeness of information</w:t>
            </w:r>
          </w:p>
          <w:p w:rsidR="00000000" w:rsidRPr="00240116" w:rsidP="00240116">
            <w:pPr>
              <w:pStyle w:val="BodyText"/>
            </w:pPr>
            <w:r w:rsidRPr="00240116">
              <w:t xml:space="preserve">1.4 Confirm coverage of claim, or series of claims, under specific </w:t>
            </w:r>
            <w:r w:rsidRPr="00240116">
              <w:t>client, policy or treaty</w:t>
            </w:r>
          </w:p>
          <w:p w:rsidR="00000000" w:rsidRPr="00240116" w:rsidP="00240116">
            <w:pPr>
              <w:pStyle w:val="BodyText"/>
            </w:pPr>
            <w:r w:rsidRPr="00240116">
              <w:t>1.5 Prepare tendering conditions in line with organisational procedures, guidelines and authorities, context, a</w:t>
            </w:r>
            <w:r w:rsidRPr="00240116">
              <w:t>nd treaty and facultative obligations</w:t>
            </w:r>
          </w:p>
          <w:p w:rsidR="00000000" w:rsidRPr="00240116" w:rsidP="00240116">
            <w:pPr>
              <w:pStyle w:val="BodyText"/>
            </w:pPr>
            <w:r w:rsidRPr="00240116">
              <w:t>1.6 Prepare and confirm criteria for supplier selection</w:t>
            </w:r>
          </w:p>
          <w:p w:rsidR="00000000" w:rsidRPr="00240116" w:rsidP="00240116">
            <w:pPr>
              <w:pStyle w:val="BodyText"/>
            </w:pPr>
            <w:r w:rsidRPr="00240116">
              <w:t>1.7 Record accurately all tender information</w:t>
            </w:r>
          </w:p>
          <w:p w:rsidR="00000000" w:rsidP="00240116">
            <w:pPr>
              <w:pStyle w:val="BodyText"/>
              <w:rPr>
                <w:lang w:val="en-NZ"/>
              </w:rPr>
            </w:pPr>
            <w:r w:rsidRPr="00240116">
              <w:t>1.8 Pass on tendering information to appropriate staff, where required</w:t>
            </w:r>
          </w:p>
        </w:tc>
      </w:tr>
      <w:tr w:rsidTr="0024011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116">
            <w:pPr>
              <w:pStyle w:val="BodyText"/>
              <w:rPr>
                <w:lang w:val="en-NZ"/>
              </w:rPr>
            </w:pPr>
            <w:r w:rsidRPr="00240116">
              <w:t>2. Select reinsurance supplier</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116" w:rsidP="00240116">
            <w:pPr>
              <w:pStyle w:val="BodyText"/>
            </w:pPr>
            <w:r w:rsidRPr="00240116">
              <w:t>2.1 Notify relevant reinsurers of tender conditions and details under relevant reinsurance tendering arrangements</w:t>
            </w:r>
          </w:p>
          <w:p w:rsidR="00000000" w:rsidRPr="00240116" w:rsidP="00240116">
            <w:pPr>
              <w:pStyle w:val="BodyText"/>
            </w:pPr>
            <w:r w:rsidRPr="00240116">
              <w:t>2.2 Request tender response from reinsurer in line with organisational procedures, guidelines and authorities within accepted timeframes and g</w:t>
            </w:r>
            <w:r w:rsidRPr="00240116">
              <w:t>uidelines</w:t>
            </w:r>
          </w:p>
          <w:p w:rsidR="00000000" w:rsidRPr="00240116" w:rsidP="00240116">
            <w:pPr>
              <w:pStyle w:val="BodyText"/>
            </w:pPr>
            <w:r w:rsidRPr="00240116">
              <w:t>2.3 Review reinsurance supplier tenders and evaluate against set selection criteria</w:t>
            </w:r>
          </w:p>
          <w:p w:rsidR="00000000" w:rsidP="00240116">
            <w:pPr>
              <w:pStyle w:val="BodyText"/>
              <w:rPr>
                <w:lang w:val="en-NZ"/>
              </w:rPr>
            </w:pPr>
            <w:r w:rsidRPr="00240116">
              <w:t>2.4 Record accurately all tender information</w:t>
            </w:r>
          </w:p>
        </w:tc>
      </w:tr>
      <w:tr w:rsidTr="0024011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116">
            <w:pPr>
              <w:pStyle w:val="BodyText"/>
              <w:rPr>
                <w:lang w:val="en-NZ"/>
              </w:rPr>
            </w:pPr>
            <w:r w:rsidRPr="00240116">
              <w:t>3. Manage transactions for treaty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116" w:rsidP="00240116">
            <w:pPr>
              <w:pStyle w:val="BodyText"/>
            </w:pPr>
            <w:r w:rsidRPr="00240116">
              <w:t>3.1 Calculate recovery of whole claim, including reinstatements for policy terms a</w:t>
            </w:r>
            <w:r w:rsidRPr="00240116">
              <w:t>nd conditions, and from which treaty it is to be recovered</w:t>
            </w:r>
          </w:p>
          <w:p w:rsidR="00000000" w:rsidRPr="00240116" w:rsidP="00240116">
            <w:pPr>
              <w:pStyle w:val="BodyText"/>
            </w:pPr>
            <w:r w:rsidRPr="00240116">
              <w:t>3.2 Manage transactions</w:t>
            </w:r>
          </w:p>
          <w:p w:rsidR="00000000" w:rsidP="00240116">
            <w:pPr>
              <w:pStyle w:val="BodyText"/>
              <w:rPr>
                <w:lang w:val="en-NZ"/>
              </w:rPr>
            </w:pPr>
            <w:r w:rsidRPr="00240116">
              <w:t>3.3 Check and accurately record all information</w:t>
            </w:r>
          </w:p>
        </w:tc>
      </w:tr>
      <w:tr w:rsidTr="0024011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116">
            <w:pPr>
              <w:pStyle w:val="BodyText"/>
              <w:rPr>
                <w:lang w:val="en-NZ"/>
              </w:rPr>
            </w:pPr>
            <w:r w:rsidRPr="00240116">
              <w:t>4. Negotiate terms and conditions of agreement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116" w:rsidP="00240116">
            <w:pPr>
              <w:pStyle w:val="BodyText"/>
            </w:pPr>
            <w:r w:rsidRPr="00240116">
              <w:t>4.1 Negotiate policy terms and conditions with selected reinsurers</w:t>
            </w:r>
          </w:p>
          <w:p w:rsidR="00000000" w:rsidRPr="00240116" w:rsidP="00240116">
            <w:pPr>
              <w:pStyle w:val="BodyText"/>
            </w:pPr>
            <w:r w:rsidRPr="00240116">
              <w:t>4.2 Docume</w:t>
            </w:r>
            <w:r w:rsidRPr="00240116">
              <w:t>nt and record accurately all information on system</w:t>
            </w:r>
          </w:p>
          <w:p w:rsidR="00000000" w:rsidRPr="00240116" w:rsidP="00240116">
            <w:pPr>
              <w:pStyle w:val="BodyText"/>
            </w:pPr>
            <w:r w:rsidRPr="00240116">
              <w:t>4.3 Pass on reinsurer information to appropriate staff, where required</w:t>
            </w:r>
          </w:p>
        </w:tc>
      </w:tr>
    </w:tbl>
    <w:p w:rsidR="00000000" w:rsidRPr="00240116" w:rsidP="00240116">
      <w:pPr>
        <w:pStyle w:val="BodyText"/>
      </w:pPr>
    </w:p>
    <w:p w:rsidR="00000000" w:rsidRPr="00240116" w:rsidP="00240116">
      <w:pPr>
        <w:pStyle w:val="AllowPageBreak"/>
      </w:pPr>
    </w:p>
    <w:p w:rsidR="00000000" w:rsidRPr="00240116" w:rsidP="00240116">
      <w:pPr>
        <w:pStyle w:val="Heading1"/>
      </w:pPr>
      <w:bookmarkStart w:id="5" w:name="O_686196"/>
      <w:bookmarkEnd w:id="5"/>
      <w:r w:rsidRPr="00240116">
        <w:t>Foundation Skills</w:t>
      </w:r>
    </w:p>
    <w:p w:rsidR="00000000" w:rsidRPr="007B1C1F" w:rsidP="007B1C1F">
      <w:pPr>
        <w:pStyle w:val="BodyText"/>
        <w:rPr>
          <w:i/>
        </w:rPr>
      </w:pPr>
      <w:r w:rsidRPr="007B1C1F">
        <w:rPr>
          <w:rStyle w:val="Emphasis"/>
        </w:rPr>
        <w:t>This section describes language, literacy, numeracy and employment skills incorporated in the per</w:t>
      </w:r>
      <w:r w:rsidRPr="007B1C1F">
        <w:rPr>
          <w:rStyle w:val="Emphasis"/>
        </w:rPr>
        <w:t>formance criteria that are required for competent performance.</w:t>
      </w:r>
    </w:p>
    <w:tbl>
      <w:tblPr>
        <w:tblW w:w="9640" w:type="dxa"/>
        <w:tblLayout w:type="fixed"/>
        <w:tblCellMar>
          <w:left w:w="62" w:type="dxa"/>
          <w:right w:w="62" w:type="dxa"/>
        </w:tblCellMar>
        <w:tblLook w:val="0000"/>
      </w:tblPr>
      <w:tblGrid>
        <w:gridCol w:w="1685"/>
        <w:gridCol w:w="2155"/>
        <w:gridCol w:w="5800"/>
      </w:tblGrid>
      <w:tr w:rsidTr="0024011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116" w:rsidP="00240116">
            <w:pPr>
              <w:pStyle w:val="BodyText"/>
            </w:pPr>
            <w:r w:rsidRPr="00240116">
              <w:rPr>
                <w:rStyle w:val="SpecialBold"/>
              </w:rPr>
              <w:t>Skill</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116" w:rsidP="00240116">
            <w:pPr>
              <w:pStyle w:val="BodyText"/>
            </w:pPr>
            <w:r w:rsidRPr="00240116">
              <w:rPr>
                <w:rStyle w:val="SpecialBold"/>
              </w:rPr>
              <w:t>Performance Criteria</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116">
            <w:pPr>
              <w:pStyle w:val="BodyText"/>
              <w:rPr>
                <w:lang w:val="en-NZ"/>
              </w:rPr>
            </w:pPr>
            <w:r w:rsidRPr="00240116">
              <w:rPr>
                <w:rStyle w:val="SpecialBold"/>
              </w:rPr>
              <w:t>Description</w:t>
            </w:r>
          </w:p>
        </w:tc>
      </w:tr>
      <w:tr w:rsidTr="0024011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116">
            <w:pPr>
              <w:pStyle w:val="BodyText"/>
              <w:rPr>
                <w:lang w:val="en-NZ"/>
              </w:rPr>
            </w:pPr>
            <w:r w:rsidRPr="00240116">
              <w:t>Reading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116">
            <w:pPr>
              <w:pStyle w:val="BodyText"/>
              <w:rPr>
                <w:lang w:val="en-NZ"/>
              </w:rPr>
            </w:pPr>
            <w:r w:rsidRPr="00240116">
              <w:t>1.1-1.4, 2.3, 3.1, 3.3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116">
            <w:pPr>
              <w:pStyle w:val="ListBullet"/>
              <w:rPr>
                <w:lang w:val="en-NZ"/>
              </w:rPr>
            </w:pPr>
            <w:r w:rsidRPr="00240116">
              <w:t>Analyses and consolidates information and data from a range of sources, against defined criteria and requir</w:t>
            </w:r>
            <w:r w:rsidRPr="00240116">
              <w:t xml:space="preserve">ements, and checks for accuracy and </w:t>
            </w:r>
            <w:r w:rsidRPr="00240116">
              <w:t>completeness</w:t>
            </w:r>
          </w:p>
        </w:tc>
      </w:tr>
      <w:tr w:rsidTr="0024011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116">
            <w:pPr>
              <w:pStyle w:val="BodyText"/>
              <w:rPr>
                <w:lang w:val="en-NZ"/>
              </w:rPr>
            </w:pPr>
            <w:r w:rsidRPr="00240116">
              <w:t>Writing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116">
            <w:pPr>
              <w:pStyle w:val="BodyText"/>
              <w:rPr>
                <w:lang w:val="en-NZ"/>
              </w:rPr>
            </w:pPr>
            <w:r w:rsidRPr="00240116">
              <w:t>1.2, 1.6-1.8, 2.1-2.4, 3.1, 3.3, 4.1-4.3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116">
            <w:pPr>
              <w:pStyle w:val="ListBullet"/>
              <w:rPr>
                <w:lang w:val="en-NZ"/>
              </w:rPr>
            </w:pPr>
            <w:r w:rsidRPr="00240116">
              <w:t>Accurately records information and prepares correspondence and documentation using clear language and organisational formats and protocols</w:t>
            </w:r>
          </w:p>
        </w:tc>
      </w:tr>
      <w:tr w:rsidTr="0024011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116">
            <w:pPr>
              <w:pStyle w:val="BodyText"/>
              <w:rPr>
                <w:lang w:val="en-NZ"/>
              </w:rPr>
            </w:pPr>
            <w:r w:rsidRPr="00240116">
              <w:t>Oral Communicati</w:t>
            </w:r>
            <w:r w:rsidRPr="00240116">
              <w:t>on</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116">
            <w:pPr>
              <w:pStyle w:val="BodyText"/>
              <w:rPr>
                <w:lang w:val="en-NZ"/>
              </w:rPr>
            </w:pPr>
            <w:r w:rsidRPr="00240116">
              <w:t>2.1, 2.2, 4.1, 4.3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116">
            <w:pPr>
              <w:pStyle w:val="ListBullet"/>
              <w:rPr>
                <w:lang w:val="en-NZ"/>
              </w:rPr>
            </w:pPr>
            <w:r w:rsidRPr="00240116">
              <w:t>Participates in verbal exchanges to convey complex information using vocabulary appropriate to audience</w:t>
            </w:r>
          </w:p>
        </w:tc>
      </w:tr>
      <w:tr w:rsidTr="0024011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116">
            <w:pPr>
              <w:pStyle w:val="BodyText"/>
              <w:rPr>
                <w:lang w:val="en-NZ"/>
              </w:rPr>
            </w:pPr>
            <w:r w:rsidRPr="00240116">
              <w:t>Numeracy</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116">
            <w:pPr>
              <w:pStyle w:val="BodyText"/>
              <w:rPr>
                <w:lang w:val="en-NZ"/>
              </w:rPr>
            </w:pPr>
            <w:r w:rsidRPr="00240116">
              <w:t>2.3, 3.1-3.3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116">
            <w:pPr>
              <w:pStyle w:val="ListBullet"/>
              <w:rPr>
                <w:lang w:val="en-NZ"/>
              </w:rPr>
            </w:pPr>
            <w:r w:rsidRPr="00240116">
              <w:t xml:space="preserve">Performs mathematical calculations to analyse financial data and statistics to effectively value </w:t>
            </w:r>
            <w:r w:rsidRPr="00240116">
              <w:t>insurance contacts</w:t>
            </w:r>
          </w:p>
        </w:tc>
      </w:tr>
      <w:tr w:rsidTr="0024011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116">
            <w:pPr>
              <w:pStyle w:val="BodyText"/>
              <w:rPr>
                <w:lang w:val="en-NZ"/>
              </w:rPr>
            </w:pPr>
            <w:r w:rsidRPr="00240116">
              <w:t>Navigate the world of work</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116">
            <w:pPr>
              <w:pStyle w:val="BodyText"/>
              <w:rPr>
                <w:lang w:val="en-NZ"/>
              </w:rPr>
            </w:pPr>
            <w:r w:rsidRPr="00240116">
              <w:t>1.5, 2.2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116">
            <w:pPr>
              <w:pStyle w:val="ListBullet"/>
              <w:rPr>
                <w:lang w:val="en-NZ"/>
              </w:rPr>
            </w:pPr>
            <w:r w:rsidRPr="00240116">
              <w:t>Follows policies, procedures and legislative requirements, and identifies organisational implications of new legislation or regulation</w:t>
            </w:r>
          </w:p>
        </w:tc>
      </w:tr>
      <w:tr w:rsidTr="0024011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116">
            <w:pPr>
              <w:pStyle w:val="BodyText"/>
              <w:rPr>
                <w:lang w:val="en-NZ"/>
              </w:rPr>
            </w:pPr>
            <w:r w:rsidRPr="00240116">
              <w:t>Interact with others</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116">
            <w:pPr>
              <w:pStyle w:val="BodyText"/>
              <w:rPr>
                <w:lang w:val="en-NZ"/>
              </w:rPr>
            </w:pPr>
            <w:r w:rsidRPr="00240116">
              <w:t>1.6, 1.8, 2.1, 2.2, 4.1, 4.3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116">
            <w:pPr>
              <w:pStyle w:val="ListBullet"/>
              <w:rPr>
                <w:lang w:val="en-NZ"/>
              </w:rPr>
            </w:pPr>
            <w:r w:rsidRPr="00240116">
              <w:t>Implements c</w:t>
            </w:r>
            <w:r w:rsidRPr="00240116">
              <w:t>ommunication strategies to build rapport, foster strong relationships and negotiate positive outcomes with a diverse range of colleagues and clients</w:t>
            </w:r>
          </w:p>
        </w:tc>
      </w:tr>
      <w:tr w:rsidTr="0024011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116">
            <w:pPr>
              <w:pStyle w:val="BodyText"/>
              <w:rPr>
                <w:lang w:val="en-NZ"/>
              </w:rPr>
            </w:pPr>
            <w:r w:rsidRPr="00240116">
              <w:t>Get the work done</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116">
            <w:pPr>
              <w:pStyle w:val="BodyText"/>
              <w:rPr>
                <w:lang w:val="en-NZ"/>
              </w:rPr>
            </w:pPr>
            <w:r w:rsidRPr="00240116">
              <w:t>1.1-1.6, 3.1, 3.2, 4.1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116" w:rsidP="00240116">
            <w:pPr>
              <w:pStyle w:val="ListBullet"/>
            </w:pPr>
            <w:r w:rsidRPr="00240116">
              <w:t>Plans and sequences complex tasks and workload, negotiating key aspects with others and taking into account capabilities, efficiencies and effectiveness</w:t>
            </w:r>
          </w:p>
          <w:p w:rsidR="00000000" w:rsidRPr="00240116" w:rsidP="00240116">
            <w:pPr>
              <w:pStyle w:val="ListBullet"/>
            </w:pPr>
            <w:r w:rsidRPr="00240116">
              <w:t>Responds intuitively to problems requiring immediate resolution, drawing on past experiences to focus o</w:t>
            </w:r>
            <w:r w:rsidRPr="00240116">
              <w:t>n the cause of a problem rather than the symptom</w:t>
            </w:r>
          </w:p>
          <w:p w:rsidR="00000000" w:rsidRPr="00240116" w:rsidP="00240116">
            <w:pPr>
              <w:pStyle w:val="ListBullet"/>
            </w:pPr>
            <w:r w:rsidRPr="00240116">
              <w:t>Makes critical decisions quickly and intuitively in complex situations, taking into consideration a range of variables including the outcomes of previous decisions</w:t>
            </w:r>
          </w:p>
          <w:p w:rsidR="00000000" w:rsidRPr="00240116" w:rsidP="00240116">
            <w:pPr>
              <w:pStyle w:val="ListBullet"/>
            </w:pPr>
            <w:r w:rsidRPr="00240116">
              <w:t xml:space="preserve">Uses digital technologies to access, enter </w:t>
            </w:r>
            <w:r w:rsidRPr="00240116">
              <w:t>and store information required to complete work tasks</w:t>
            </w:r>
          </w:p>
        </w:tc>
      </w:tr>
    </w:tbl>
    <w:p w:rsidR="00000000" w:rsidRPr="00240116" w:rsidP="00240116">
      <w:pPr>
        <w:pStyle w:val="BodyText"/>
      </w:pPr>
    </w:p>
    <w:p w:rsidR="00000000" w:rsidRPr="00240116" w:rsidP="00240116">
      <w:pPr>
        <w:pStyle w:val="AllowPageBreak"/>
      </w:pPr>
    </w:p>
    <w:p w:rsidR="00000000" w:rsidRPr="00240116" w:rsidP="00240116">
      <w:pPr>
        <w:pStyle w:val="Heading1"/>
      </w:pPr>
      <w:bookmarkStart w:id="6" w:name="O_686198"/>
      <w:bookmarkEnd w:id="6"/>
      <w:r w:rsidRPr="00240116">
        <w:t>Unit Mapping Information</w:t>
      </w:r>
    </w:p>
    <w:tbl>
      <w:tblPr>
        <w:tblW w:w="0" w:type="auto"/>
        <w:tblLayout w:type="fixed"/>
        <w:tblCellMar>
          <w:left w:w="62" w:type="dxa"/>
          <w:right w:w="62" w:type="dxa"/>
        </w:tblCellMar>
        <w:tblLook w:val="0000"/>
      </w:tblPr>
      <w:tblGrid>
        <w:gridCol w:w="2220"/>
        <w:gridCol w:w="2295"/>
        <w:gridCol w:w="2430"/>
        <w:gridCol w:w="2160"/>
      </w:tblGrid>
      <w:tr w:rsidTr="0024011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116" w:rsidP="00240116">
            <w:pPr>
              <w:pStyle w:val="BodyText"/>
            </w:pPr>
            <w:r w:rsidRPr="00240116">
              <w:rPr>
                <w:rStyle w:val="SpecialBold"/>
              </w:rPr>
              <w:t>Code and title</w:t>
            </w:r>
          </w:p>
          <w:p w:rsidR="00000000" w:rsidRPr="00240116" w:rsidP="00240116">
            <w:pPr>
              <w:pStyle w:val="BodyText"/>
            </w:pPr>
            <w:r w:rsidRPr="0024011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116" w:rsidP="00240116">
            <w:pPr>
              <w:pStyle w:val="BodyText"/>
            </w:pPr>
            <w:r w:rsidRPr="00240116">
              <w:rPr>
                <w:rStyle w:val="SpecialBold"/>
              </w:rPr>
              <w:t>Code and title</w:t>
            </w:r>
          </w:p>
          <w:p w:rsidR="00000000" w:rsidRPr="00240116" w:rsidP="00240116">
            <w:pPr>
              <w:pStyle w:val="BodyText"/>
            </w:pPr>
            <w:r w:rsidRPr="00240116">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116" w:rsidP="00240116">
            <w:pPr>
              <w:pStyle w:val="BodyText"/>
            </w:pPr>
            <w:r w:rsidRPr="00240116">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116">
            <w:pPr>
              <w:pStyle w:val="BodyText"/>
              <w:rPr>
                <w:lang w:val="en-NZ"/>
              </w:rPr>
            </w:pPr>
            <w:r w:rsidRPr="00240116">
              <w:rPr>
                <w:rStyle w:val="SpecialBold"/>
              </w:rPr>
              <w:t>Equivalence status</w:t>
            </w:r>
          </w:p>
        </w:tc>
      </w:tr>
      <w:tr w:rsidTr="00240116">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116">
            <w:pPr>
              <w:pStyle w:val="BodyText"/>
              <w:rPr>
                <w:lang w:val="en-NZ"/>
              </w:rPr>
            </w:pPr>
            <w:r w:rsidRPr="00240116">
              <w:t>FNSISV504 Negotiate treaty reinsurance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116">
            <w:pPr>
              <w:pStyle w:val="BodyText"/>
              <w:rPr>
                <w:lang w:val="en-NZ"/>
              </w:rPr>
            </w:pPr>
            <w:r w:rsidRPr="00240116">
              <w:t>FNSISV504A Negotiate treaty reinsurance</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116">
            <w:pPr>
              <w:pStyle w:val="BodyText"/>
              <w:rPr>
                <w:lang w:val="en-NZ"/>
              </w:rPr>
            </w:pPr>
            <w:r w:rsidRPr="00240116">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116" w:rsidP="00240116">
            <w:pPr>
              <w:pStyle w:val="BodyText"/>
            </w:pPr>
            <w:r w:rsidRPr="00240116">
              <w:t>Equivalent unit</w:t>
            </w:r>
          </w:p>
        </w:tc>
      </w:tr>
    </w:tbl>
    <w:p w:rsidR="00000000" w:rsidRPr="00240116" w:rsidP="00240116">
      <w:pPr>
        <w:pStyle w:val="BodyText"/>
      </w:pPr>
    </w:p>
    <w:p w:rsidR="00000000" w:rsidRPr="00240116" w:rsidP="00240116">
      <w:pPr>
        <w:pStyle w:val="AllowPageBreak"/>
      </w:pPr>
    </w:p>
    <w:p w:rsidR="00000000" w:rsidRPr="00240116" w:rsidP="00240116">
      <w:pPr>
        <w:pStyle w:val="Heading1"/>
      </w:pPr>
      <w:bookmarkStart w:id="7" w:name="O_686207"/>
      <w:bookmarkEnd w:id="7"/>
      <w:r w:rsidRPr="00240116">
        <w:t>Links</w:t>
      </w:r>
    </w:p>
    <w:p w:rsidR="00000000" w:rsidRPr="00240116" w:rsidP="007B1C1F">
      <w:pPr>
        <w:pStyle w:val="BodyText"/>
      </w:pPr>
      <w:r w:rsidRPr="00240116">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BB19EF">
        <w:rPr>
          <w:rStyle w:val="Hyperlink"/>
        </w:rPr>
        <w:t>https://vetnet.gov.au/Pages/TrainingDocs.aspx?q=c7200cc8-0566-4f04-b76f-e89fd6f102fe</w:t>
      </w:r>
      <w:r>
        <w:fldChar w:fldCharType="end"/>
      </w:r>
    </w:p>
    <w:p w:rsidR="00000000" w:rsidRPr="00240116" w:rsidP="007B1C1F">
      <w:pPr>
        <w:pStyle w:val="BodyText"/>
        <w:sectPr w:rsidSect="00240116">
          <w:headerReference w:type="default" r:id="rId10"/>
          <w:footerReference w:type="default" r:id="rId11"/>
          <w:pgSz w:w="11908" w:h="16833"/>
          <w:pgMar w:top="1702" w:right="1418" w:bottom="1702" w:left="1418" w:header="992" w:footer="992" w:gutter="0"/>
          <w:cols w:space="720"/>
          <w:noEndnote/>
          <w:docGrid w:linePitch="299"/>
        </w:sectPr>
      </w:pPr>
    </w:p>
    <w:p w:rsidR="00000000" w:rsidRPr="00240116" w:rsidP="00240116">
      <w:pPr>
        <w:pStyle w:val="SuperHeading"/>
      </w:pPr>
      <w:r w:rsidRPr="00240116">
        <w:t>Assessment Requirements for FNSISV504 Negotiate treaty reinsurance</w:t>
      </w:r>
    </w:p>
    <w:p w:rsidR="00000000" w:rsidRPr="00240116" w:rsidP="00240116">
      <w:pPr>
        <w:pStyle w:val="Heading1"/>
      </w:pPr>
      <w:bookmarkStart w:id="8" w:name="O_686200"/>
      <w:bookmarkEnd w:id="8"/>
      <w:r w:rsidRPr="00240116">
        <w:t>Modification History</w:t>
      </w:r>
    </w:p>
    <w:tbl>
      <w:tblPr>
        <w:tblW w:w="0" w:type="auto"/>
        <w:tblLayout w:type="fixed"/>
        <w:tblCellMar>
          <w:left w:w="62" w:type="dxa"/>
          <w:right w:w="62" w:type="dxa"/>
        </w:tblCellMar>
        <w:tblLook w:val="0000"/>
      </w:tblPr>
      <w:tblGrid>
        <w:gridCol w:w="2627"/>
        <w:gridCol w:w="6337"/>
      </w:tblGrid>
      <w:tr w:rsidTr="0024011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116" w:rsidP="00240116">
            <w:pPr>
              <w:pStyle w:val="BodyText"/>
            </w:pPr>
            <w:r w:rsidRPr="0024011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116">
            <w:pPr>
              <w:pStyle w:val="BodyText"/>
              <w:rPr>
                <w:lang w:val="en-NZ"/>
              </w:rPr>
            </w:pPr>
            <w:r w:rsidRPr="00240116">
              <w:rPr>
                <w:rStyle w:val="SpecialBold"/>
              </w:rPr>
              <w:t>Comments</w:t>
            </w:r>
          </w:p>
        </w:tc>
      </w:tr>
      <w:tr w:rsidTr="0024011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116">
            <w:pPr>
              <w:pStyle w:val="BodyText"/>
              <w:rPr>
                <w:lang w:val="en-NZ"/>
              </w:rPr>
            </w:pPr>
            <w:r w:rsidRPr="0024011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116" w:rsidP="00240116">
            <w:pPr>
              <w:pStyle w:val="BodyText"/>
            </w:pPr>
            <w:r w:rsidRPr="00240116">
              <w:t>This version first released with FNS Financial Services Training Package Version 1.0.</w:t>
            </w:r>
          </w:p>
        </w:tc>
      </w:tr>
    </w:tbl>
    <w:p w:rsidR="00000000" w:rsidRPr="00240116" w:rsidP="00240116">
      <w:pPr>
        <w:pStyle w:val="BodyText"/>
      </w:pPr>
    </w:p>
    <w:p w:rsidR="00000000" w:rsidRPr="00240116" w:rsidP="00240116">
      <w:pPr>
        <w:pStyle w:val="AllowPageBreak"/>
      </w:pPr>
    </w:p>
    <w:p w:rsidR="00000000" w:rsidRPr="00240116" w:rsidP="00240116">
      <w:pPr>
        <w:pStyle w:val="Heading1"/>
      </w:pPr>
      <w:bookmarkStart w:id="9" w:name="O_686201"/>
      <w:bookmarkEnd w:id="9"/>
      <w:r w:rsidRPr="00240116">
        <w:t>Performance Evidence</w:t>
      </w:r>
    </w:p>
    <w:p w:rsidR="00000000" w:rsidRPr="00240116" w:rsidP="007B1C1F">
      <w:pPr>
        <w:pStyle w:val="BodyText"/>
      </w:pPr>
      <w:r w:rsidRPr="00240116">
        <w:t>Evidence of the ability to:</w:t>
      </w:r>
    </w:p>
    <w:p w:rsidR="00000000" w:rsidRPr="00240116" w:rsidP="00240116">
      <w:pPr>
        <w:pStyle w:val="ListBullet"/>
      </w:pPr>
      <w:r w:rsidRPr="00240116">
        <w:t>accurately compile a tender document, including collection of appropriate data and selection of appro</w:t>
      </w:r>
      <w:r w:rsidRPr="00240116">
        <w:t>priate methods of protection</w:t>
      </w:r>
    </w:p>
    <w:p w:rsidR="00000000" w:rsidRPr="00240116" w:rsidP="00240116">
      <w:pPr>
        <w:pStyle w:val="ListBullet"/>
      </w:pPr>
      <w:r w:rsidRPr="00240116">
        <w:t>negotiate, prepare or verify a contract in a timely manner with different stakeholders</w:t>
      </w:r>
    </w:p>
    <w:p w:rsidR="00000000" w:rsidRPr="00240116" w:rsidP="00240116">
      <w:pPr>
        <w:pStyle w:val="ListBullet"/>
      </w:pPr>
      <w:r w:rsidRPr="00240116">
        <w:t>calculate the whole claim including reinstatements for policy terms and conditions</w:t>
      </w:r>
    </w:p>
    <w:p w:rsidR="00000000" w:rsidRPr="00240116" w:rsidP="00240116">
      <w:pPr>
        <w:pStyle w:val="ListBullet"/>
      </w:pPr>
      <w:r w:rsidRPr="00240116">
        <w:t>assess tenders against set selection criteria</w:t>
      </w:r>
    </w:p>
    <w:p w:rsidR="00000000" w:rsidRPr="00240116" w:rsidP="00240116">
      <w:pPr>
        <w:pStyle w:val="ListBullet"/>
      </w:pPr>
      <w:r w:rsidRPr="00240116">
        <w:t>negotiate suitable outcomes with reinsurers.</w:t>
      </w:r>
    </w:p>
    <w:p w:rsidR="00000000" w:rsidRPr="00240116" w:rsidP="00240116">
      <w:pPr>
        <w:pStyle w:val="BodyText"/>
      </w:pPr>
    </w:p>
    <w:p w:rsidR="00000000" w:rsidRPr="00240116" w:rsidP="007B1C1F">
      <w:pPr>
        <w:pStyle w:val="BodyText"/>
      </w:pPr>
      <w:r w:rsidRPr="00240116">
        <w:t>Note: If a specific volume or frequency is not stated, then evidence must be provided at least once.</w:t>
      </w:r>
    </w:p>
    <w:p w:rsidR="00000000" w:rsidRPr="00240116" w:rsidP="00240116">
      <w:pPr>
        <w:pStyle w:val="Heading1"/>
      </w:pPr>
      <w:bookmarkStart w:id="10" w:name="O_686202"/>
      <w:bookmarkEnd w:id="10"/>
      <w:r w:rsidRPr="00240116">
        <w:t>Knowledge Evidence</w:t>
      </w:r>
    </w:p>
    <w:p w:rsidR="00000000" w:rsidRPr="00240116" w:rsidP="007B1C1F">
      <w:pPr>
        <w:pStyle w:val="BodyText"/>
      </w:pPr>
      <w:r w:rsidRPr="00240116">
        <w:t xml:space="preserve">To complete the unit requirements safely and effectively, the individual </w:t>
      </w:r>
      <w:r w:rsidRPr="00240116">
        <w:t>must:</w:t>
      </w:r>
    </w:p>
    <w:p w:rsidR="00000000" w:rsidRPr="00240116" w:rsidP="00240116">
      <w:pPr>
        <w:pStyle w:val="ListBullet"/>
      </w:pPr>
      <w:r w:rsidRPr="00240116">
        <w:t>explain different types of treaties</w:t>
      </w:r>
    </w:p>
    <w:p w:rsidR="00000000" w:rsidRPr="00240116" w:rsidP="00240116">
      <w:pPr>
        <w:pStyle w:val="ListBullet"/>
      </w:pPr>
      <w:r w:rsidRPr="00240116">
        <w:t xml:space="preserve">identify and describe key features of relevant legislation, regulatory guidelines and industry sector codes of practice </w:t>
      </w:r>
    </w:p>
    <w:p w:rsidR="00000000" w:rsidRPr="00240116" w:rsidP="00240116">
      <w:pPr>
        <w:pStyle w:val="ListBullet"/>
      </w:pPr>
      <w:r w:rsidRPr="00240116">
        <w:t xml:space="preserve">explain the importance of wording of insurance policies in keeping with the organisation or </w:t>
      </w:r>
      <w:r w:rsidRPr="00240116">
        <w:t>industry sector</w:t>
      </w:r>
    </w:p>
    <w:p w:rsidR="00000000" w:rsidRPr="00240116" w:rsidP="00240116">
      <w:pPr>
        <w:pStyle w:val="ListBullet"/>
      </w:pPr>
      <w:r w:rsidRPr="00240116">
        <w:t>outline organisational policy, procedures, underwriting guidelines and authorities:</w:t>
      </w:r>
    </w:p>
    <w:p w:rsidR="00000000" w:rsidRPr="00240116" w:rsidP="00240116">
      <w:pPr>
        <w:pStyle w:val="ListBullet2"/>
      </w:pPr>
      <w:r w:rsidRPr="00240116">
        <w:t>best underwriting guides (BUG)</w:t>
      </w:r>
    </w:p>
    <w:p w:rsidR="00000000" w:rsidRPr="00240116" w:rsidP="00240116">
      <w:pPr>
        <w:pStyle w:val="ListBullet2"/>
      </w:pPr>
      <w:r w:rsidRPr="00240116">
        <w:t>loss control guides</w:t>
      </w:r>
    </w:p>
    <w:p w:rsidR="00000000" w:rsidRPr="00240116" w:rsidP="00240116">
      <w:pPr>
        <w:pStyle w:val="ListBullet"/>
      </w:pPr>
      <w:r w:rsidRPr="00240116">
        <w:t>outline organisational information technology systems used in assessing reinsurance tender responses</w:t>
      </w:r>
    </w:p>
    <w:p w:rsidR="00000000" w:rsidRPr="00240116" w:rsidP="00240116">
      <w:pPr>
        <w:pStyle w:val="ListBullet"/>
      </w:pPr>
      <w:r w:rsidRPr="00240116">
        <w:t>outline terms and conditions of reinsurance arrangements</w:t>
      </w:r>
    </w:p>
    <w:p w:rsidR="00000000" w:rsidRPr="00240116" w:rsidP="00240116">
      <w:pPr>
        <w:pStyle w:val="ListBullet"/>
      </w:pPr>
      <w:r w:rsidRPr="00240116">
        <w:t>describe common principles and methods of filing documentation</w:t>
      </w:r>
    </w:p>
    <w:p w:rsidR="00000000" w:rsidRPr="00240116" w:rsidP="00240116">
      <w:pPr>
        <w:pStyle w:val="ListBullet"/>
      </w:pPr>
      <w:r w:rsidRPr="00240116">
        <w:t>describe reinsurance terminology and concepts including:</w:t>
      </w:r>
    </w:p>
    <w:p w:rsidR="00000000" w:rsidRPr="00240116" w:rsidP="00240116">
      <w:pPr>
        <w:pStyle w:val="ListBullet2"/>
      </w:pPr>
      <w:r w:rsidRPr="00240116">
        <w:t>any one risk</w:t>
      </w:r>
    </w:p>
    <w:p w:rsidR="00000000" w:rsidRPr="00240116" w:rsidP="00240116">
      <w:pPr>
        <w:pStyle w:val="ListBullet2"/>
      </w:pPr>
      <w:r w:rsidRPr="00240116">
        <w:t>any one event</w:t>
      </w:r>
    </w:p>
    <w:p w:rsidR="00000000" w:rsidRPr="00240116" w:rsidP="00240116">
      <w:pPr>
        <w:pStyle w:val="ListBullet2"/>
      </w:pPr>
      <w:r w:rsidRPr="00240116">
        <w:t>reinstatement premium</w:t>
      </w:r>
    </w:p>
    <w:p w:rsidR="00000000" w:rsidRPr="00240116" w:rsidP="00240116">
      <w:pPr>
        <w:pStyle w:val="ListBullet"/>
      </w:pPr>
      <w:r w:rsidRPr="00240116">
        <w:t xml:space="preserve">identify and apply relevant </w:t>
      </w:r>
      <w:r w:rsidRPr="00240116">
        <w:t>legislation, regulatory guidelines and industry sector compliance requirements as they apply to:</w:t>
      </w:r>
    </w:p>
    <w:p w:rsidR="00000000" w:rsidRPr="00240116" w:rsidP="00240116">
      <w:pPr>
        <w:pStyle w:val="ListBullet2"/>
      </w:pPr>
      <w:r w:rsidRPr="00240116">
        <w:t>insurance contracts</w:t>
      </w:r>
    </w:p>
    <w:p w:rsidR="00000000" w:rsidRPr="00240116" w:rsidP="00240116">
      <w:pPr>
        <w:pStyle w:val="ListBullet2"/>
      </w:pPr>
      <w:r w:rsidRPr="00240116">
        <w:t>consumer protection</w:t>
      </w:r>
    </w:p>
    <w:p w:rsidR="00000000" w:rsidRPr="00240116" w:rsidP="00240116">
      <w:pPr>
        <w:pStyle w:val="ListBullet2"/>
      </w:pPr>
      <w:r w:rsidRPr="00240116">
        <w:t>financial services</w:t>
      </w:r>
    </w:p>
    <w:p w:rsidR="00000000" w:rsidRPr="00240116" w:rsidP="00240116">
      <w:pPr>
        <w:pStyle w:val="ListBullet2"/>
      </w:pPr>
      <w:r w:rsidRPr="00240116">
        <w:t>corporations.</w:t>
      </w:r>
    </w:p>
    <w:p w:rsidR="00000000" w:rsidRPr="00240116" w:rsidP="00240116">
      <w:pPr>
        <w:pStyle w:val="AllowPageBreak"/>
      </w:pPr>
    </w:p>
    <w:p w:rsidR="00000000" w:rsidRPr="00240116" w:rsidP="00240116">
      <w:pPr>
        <w:pStyle w:val="Heading1"/>
      </w:pPr>
      <w:bookmarkStart w:id="11" w:name="O_686203"/>
      <w:bookmarkEnd w:id="11"/>
      <w:r w:rsidRPr="00240116">
        <w:t>Assessment Conditions</w:t>
      </w:r>
    </w:p>
    <w:p w:rsidR="00000000" w:rsidRPr="00240116" w:rsidP="007B1C1F">
      <w:pPr>
        <w:pStyle w:val="BodyText"/>
      </w:pPr>
      <w:r w:rsidRPr="00240116">
        <w:t>Ass</w:t>
      </w:r>
      <w:r w:rsidRPr="00240116">
        <w:t>essment must be conducted in a safe environment where evidence gathered demonstrates consistent performance of typical activities experienced in the insurance services field of work and include access to:</w:t>
      </w:r>
    </w:p>
    <w:p w:rsidR="00000000" w:rsidRPr="00240116" w:rsidP="00240116">
      <w:pPr>
        <w:pStyle w:val="ListBullet"/>
      </w:pPr>
      <w:r w:rsidRPr="00240116">
        <w:t>organisational records</w:t>
      </w:r>
    </w:p>
    <w:p w:rsidR="00000000" w:rsidRPr="00240116" w:rsidP="00240116">
      <w:pPr>
        <w:pStyle w:val="ListBullet"/>
      </w:pPr>
      <w:r w:rsidRPr="00240116">
        <w:t>organisational policy, proc</w:t>
      </w:r>
      <w:r w:rsidRPr="00240116">
        <w:t>edures, legislation and regulations as they relate to contracts of insurance</w:t>
      </w:r>
    </w:p>
    <w:p w:rsidR="00000000" w:rsidRPr="00240116" w:rsidP="00240116">
      <w:pPr>
        <w:pStyle w:val="ListBullet"/>
      </w:pPr>
      <w:r w:rsidRPr="00240116">
        <w:t>a range of common technology and software.</w:t>
      </w:r>
    </w:p>
    <w:p w:rsidR="00000000" w:rsidRPr="00240116" w:rsidP="00240116">
      <w:pPr>
        <w:pStyle w:val="BodyText"/>
      </w:pPr>
    </w:p>
    <w:p w:rsidR="00000000" w:rsidRPr="00240116" w:rsidP="007B1C1F">
      <w:pPr>
        <w:pStyle w:val="BodyText"/>
      </w:pPr>
      <w:r w:rsidRPr="00240116">
        <w:t>Assessors must satisfy NVR/AQTF assessor requirements.</w:t>
      </w:r>
    </w:p>
    <w:p w:rsidR="00000000" w:rsidRPr="00240116" w:rsidP="00240116">
      <w:pPr>
        <w:pStyle w:val="Heading1"/>
      </w:pPr>
      <w:bookmarkStart w:id="12" w:name="O_686208"/>
      <w:bookmarkEnd w:id="12"/>
      <w:r w:rsidRPr="00240116">
        <w:t>Links</w:t>
      </w:r>
    </w:p>
    <w:p w:rsidR="00000000" w:rsidRPr="00240116" w:rsidP="007B1C1F">
      <w:pPr>
        <w:pStyle w:val="BodyText"/>
      </w:pPr>
      <w:r w:rsidRPr="00240116">
        <w:t>Companion Volume implementation guides are found in VETNe</w:t>
      </w:r>
      <w:r w:rsidRPr="00240116">
        <w:t xml:space="preserve">t - </w:t>
      </w:r>
      <w:r>
        <w:fldChar w:fldCharType="begin"/>
      </w:r>
      <w:r>
        <w:instrText xml:space="preserve"> HYPERLINK "https://vetnet.gov.au/Pages/TrainingDocs.aspx?q=c7200cc8-0566-4f04-b76f-e89fd6f102fe" </w:instrText>
      </w:r>
      <w:r>
        <w:fldChar w:fldCharType="separate"/>
      </w:r>
      <w:r w:rsidRPr="00BB19EF">
        <w:rPr>
          <w:rStyle w:val="Hyperlink"/>
        </w:rPr>
        <w:t>https://vetnet.gov.au/Pages/TrainingDocs.aspx?q=c7200cc8-0566-4f04-b76f-e89fd6f102fe</w:t>
      </w:r>
      <w:r>
        <w:fldChar w:fldCharType="end"/>
      </w:r>
    </w:p>
    <w:p w:rsidR="00000000" w:rsidRPr="00240116" w:rsidP="00240116"/>
    <w:sectPr w:rsidSect="002401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1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116" w:rsidRPr="007B1C1F" w:rsidP="007B1C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1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C1F" w:rsidP="002401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B1C1F" w:rsidP="002401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B1C1F" w:rsidP="002401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116" w:rsidP="00240116">
    <w:pPr>
      <w:pStyle w:val="Footer"/>
      <w:framePr w:wrap="around"/>
    </w:pPr>
    <w:r>
      <w:fldChar w:fldCharType="begin"/>
    </w:r>
    <w:r>
      <w:instrText xml:space="preserve"> DOCPROPERTY  Subject  \* MERGEFORMAT </w:instrText>
    </w:r>
    <w:r>
      <w:fldChar w:fldCharType="separate"/>
    </w:r>
    <w:r w:rsidR="007B1C1F">
      <w:t>Approved</w:t>
    </w:r>
    <w:r w:rsidR="007B1C1F">
      <w:fldChar w:fldCharType="end"/>
    </w:r>
    <w:r>
      <w:tab/>
      <w:t xml:space="preserve">Page </w:t>
    </w:r>
    <w:r>
      <w:fldChar w:fldCharType="begin"/>
    </w:r>
    <w:r>
      <w:instrText xml:space="preserve"> PAGE  \* Arabic  \* MERGEFORMAT </w:instrText>
    </w:r>
    <w:r>
      <w:fldChar w:fldCharType="separate"/>
    </w:r>
    <w:r w:rsidR="007B1C1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1C1F">
      <w:rPr>
        <w:noProof/>
      </w:rPr>
      <w:t>5</w:t>
    </w:r>
    <w:r>
      <w:rPr>
        <w:noProof/>
      </w:rPr>
      <w:fldChar w:fldCharType="end"/>
    </w:r>
  </w:p>
  <w:p w:rsidR="00240116" w:rsidP="00240116">
    <w:pPr>
      <w:pStyle w:val="Footer"/>
      <w:framePr w:wrap="around"/>
    </w:pPr>
    <w:r>
      <w:t xml:space="preserve">© Commonwealth of Australia, </w:t>
    </w:r>
    <w:r>
      <w:fldChar w:fldCharType="begin"/>
    </w:r>
    <w:r>
      <w:instrText xml:space="preserve"> DATE  \@ "yyyy"  \* MERGEFORMAT </w:instrText>
    </w:r>
    <w:r>
      <w:fldChar w:fldCharType="separate"/>
    </w:r>
    <w:r w:rsidR="007B1C1F">
      <w:rPr>
        <w:noProof/>
      </w:rPr>
      <w:t>2025</w:t>
    </w:r>
    <w:r>
      <w:fldChar w:fldCharType="end"/>
    </w:r>
    <w:r>
      <w:tab/>
    </w:r>
    <w:r>
      <w:fldChar w:fldCharType="begin"/>
    </w:r>
    <w:r>
      <w:instrText xml:space="preserve"> DOCPROPERTY  Author  \* MERGEFORMAT </w:instrText>
    </w:r>
    <w:r>
      <w:fldChar w:fldCharType="separate"/>
    </w:r>
    <w:r w:rsidR="007B1C1F">
      <w:t>Future Skills Organisation</w:t>
    </w:r>
    <w:r w:rsidR="007B1C1F">
      <w:fldChar w:fldCharType="end"/>
    </w:r>
  </w:p>
  <w:p w:rsidR="00240116" w:rsidP="002401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1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C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0116" w:rsidRPr="007B1C1F" w:rsidP="007B1C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1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C1F" w:rsidRPr="002D2AF8" w:rsidP="00240116">
    <w:pPr>
      <w:pStyle w:val="Header"/>
      <w:framePr w:wrap="around"/>
    </w:pPr>
    <w:r>
      <w:fldChar w:fldCharType="begin"/>
    </w:r>
    <w:r>
      <w:instrText xml:space="preserve"> TITLE   \* MERGEFORMAT </w:instrText>
    </w:r>
    <w:r>
      <w:fldChar w:fldCharType="separate"/>
    </w:r>
    <w:r>
      <w:t>FNSISV504 Negotiate treaty reinsurance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1C1F" w:rsidP="002401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116" w:rsidRPr="002D2AF8" w:rsidP="00240116">
    <w:pPr>
      <w:pStyle w:val="Header"/>
      <w:framePr w:wrap="around"/>
    </w:pPr>
    <w:r>
      <w:fldChar w:fldCharType="begin"/>
    </w:r>
    <w:r>
      <w:instrText xml:space="preserve"> TITLE   \* MERGEFORMAT </w:instrText>
    </w:r>
    <w:r>
      <w:fldChar w:fldCharType="separate"/>
    </w:r>
    <w:r w:rsidR="007B1C1F">
      <w:t>FNSISV504 Negotiate treaty reinsurance</w:t>
    </w:r>
    <w:r w:rsidR="007B1C1F">
      <w:fldChar w:fldCharType="end"/>
    </w:r>
    <w:r>
      <w:tab/>
      <w:t xml:space="preserve">Date this document was generated: </w:t>
    </w:r>
    <w:r>
      <w:fldChar w:fldCharType="begin"/>
    </w:r>
    <w:r>
      <w:instrText xml:space="preserve"> CREATEDATE  \@ "d MMMM yyyy"  \* MERGEFORMAT </w:instrText>
    </w:r>
    <w:r>
      <w:fldChar w:fldCharType="separate"/>
    </w:r>
    <w:r w:rsidR="007B1C1F">
      <w:rPr>
        <w:noProof/>
      </w:rPr>
      <w:t>2 March 2025</w:t>
    </w:r>
    <w:r>
      <w:fldChar w:fldCharType="end"/>
    </w:r>
  </w:p>
  <w:p w:rsidR="00240116" w:rsidP="002401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0E03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1E1B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5AF7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01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0116"/>
    <w:pPr>
      <w:spacing w:before="360" w:after="60"/>
      <w:outlineLvl w:val="0"/>
    </w:pPr>
    <w:rPr>
      <w:sz w:val="32"/>
    </w:rPr>
  </w:style>
  <w:style w:type="paragraph" w:styleId="Heading2">
    <w:name w:val="heading 2"/>
    <w:basedOn w:val="HeadingBase"/>
    <w:next w:val="BodyText"/>
    <w:link w:val="Heading2Char"/>
    <w:qFormat/>
    <w:rsid w:val="00240116"/>
    <w:pPr>
      <w:keepLines/>
      <w:spacing w:before="240" w:after="120"/>
      <w:outlineLvl w:val="1"/>
    </w:pPr>
    <w:rPr>
      <w:sz w:val="28"/>
      <w:szCs w:val="40"/>
    </w:rPr>
  </w:style>
  <w:style w:type="paragraph" w:styleId="Heading3">
    <w:name w:val="heading 3"/>
    <w:basedOn w:val="HeadingBase"/>
    <w:next w:val="BodyText"/>
    <w:link w:val="Heading3Char"/>
    <w:qFormat/>
    <w:rsid w:val="00240116"/>
    <w:pPr>
      <w:spacing w:before="180" w:after="120"/>
      <w:outlineLvl w:val="2"/>
    </w:pPr>
    <w:rPr>
      <w:spacing w:val="-10"/>
      <w:kern w:val="32"/>
    </w:rPr>
  </w:style>
  <w:style w:type="paragraph" w:styleId="Heading4">
    <w:name w:val="heading 4"/>
    <w:basedOn w:val="HeadingBase"/>
    <w:next w:val="BodyText"/>
    <w:link w:val="Heading4Char"/>
    <w:qFormat/>
    <w:rsid w:val="00240116"/>
    <w:pPr>
      <w:spacing w:before="160" w:after="120"/>
      <w:outlineLvl w:val="3"/>
    </w:pPr>
    <w:rPr>
      <w:sz w:val="22"/>
    </w:rPr>
  </w:style>
  <w:style w:type="paragraph" w:styleId="Heading5">
    <w:name w:val="heading 5"/>
    <w:basedOn w:val="HeadingBase"/>
    <w:next w:val="Normal"/>
    <w:link w:val="Heading5Char"/>
    <w:qFormat/>
    <w:rsid w:val="00240116"/>
    <w:pPr>
      <w:spacing w:before="80"/>
      <w:outlineLvl w:val="4"/>
    </w:pPr>
    <w:rPr>
      <w:color w:val="918585"/>
      <w:sz w:val="20"/>
    </w:rPr>
  </w:style>
  <w:style w:type="paragraph" w:styleId="Heading6">
    <w:name w:val="heading 6"/>
    <w:basedOn w:val="HeadingBase"/>
    <w:next w:val="Normal"/>
    <w:link w:val="Heading6Char"/>
    <w:qFormat/>
    <w:rsid w:val="00240116"/>
    <w:pPr>
      <w:spacing w:before="60"/>
      <w:outlineLvl w:val="5"/>
    </w:pPr>
    <w:rPr>
      <w:color w:val="918585"/>
      <w:sz w:val="20"/>
    </w:rPr>
  </w:style>
  <w:style w:type="paragraph" w:styleId="Heading7">
    <w:name w:val="heading 7"/>
    <w:basedOn w:val="Normal"/>
    <w:next w:val="Normal"/>
    <w:link w:val="Heading7Char"/>
    <w:qFormat/>
    <w:rsid w:val="00240116"/>
    <w:pPr>
      <w:ind w:left="720"/>
      <w:outlineLvl w:val="6"/>
    </w:pPr>
    <w:rPr>
      <w:i/>
    </w:rPr>
  </w:style>
  <w:style w:type="paragraph" w:styleId="Heading8">
    <w:name w:val="heading 8"/>
    <w:basedOn w:val="Normal"/>
    <w:next w:val="Normal"/>
    <w:link w:val="Heading8Char"/>
    <w:qFormat/>
    <w:rsid w:val="00240116"/>
    <w:pPr>
      <w:ind w:left="720"/>
      <w:outlineLvl w:val="7"/>
    </w:pPr>
    <w:rPr>
      <w:i/>
    </w:rPr>
  </w:style>
  <w:style w:type="paragraph" w:styleId="Heading9">
    <w:name w:val="heading 9"/>
    <w:basedOn w:val="Normal"/>
    <w:next w:val="Normal"/>
    <w:link w:val="Heading9Char"/>
    <w:qFormat/>
    <w:rsid w:val="00240116"/>
    <w:pPr>
      <w:ind w:left="720"/>
      <w:outlineLvl w:val="8"/>
    </w:pPr>
    <w:rPr>
      <w:i/>
    </w:rPr>
  </w:style>
  <w:style w:type="character" w:default="1" w:styleId="DefaultParagraphFont">
    <w:name w:val="Default Paragraph Font"/>
    <w:uiPriority w:val="1"/>
    <w:unhideWhenUsed/>
    <w:rsid w:val="002401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0116"/>
  </w:style>
  <w:style w:type="character" w:customStyle="1" w:styleId="Heading1Char">
    <w:name w:val="Heading 1 Char"/>
    <w:basedOn w:val="DefaultParagraphFont"/>
    <w:link w:val="Heading1"/>
    <w:rsid w:val="00240116"/>
    <w:rPr>
      <w:rFonts w:ascii="Times New Roman" w:eastAsia="Times New Roman" w:hAnsi="Times New Roman" w:cs="Times New Roman"/>
      <w:b/>
      <w:sz w:val="32"/>
      <w:szCs w:val="20"/>
      <w:lang w:eastAsia="en-US"/>
    </w:rPr>
  </w:style>
  <w:style w:type="paragraph" w:styleId="BodyText">
    <w:name w:val="Body Text"/>
    <w:basedOn w:val="Normal"/>
    <w:link w:val="BodyTextChar"/>
    <w:rsid w:val="002401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0116"/>
    <w:rPr>
      <w:rFonts w:ascii="Times New Roman" w:eastAsia="Times New Roman" w:hAnsi="Times New Roman" w:cs="Times New Roman"/>
      <w:sz w:val="24"/>
      <w:lang w:eastAsia="en-US"/>
    </w:rPr>
  </w:style>
  <w:style w:type="paragraph" w:styleId="ListBullet">
    <w:name w:val="List Bullet"/>
    <w:basedOn w:val="List"/>
    <w:rsid w:val="00240116"/>
    <w:pPr>
      <w:numPr>
        <w:numId w:val="12"/>
      </w:numPr>
      <w:tabs>
        <w:tab w:val="clear" w:pos="340"/>
      </w:tabs>
      <w:spacing w:before="40" w:after="40"/>
    </w:pPr>
  </w:style>
  <w:style w:type="character" w:customStyle="1" w:styleId="SpecialBold">
    <w:name w:val="Special Bold"/>
    <w:basedOn w:val="DefaultParagraphFont"/>
    <w:rsid w:val="00240116"/>
    <w:rPr>
      <w:b/>
      <w:spacing w:val="0"/>
    </w:rPr>
  </w:style>
  <w:style w:type="paragraph" w:styleId="ListBullet2">
    <w:name w:val="List Bullet 2"/>
    <w:basedOn w:val="List2"/>
    <w:rsid w:val="00240116"/>
    <w:pPr>
      <w:numPr>
        <w:numId w:val="13"/>
      </w:numPr>
      <w:tabs>
        <w:tab w:val="clear" w:pos="680"/>
      </w:tabs>
    </w:pPr>
  </w:style>
  <w:style w:type="character" w:styleId="Emphasis">
    <w:name w:val="Emphasis"/>
    <w:basedOn w:val="DefaultParagraphFont"/>
    <w:qFormat/>
    <w:rsid w:val="00240116"/>
    <w:rPr>
      <w:i/>
    </w:rPr>
  </w:style>
  <w:style w:type="paragraph" w:customStyle="1" w:styleId="SuperHeading">
    <w:name w:val="SuperHeading"/>
    <w:basedOn w:val="Normal"/>
    <w:rsid w:val="00240116"/>
    <w:pPr>
      <w:spacing w:before="240" w:after="120"/>
      <w:outlineLvl w:val="0"/>
    </w:pPr>
    <w:rPr>
      <w:rFonts w:ascii="Times New Roman" w:hAnsi="Times New Roman"/>
      <w:b/>
      <w:sz w:val="32"/>
    </w:rPr>
  </w:style>
  <w:style w:type="paragraph" w:customStyle="1" w:styleId="AllowPageBreak">
    <w:name w:val="AllowPageBreak"/>
    <w:rsid w:val="002401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01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01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01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01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01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01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01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0116"/>
    <w:rPr>
      <w:rFonts w:ascii="Courier New" w:eastAsia="Times New Roman" w:hAnsi="Courier New" w:cs="Times New Roman"/>
      <w:i/>
      <w:szCs w:val="20"/>
      <w:lang w:eastAsia="en-US"/>
    </w:rPr>
  </w:style>
  <w:style w:type="paragraph" w:customStyle="1" w:styleId="HeadingBase">
    <w:name w:val="Heading Base"/>
    <w:rsid w:val="002401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0116"/>
    <w:pPr>
      <w:tabs>
        <w:tab w:val="right" w:leader="dot" w:pos="9072"/>
      </w:tabs>
      <w:ind w:left="567"/>
    </w:pPr>
    <w:rPr>
      <w:szCs w:val="22"/>
    </w:rPr>
  </w:style>
  <w:style w:type="paragraph" w:customStyle="1" w:styleId="TOCBase">
    <w:name w:val="TOC Base"/>
    <w:rsid w:val="002401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0116"/>
    <w:pPr>
      <w:tabs>
        <w:tab w:val="right" w:leader="dot" w:pos="9072"/>
      </w:tabs>
      <w:spacing w:before="40" w:after="40"/>
      <w:ind w:left="284"/>
    </w:pPr>
    <w:rPr>
      <w:rFonts w:ascii="Times New Roman" w:hAnsi="Times New Roman"/>
    </w:rPr>
  </w:style>
  <w:style w:type="paragraph" w:styleId="TOC1">
    <w:name w:val="toc 1"/>
    <w:basedOn w:val="TOCBase"/>
    <w:next w:val="Normal"/>
    <w:rsid w:val="002401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01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0116"/>
    <w:rPr>
      <w:rFonts w:ascii="Times New Roman" w:eastAsia="Times New Roman" w:hAnsi="Times New Roman" w:cs="Times New Roman"/>
      <w:sz w:val="16"/>
      <w:lang w:eastAsia="en-US"/>
    </w:rPr>
  </w:style>
  <w:style w:type="paragraph" w:styleId="Title">
    <w:name w:val="Title"/>
    <w:basedOn w:val="HeadingBase"/>
    <w:link w:val="TitleChar"/>
    <w:qFormat/>
    <w:rsid w:val="00240116"/>
    <w:pPr>
      <w:spacing w:before="5040"/>
      <w:jc w:val="center"/>
    </w:pPr>
    <w:rPr>
      <w:sz w:val="48"/>
      <w:szCs w:val="72"/>
      <w:lang w:val="en-US"/>
    </w:rPr>
  </w:style>
  <w:style w:type="character" w:customStyle="1" w:styleId="TitleChar">
    <w:name w:val="Title Char"/>
    <w:basedOn w:val="DefaultParagraphFont"/>
    <w:link w:val="Title"/>
    <w:rsid w:val="002401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0116"/>
    <w:pPr>
      <w:tabs>
        <w:tab w:val="left" w:pos="3600"/>
        <w:tab w:val="left" w:pos="3958"/>
      </w:tabs>
    </w:pPr>
  </w:style>
  <w:style w:type="paragraph" w:styleId="List">
    <w:name w:val="List"/>
    <w:basedOn w:val="BodyText"/>
    <w:next w:val="BodyText"/>
    <w:rsid w:val="00240116"/>
    <w:pPr>
      <w:tabs>
        <w:tab w:val="left" w:pos="340"/>
      </w:tabs>
      <w:spacing w:before="60" w:after="60"/>
      <w:ind w:left="340" w:hanging="340"/>
    </w:pPr>
  </w:style>
  <w:style w:type="paragraph" w:customStyle="1" w:styleId="Note">
    <w:name w:val="Note"/>
    <w:basedOn w:val="BodyText"/>
    <w:rsid w:val="002401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0116"/>
    <w:pPr>
      <w:framePr w:wrap="auto" w:hAnchor="text" w:y="6049"/>
    </w:pPr>
    <w:rPr>
      <w:color w:val="000000"/>
      <w:sz w:val="40"/>
    </w:rPr>
  </w:style>
  <w:style w:type="paragraph" w:customStyle="1" w:styleId="TOCTitle">
    <w:name w:val="TOCTitle"/>
    <w:basedOn w:val="Heading1"/>
    <w:rsid w:val="00240116"/>
    <w:pPr>
      <w:spacing w:after="240"/>
      <w:jc w:val="center"/>
      <w:outlineLvl w:val="9"/>
    </w:pPr>
    <w:rPr>
      <w:caps/>
    </w:rPr>
  </w:style>
  <w:style w:type="paragraph" w:customStyle="1" w:styleId="Version">
    <w:name w:val="Version"/>
    <w:rsid w:val="002401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0116"/>
    <w:pPr>
      <w:keepNext w:val="0"/>
      <w:tabs>
        <w:tab w:val="right" w:pos="4176"/>
      </w:tabs>
      <w:ind w:left="198" w:hanging="198"/>
    </w:pPr>
    <w:rPr>
      <w:rFonts w:ascii="Garamond" w:hAnsi="Garamond"/>
    </w:rPr>
  </w:style>
  <w:style w:type="paragraph" w:styleId="IndexHeading">
    <w:name w:val="index heading"/>
    <w:basedOn w:val="Normal"/>
    <w:next w:val="Index1"/>
    <w:semiHidden/>
    <w:rsid w:val="00240116"/>
    <w:pPr>
      <w:spacing w:before="120" w:after="120"/>
    </w:pPr>
    <w:rPr>
      <w:rFonts w:ascii="Arial" w:hAnsi="Arial"/>
      <w:b/>
      <w:color w:val="918585"/>
      <w:sz w:val="24"/>
    </w:rPr>
  </w:style>
  <w:style w:type="paragraph" w:styleId="Header">
    <w:name w:val="header"/>
    <w:basedOn w:val="Normal"/>
    <w:link w:val="HeaderChar"/>
    <w:rsid w:val="002401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0116"/>
    <w:rPr>
      <w:rFonts w:ascii="Times New Roman" w:eastAsia="Times New Roman" w:hAnsi="Times New Roman" w:cs="Times New Roman"/>
      <w:sz w:val="16"/>
      <w:szCs w:val="20"/>
      <w:lang w:val="en-GB" w:eastAsia="en-US"/>
    </w:rPr>
  </w:style>
  <w:style w:type="paragraph" w:customStyle="1" w:styleId="Chapter">
    <w:name w:val="Chapter"/>
    <w:basedOn w:val="Normal"/>
    <w:rsid w:val="00240116"/>
    <w:pPr>
      <w:spacing w:before="240"/>
    </w:pPr>
    <w:rPr>
      <w:rFonts w:ascii="Times New Roman" w:hAnsi="Times New Roman"/>
      <w:smallCaps/>
      <w:spacing w:val="80"/>
      <w:sz w:val="28"/>
    </w:rPr>
  </w:style>
  <w:style w:type="paragraph" w:customStyle="1" w:styleId="InChapter">
    <w:name w:val="InChapter"/>
    <w:basedOn w:val="Heading3"/>
    <w:rsid w:val="00240116"/>
    <w:pPr>
      <w:spacing w:after="240"/>
      <w:outlineLvl w:val="9"/>
    </w:pPr>
    <w:rPr>
      <w:noProof/>
    </w:rPr>
  </w:style>
  <w:style w:type="paragraph" w:styleId="Index2">
    <w:name w:val="index 2"/>
    <w:basedOn w:val="Normal"/>
    <w:next w:val="Normal"/>
    <w:semiHidden/>
    <w:rsid w:val="00240116"/>
    <w:pPr>
      <w:tabs>
        <w:tab w:val="right" w:pos="4176"/>
      </w:tabs>
      <w:ind w:left="568" w:hanging="284"/>
    </w:pPr>
    <w:rPr>
      <w:rFonts w:ascii="Garamond" w:hAnsi="Garamond"/>
    </w:rPr>
  </w:style>
  <w:style w:type="paragraph" w:customStyle="1" w:styleId="Byline">
    <w:name w:val="Byline"/>
    <w:rsid w:val="002401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0116"/>
    <w:pPr>
      <w:tabs>
        <w:tab w:val="clear" w:pos="3600"/>
        <w:tab w:val="clear" w:pos="3958"/>
      </w:tabs>
      <w:jc w:val="right"/>
    </w:pPr>
  </w:style>
  <w:style w:type="paragraph" w:styleId="Caption">
    <w:name w:val="caption"/>
    <w:basedOn w:val="BodyText"/>
    <w:next w:val="Normal"/>
    <w:qFormat/>
    <w:rsid w:val="00240116"/>
    <w:pPr>
      <w:framePr w:w="2268" w:hSpace="181" w:vSpace="181" w:wrap="around" w:vAnchor="text" w:hAnchor="page" w:x="1135" w:y="285" w:anchorLock="1"/>
    </w:pPr>
    <w:rPr>
      <w:i/>
    </w:rPr>
  </w:style>
  <w:style w:type="paragraph" w:customStyle="1" w:styleId="MiniTOCTitle">
    <w:name w:val="MiniTOCTitle"/>
    <w:basedOn w:val="Heading4"/>
    <w:rsid w:val="00240116"/>
    <w:pPr>
      <w:spacing w:before="240"/>
      <w:outlineLvl w:val="9"/>
    </w:pPr>
    <w:rPr>
      <w:noProof/>
      <w:sz w:val="24"/>
    </w:rPr>
  </w:style>
  <w:style w:type="paragraph" w:customStyle="1" w:styleId="MiniTOCItem">
    <w:name w:val="MiniTOCItem"/>
    <w:basedOn w:val="ListBullet"/>
    <w:rsid w:val="00240116"/>
    <w:pPr>
      <w:numPr>
        <w:numId w:val="0"/>
      </w:numPr>
      <w:tabs>
        <w:tab w:val="right" w:leader="dot" w:pos="6521"/>
      </w:tabs>
      <w:spacing w:before="0" w:after="0"/>
    </w:pPr>
  </w:style>
  <w:style w:type="paragraph" w:customStyle="1" w:styleId="TOFTitle">
    <w:name w:val="TOFTitle"/>
    <w:basedOn w:val="TOCTitle"/>
    <w:rsid w:val="00240116"/>
  </w:style>
  <w:style w:type="paragraph" w:styleId="TableofFigures">
    <w:name w:val="table of figures"/>
    <w:basedOn w:val="Normal"/>
    <w:next w:val="Normal"/>
    <w:semiHidden/>
    <w:rsid w:val="00240116"/>
    <w:pPr>
      <w:tabs>
        <w:tab w:val="right" w:leader="dot" w:pos="9072"/>
      </w:tabs>
      <w:ind w:left="970" w:hanging="403"/>
    </w:pPr>
    <w:rPr>
      <w:rFonts w:ascii="Times New Roman" w:hAnsi="Times New Roman"/>
      <w:b/>
    </w:rPr>
  </w:style>
  <w:style w:type="paragraph" w:styleId="ListNumber">
    <w:name w:val="List Number"/>
    <w:basedOn w:val="List"/>
    <w:rsid w:val="00240116"/>
    <w:pPr>
      <w:numPr>
        <w:numId w:val="15"/>
      </w:numPr>
      <w:tabs>
        <w:tab w:val="clear" w:pos="340"/>
      </w:tabs>
    </w:pPr>
  </w:style>
  <w:style w:type="character" w:customStyle="1" w:styleId="WingdingSymbols">
    <w:name w:val="Wingding Symbols"/>
    <w:rsid w:val="00240116"/>
    <w:rPr>
      <w:rFonts w:ascii="Wingdings" w:hAnsi="Wingdings"/>
    </w:rPr>
  </w:style>
  <w:style w:type="paragraph" w:customStyle="1" w:styleId="TableHeading">
    <w:name w:val="Table Heading"/>
    <w:basedOn w:val="HeadingBase"/>
    <w:rsid w:val="00240116"/>
    <w:pPr>
      <w:keepLines/>
      <w:pBdr>
        <w:bottom w:val="single" w:sz="6" w:space="1" w:color="918585"/>
      </w:pBdr>
      <w:spacing w:before="240"/>
    </w:pPr>
  </w:style>
  <w:style w:type="character" w:customStyle="1" w:styleId="HotSpot">
    <w:name w:val="HotSpot"/>
    <w:rsid w:val="00240116"/>
    <w:rPr>
      <w:color w:val="0033CC"/>
      <w:u w:val="none"/>
    </w:rPr>
  </w:style>
  <w:style w:type="paragraph" w:customStyle="1" w:styleId="BodyTextRight">
    <w:name w:val="Body Text Right"/>
    <w:basedOn w:val="BodyText"/>
    <w:rsid w:val="00240116"/>
    <w:pPr>
      <w:spacing w:before="0" w:after="0"/>
      <w:jc w:val="right"/>
    </w:pPr>
  </w:style>
  <w:style w:type="paragraph" w:styleId="Index3">
    <w:name w:val="index 3"/>
    <w:basedOn w:val="ListNumber2"/>
    <w:next w:val="Normal"/>
    <w:semiHidden/>
    <w:rsid w:val="00240116"/>
    <w:pPr>
      <w:numPr>
        <w:numId w:val="0"/>
      </w:numPr>
      <w:tabs>
        <w:tab w:val="right" w:leader="dot" w:pos="4176"/>
      </w:tabs>
    </w:pPr>
  </w:style>
  <w:style w:type="paragraph" w:styleId="ListNumber2">
    <w:name w:val="List Number 2"/>
    <w:basedOn w:val="List2"/>
    <w:rsid w:val="00240116"/>
    <w:pPr>
      <w:numPr>
        <w:numId w:val="10"/>
      </w:numPr>
      <w:tabs>
        <w:tab w:val="clear" w:pos="1060"/>
      </w:tabs>
    </w:pPr>
  </w:style>
  <w:style w:type="paragraph" w:customStyle="1" w:styleId="MarginNote">
    <w:name w:val="Margin Note"/>
    <w:basedOn w:val="BodyText"/>
    <w:rsid w:val="002401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01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01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0116"/>
    <w:rPr>
      <w:sz w:val="32"/>
    </w:rPr>
  </w:style>
  <w:style w:type="paragraph" w:customStyle="1" w:styleId="HeadingProcedure">
    <w:name w:val="Heading Procedure"/>
    <w:basedOn w:val="HeadingBase"/>
    <w:next w:val="Normal"/>
    <w:rsid w:val="00240116"/>
    <w:pPr>
      <w:tabs>
        <w:tab w:val="left" w:pos="0"/>
      </w:tabs>
      <w:spacing w:before="120" w:after="60"/>
    </w:pPr>
    <w:rPr>
      <w:i/>
      <w:color w:val="918585"/>
      <w:sz w:val="22"/>
    </w:rPr>
  </w:style>
  <w:style w:type="paragraph" w:customStyle="1" w:styleId="TableBodyText">
    <w:name w:val="Table Body Text"/>
    <w:basedOn w:val="BodyText"/>
    <w:rsid w:val="00240116"/>
    <w:pPr>
      <w:spacing w:before="60" w:after="60"/>
    </w:pPr>
  </w:style>
  <w:style w:type="paragraph" w:styleId="ListContinue">
    <w:name w:val="List Continue"/>
    <w:basedOn w:val="List"/>
    <w:rsid w:val="00240116"/>
    <w:pPr>
      <w:ind w:firstLine="0"/>
    </w:pPr>
  </w:style>
  <w:style w:type="paragraph" w:customStyle="1" w:styleId="ListNote">
    <w:name w:val="List Note"/>
    <w:basedOn w:val="List"/>
    <w:rsid w:val="00240116"/>
    <w:pPr>
      <w:pBdr>
        <w:top w:val="single" w:sz="6" w:space="2" w:color="918585"/>
        <w:bottom w:val="single" w:sz="6" w:space="2" w:color="918585"/>
      </w:pBdr>
      <w:tabs>
        <w:tab w:val="left" w:pos="1021"/>
      </w:tabs>
      <w:ind w:firstLine="0"/>
    </w:pPr>
  </w:style>
  <w:style w:type="paragraph" w:customStyle="1" w:styleId="Warning">
    <w:name w:val="Warning"/>
    <w:basedOn w:val="BodyText"/>
    <w:rsid w:val="00240116"/>
    <w:pPr>
      <w:shd w:val="clear" w:color="auto" w:fill="D9D9D9"/>
      <w:tabs>
        <w:tab w:val="left" w:pos="992"/>
      </w:tabs>
      <w:ind w:left="119" w:right="119"/>
    </w:pPr>
    <w:rPr>
      <w:sz w:val="20"/>
    </w:rPr>
  </w:style>
  <w:style w:type="paragraph" w:customStyle="1" w:styleId="MarginIcons">
    <w:name w:val="Margin Icons"/>
    <w:basedOn w:val="BodyText"/>
    <w:rsid w:val="002401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0116"/>
    <w:rPr>
      <w:rFonts w:ascii="Courier New" w:hAnsi="Courier New"/>
    </w:rPr>
  </w:style>
  <w:style w:type="paragraph" w:customStyle="1" w:styleId="NoteBullet">
    <w:name w:val="Note Bullet"/>
    <w:basedOn w:val="Note"/>
    <w:rsid w:val="00240116"/>
    <w:pPr>
      <w:tabs>
        <w:tab w:val="clear" w:pos="680"/>
      </w:tabs>
      <w:spacing w:before="60" w:after="60"/>
    </w:pPr>
  </w:style>
  <w:style w:type="paragraph" w:customStyle="1" w:styleId="SubHeading2">
    <w:name w:val="SubHeading2"/>
    <w:basedOn w:val="HeadingBase"/>
    <w:rsid w:val="00240116"/>
    <w:pPr>
      <w:spacing w:before="240" w:after="60"/>
    </w:pPr>
    <w:rPr>
      <w:sz w:val="20"/>
    </w:rPr>
  </w:style>
  <w:style w:type="paragraph" w:customStyle="1" w:styleId="SubHeading1">
    <w:name w:val="SubHeading1"/>
    <w:basedOn w:val="HeadingBase"/>
    <w:rsid w:val="00240116"/>
    <w:pPr>
      <w:spacing w:before="240" w:after="60"/>
    </w:pPr>
    <w:rPr>
      <w:color w:val="918585"/>
      <w:sz w:val="22"/>
    </w:rPr>
  </w:style>
  <w:style w:type="paragraph" w:customStyle="1" w:styleId="SideHeading">
    <w:name w:val="Side Heading"/>
    <w:basedOn w:val="HeadingBase"/>
    <w:rsid w:val="002401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0116"/>
    <w:pPr>
      <w:tabs>
        <w:tab w:val="num" w:pos="360"/>
      </w:tabs>
    </w:pPr>
  </w:style>
  <w:style w:type="paragraph" w:styleId="PlainText">
    <w:name w:val="Plain Text"/>
    <w:basedOn w:val="Normal"/>
    <w:link w:val="PlainTextChar"/>
    <w:rsid w:val="00240116"/>
    <w:rPr>
      <w:sz w:val="20"/>
    </w:rPr>
  </w:style>
  <w:style w:type="character" w:customStyle="1" w:styleId="PlainTextChar">
    <w:name w:val="Plain Text Char"/>
    <w:basedOn w:val="DefaultParagraphFont"/>
    <w:link w:val="PlainText"/>
    <w:rsid w:val="00240116"/>
    <w:rPr>
      <w:rFonts w:ascii="Courier New" w:eastAsia="Times New Roman" w:hAnsi="Courier New" w:cs="Times New Roman"/>
      <w:sz w:val="20"/>
      <w:szCs w:val="20"/>
      <w:lang w:eastAsia="en-US"/>
    </w:rPr>
  </w:style>
  <w:style w:type="character" w:customStyle="1" w:styleId="MenuOption">
    <w:name w:val="Menu Option"/>
    <w:basedOn w:val="DefaultParagraphFont"/>
    <w:rsid w:val="00240116"/>
    <w:rPr>
      <w:b/>
      <w:smallCaps/>
    </w:rPr>
  </w:style>
  <w:style w:type="paragraph" w:customStyle="1" w:styleId="TableListNumber">
    <w:name w:val="Table List Number"/>
    <w:basedOn w:val="ListNumber"/>
    <w:rsid w:val="00240116"/>
    <w:pPr>
      <w:numPr>
        <w:numId w:val="0"/>
      </w:numPr>
    </w:pPr>
  </w:style>
  <w:style w:type="paragraph" w:styleId="TOC4">
    <w:name w:val="toc 4"/>
    <w:basedOn w:val="TOCBase"/>
    <w:next w:val="Normal"/>
    <w:semiHidden/>
    <w:rsid w:val="00240116"/>
    <w:pPr>
      <w:tabs>
        <w:tab w:val="right" w:leader="dot" w:pos="9071"/>
      </w:tabs>
      <w:ind w:left="1701"/>
    </w:pPr>
  </w:style>
  <w:style w:type="paragraph" w:customStyle="1" w:styleId="ListAlpha">
    <w:name w:val="List Alpha"/>
    <w:basedOn w:val="List"/>
    <w:rsid w:val="00240116"/>
    <w:pPr>
      <w:numPr>
        <w:numId w:val="9"/>
      </w:numPr>
    </w:pPr>
  </w:style>
  <w:style w:type="paragraph" w:customStyle="1" w:styleId="ListAlpha2">
    <w:name w:val="List Alpha 2"/>
    <w:basedOn w:val="List2"/>
    <w:rsid w:val="00240116"/>
    <w:pPr>
      <w:numPr>
        <w:numId w:val="8"/>
      </w:numPr>
    </w:pPr>
  </w:style>
  <w:style w:type="paragraph" w:styleId="List2">
    <w:name w:val="List 2"/>
    <w:basedOn w:val="BodyText"/>
    <w:rsid w:val="00240116"/>
    <w:pPr>
      <w:tabs>
        <w:tab w:val="left" w:pos="680"/>
      </w:tabs>
      <w:spacing w:before="60" w:after="60"/>
      <w:ind w:left="680" w:hanging="340"/>
    </w:pPr>
  </w:style>
  <w:style w:type="paragraph" w:styleId="List3">
    <w:name w:val="List 3"/>
    <w:basedOn w:val="BodyText"/>
    <w:rsid w:val="00240116"/>
    <w:pPr>
      <w:tabs>
        <w:tab w:val="left" w:pos="1021"/>
      </w:tabs>
      <w:spacing w:before="60" w:after="60"/>
      <w:ind w:left="1020" w:hanging="340"/>
    </w:pPr>
  </w:style>
  <w:style w:type="paragraph" w:styleId="List4">
    <w:name w:val="List 4"/>
    <w:basedOn w:val="BodyText"/>
    <w:rsid w:val="00240116"/>
    <w:pPr>
      <w:tabs>
        <w:tab w:val="left" w:pos="1361"/>
      </w:tabs>
      <w:spacing w:before="60" w:after="60"/>
      <w:ind w:left="1361" w:hanging="340"/>
    </w:pPr>
  </w:style>
  <w:style w:type="paragraph" w:styleId="List5">
    <w:name w:val="List 5"/>
    <w:basedOn w:val="BodyText"/>
    <w:rsid w:val="00240116"/>
    <w:pPr>
      <w:tabs>
        <w:tab w:val="left" w:pos="1701"/>
      </w:tabs>
      <w:spacing w:before="60" w:after="60"/>
      <w:ind w:left="1701" w:hanging="340"/>
    </w:pPr>
  </w:style>
  <w:style w:type="paragraph" w:styleId="ListBullet3">
    <w:name w:val="List Bullet 3"/>
    <w:basedOn w:val="List3"/>
    <w:rsid w:val="00240116"/>
    <w:pPr>
      <w:numPr>
        <w:numId w:val="14"/>
      </w:numPr>
      <w:tabs>
        <w:tab w:val="clear" w:pos="1021"/>
      </w:tabs>
      <w:ind w:left="1037" w:hanging="357"/>
    </w:pPr>
  </w:style>
  <w:style w:type="paragraph" w:styleId="ListBullet4">
    <w:name w:val="List Bullet 4"/>
    <w:basedOn w:val="List4"/>
    <w:rsid w:val="00240116"/>
    <w:pPr>
      <w:numPr>
        <w:numId w:val="3"/>
      </w:numPr>
      <w:tabs>
        <w:tab w:val="clear" w:pos="1361"/>
      </w:tabs>
    </w:pPr>
  </w:style>
  <w:style w:type="paragraph" w:styleId="ListBullet5">
    <w:name w:val="List Bullet 5"/>
    <w:basedOn w:val="List5"/>
    <w:rsid w:val="00240116"/>
    <w:pPr>
      <w:numPr>
        <w:numId w:val="4"/>
      </w:numPr>
    </w:pPr>
  </w:style>
  <w:style w:type="paragraph" w:styleId="ListContinue2">
    <w:name w:val="List Continue 2"/>
    <w:basedOn w:val="List2"/>
    <w:rsid w:val="00240116"/>
    <w:pPr>
      <w:ind w:firstLine="0"/>
    </w:pPr>
  </w:style>
  <w:style w:type="paragraph" w:styleId="ListContinue3">
    <w:name w:val="List Continue 3"/>
    <w:basedOn w:val="List3"/>
    <w:rsid w:val="00240116"/>
    <w:pPr>
      <w:ind w:left="1021" w:firstLine="0"/>
    </w:pPr>
  </w:style>
  <w:style w:type="paragraph" w:styleId="ListContinue4">
    <w:name w:val="List Continue 4"/>
    <w:basedOn w:val="List4"/>
    <w:rsid w:val="00240116"/>
    <w:pPr>
      <w:ind w:firstLine="0"/>
    </w:pPr>
  </w:style>
  <w:style w:type="paragraph" w:styleId="ListContinue5">
    <w:name w:val="List Continue 5"/>
    <w:basedOn w:val="List5"/>
    <w:rsid w:val="00240116"/>
    <w:pPr>
      <w:ind w:firstLine="0"/>
    </w:pPr>
  </w:style>
  <w:style w:type="paragraph" w:styleId="ListNumber3">
    <w:name w:val="List Number 3"/>
    <w:basedOn w:val="List3"/>
    <w:rsid w:val="00240116"/>
    <w:pPr>
      <w:numPr>
        <w:numId w:val="5"/>
      </w:numPr>
    </w:pPr>
  </w:style>
  <w:style w:type="paragraph" w:styleId="ListNumber4">
    <w:name w:val="List Number 4"/>
    <w:basedOn w:val="List4"/>
    <w:rsid w:val="00240116"/>
    <w:pPr>
      <w:numPr>
        <w:numId w:val="6"/>
      </w:numPr>
    </w:pPr>
  </w:style>
  <w:style w:type="paragraph" w:styleId="ListNumber5">
    <w:name w:val="List Number 5"/>
    <w:basedOn w:val="List5"/>
    <w:rsid w:val="00240116"/>
    <w:pPr>
      <w:numPr>
        <w:numId w:val="7"/>
      </w:numPr>
    </w:pPr>
  </w:style>
  <w:style w:type="paragraph" w:styleId="BlockText">
    <w:name w:val="Block Text"/>
    <w:basedOn w:val="Normal"/>
    <w:rsid w:val="00240116"/>
    <w:pPr>
      <w:spacing w:after="120"/>
      <w:ind w:left="1440" w:right="1440"/>
    </w:pPr>
  </w:style>
  <w:style w:type="character" w:customStyle="1" w:styleId="Subscript">
    <w:name w:val="Subscript"/>
    <w:basedOn w:val="DefaultParagraphFont"/>
    <w:rsid w:val="00240116"/>
    <w:rPr>
      <w:sz w:val="16"/>
      <w:vertAlign w:val="subscript"/>
    </w:rPr>
  </w:style>
  <w:style w:type="character" w:customStyle="1" w:styleId="Superscript">
    <w:name w:val="Superscript"/>
    <w:basedOn w:val="DefaultParagraphFont"/>
    <w:rsid w:val="00240116"/>
    <w:rPr>
      <w:sz w:val="16"/>
      <w:vertAlign w:val="superscript"/>
    </w:rPr>
  </w:style>
  <w:style w:type="character" w:customStyle="1" w:styleId="Symbols">
    <w:name w:val="Symbols"/>
    <w:basedOn w:val="DefaultParagraphFont"/>
    <w:rsid w:val="00240116"/>
    <w:rPr>
      <w:rFonts w:ascii="Symbol" w:hAnsi="Symbol"/>
    </w:rPr>
  </w:style>
  <w:style w:type="character" w:customStyle="1" w:styleId="MenuOptions">
    <w:name w:val="Menu Options"/>
    <w:basedOn w:val="DefaultParagraphFont"/>
    <w:rsid w:val="00240116"/>
    <w:rPr>
      <w:rFonts w:ascii="Arial Narrow" w:hAnsi="Arial Narrow"/>
      <w:smallCaps/>
    </w:rPr>
  </w:style>
  <w:style w:type="character" w:customStyle="1" w:styleId="Buttons">
    <w:name w:val="Buttons"/>
    <w:basedOn w:val="DefaultParagraphFont"/>
    <w:rsid w:val="00240116"/>
    <w:rPr>
      <w:b/>
    </w:rPr>
  </w:style>
  <w:style w:type="character" w:customStyle="1" w:styleId="Underlined">
    <w:name w:val="Underlined"/>
    <w:basedOn w:val="DefaultParagraphFont"/>
    <w:rsid w:val="00240116"/>
    <w:rPr>
      <w:u w:val="single"/>
    </w:rPr>
  </w:style>
  <w:style w:type="paragraph" w:customStyle="1" w:styleId="TableBodyTextRight">
    <w:name w:val="Table Body Text Right"/>
    <w:basedOn w:val="TableBodyText"/>
    <w:rsid w:val="00240116"/>
    <w:pPr>
      <w:widowControl w:val="0"/>
      <w:autoSpaceDE w:val="0"/>
      <w:autoSpaceDN w:val="0"/>
      <w:adjustRightInd w:val="0"/>
      <w:jc w:val="right"/>
    </w:pPr>
    <w:rPr>
      <w:rFonts w:cs="Arial"/>
      <w:szCs w:val="18"/>
    </w:rPr>
  </w:style>
  <w:style w:type="paragraph" w:customStyle="1" w:styleId="CopyrightText">
    <w:name w:val="Copyright Text"/>
    <w:basedOn w:val="BodyText"/>
    <w:rsid w:val="00240116"/>
    <w:rPr>
      <w:sz w:val="18"/>
    </w:rPr>
  </w:style>
  <w:style w:type="paragraph" w:customStyle="1" w:styleId="BodySmallRight">
    <w:name w:val="Body Small Right"/>
    <w:basedOn w:val="BodyTextRight"/>
    <w:rsid w:val="00240116"/>
    <w:rPr>
      <w:sz w:val="18"/>
      <w:szCs w:val="18"/>
    </w:rPr>
  </w:style>
  <w:style w:type="paragraph" w:customStyle="1" w:styleId="MarginEdition">
    <w:name w:val="Margin Edition"/>
    <w:basedOn w:val="MarginNote"/>
    <w:rsid w:val="00240116"/>
    <w:pPr>
      <w:spacing w:before="0" w:after="0"/>
    </w:pPr>
    <w:rPr>
      <w:rFonts w:ascii="Times New Roman" w:hAnsi="Times New Roman"/>
      <w:color w:val="999999"/>
    </w:rPr>
  </w:style>
  <w:style w:type="paragraph" w:customStyle="1" w:styleId="Spacer">
    <w:name w:val="Spacer"/>
    <w:basedOn w:val="Normal"/>
    <w:rsid w:val="00240116"/>
    <w:rPr>
      <w:sz w:val="2"/>
      <w:szCs w:val="2"/>
    </w:rPr>
  </w:style>
  <w:style w:type="character" w:customStyle="1" w:styleId="Small">
    <w:name w:val="Small"/>
    <w:basedOn w:val="DefaultParagraphFont"/>
    <w:rsid w:val="00240116"/>
    <w:rPr>
      <w:sz w:val="16"/>
    </w:rPr>
  </w:style>
  <w:style w:type="paragraph" w:customStyle="1" w:styleId="WideTable">
    <w:name w:val="Wide Table"/>
    <w:basedOn w:val="Normal"/>
    <w:rsid w:val="00240116"/>
    <w:pPr>
      <w:ind w:left="-1418"/>
    </w:pPr>
    <w:rPr>
      <w:sz w:val="2"/>
      <w:szCs w:val="2"/>
    </w:rPr>
  </w:style>
  <w:style w:type="character" w:styleId="PageNumber">
    <w:name w:val="page number"/>
    <w:basedOn w:val="DefaultParagraphFont"/>
    <w:rsid w:val="00240116"/>
  </w:style>
  <w:style w:type="paragraph" w:styleId="Quote">
    <w:name w:val="Quote"/>
    <w:basedOn w:val="Heading1"/>
    <w:link w:val="QuoteChar"/>
    <w:qFormat/>
    <w:rsid w:val="00240116"/>
    <w:rPr>
      <w:b w:val="0"/>
      <w:sz w:val="72"/>
      <w:szCs w:val="72"/>
      <w:lang w:val="en-NZ"/>
    </w:rPr>
  </w:style>
  <w:style w:type="character" w:customStyle="1" w:styleId="QuoteChar">
    <w:name w:val="Quote Char"/>
    <w:basedOn w:val="DefaultParagraphFont"/>
    <w:link w:val="Quote"/>
    <w:rsid w:val="002401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0116"/>
    <w:pPr>
      <w:pageBreakBefore/>
    </w:pPr>
  </w:style>
  <w:style w:type="paragraph" w:customStyle="1" w:styleId="Border">
    <w:name w:val="Border"/>
    <w:basedOn w:val="Normal"/>
    <w:qFormat/>
    <w:rsid w:val="002401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0116"/>
    <w:rPr>
      <w:b/>
      <w:bCs/>
      <w:i/>
      <w:iCs/>
      <w:color w:val="auto"/>
    </w:rPr>
  </w:style>
  <w:style w:type="paragraph" w:styleId="IntenseQuote">
    <w:name w:val="Intense Quote"/>
    <w:basedOn w:val="Normal"/>
    <w:next w:val="Normal"/>
    <w:link w:val="IntenseQuoteChar"/>
    <w:uiPriority w:val="30"/>
    <w:qFormat/>
    <w:rsid w:val="002401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01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0116"/>
    <w:rPr>
      <w:smallCaps/>
      <w:color w:val="auto"/>
      <w:u w:val="single"/>
    </w:rPr>
  </w:style>
  <w:style w:type="character" w:styleId="IntenseReference">
    <w:name w:val="Intense Reference"/>
    <w:basedOn w:val="DefaultParagraphFont"/>
    <w:uiPriority w:val="32"/>
    <w:qFormat/>
    <w:rsid w:val="00240116"/>
    <w:rPr>
      <w:b/>
      <w:bCs/>
      <w:smallCaps/>
      <w:color w:val="auto"/>
      <w:spacing w:val="5"/>
      <w:u w:val="single"/>
    </w:rPr>
  </w:style>
  <w:style w:type="paragraph" w:customStyle="1" w:styleId="2ColumnHeading">
    <w:name w:val="2Column Heading"/>
    <w:basedOn w:val="BodyText"/>
    <w:qFormat/>
    <w:rsid w:val="00240116"/>
    <w:pPr>
      <w:spacing w:after="60"/>
      <w:ind w:left="-2268"/>
    </w:pPr>
    <w:rPr>
      <w:b/>
    </w:rPr>
  </w:style>
  <w:style w:type="paragraph" w:customStyle="1" w:styleId="Heading1TOC">
    <w:name w:val="Heading1 TOC"/>
    <w:basedOn w:val="Normal"/>
    <w:qFormat/>
    <w:rsid w:val="00240116"/>
    <w:pPr>
      <w:spacing w:before="240" w:after="120"/>
    </w:pPr>
    <w:rPr>
      <w:rFonts w:ascii="Times New Roman" w:hAnsi="Times New Roman"/>
      <w:b/>
      <w:sz w:val="32"/>
    </w:rPr>
  </w:style>
  <w:style w:type="paragraph" w:customStyle="1" w:styleId="Heading2TOC">
    <w:name w:val="Heading2 TOC"/>
    <w:basedOn w:val="Normal"/>
    <w:qFormat/>
    <w:rsid w:val="00240116"/>
    <w:pPr>
      <w:spacing w:before="240" w:after="60"/>
    </w:pPr>
    <w:rPr>
      <w:rFonts w:ascii="Times New Roman" w:hAnsi="Times New Roman"/>
      <w:b/>
      <w:sz w:val="28"/>
    </w:rPr>
  </w:style>
  <w:style w:type="character" w:customStyle="1" w:styleId="Underline">
    <w:name w:val="Underline"/>
    <w:basedOn w:val="DefaultParagraphFont"/>
    <w:qFormat/>
    <w:rsid w:val="00240116"/>
    <w:rPr>
      <w:u w:val="single"/>
    </w:rPr>
  </w:style>
  <w:style w:type="character" w:customStyle="1" w:styleId="BoldandItalics">
    <w:name w:val="Bold and Italics"/>
    <w:qFormat/>
    <w:rsid w:val="00240116"/>
    <w:rPr>
      <w:b/>
      <w:i/>
      <w:u w:val="none"/>
    </w:rPr>
  </w:style>
  <w:style w:type="paragraph" w:styleId="BalloonText">
    <w:name w:val="Balloon Text"/>
    <w:basedOn w:val="Normal"/>
    <w:link w:val="BalloonTextChar"/>
    <w:rsid w:val="00240116"/>
    <w:rPr>
      <w:rFonts w:ascii="Tahoma" w:hAnsi="Tahoma" w:cs="Tahoma"/>
      <w:sz w:val="16"/>
      <w:szCs w:val="16"/>
    </w:rPr>
  </w:style>
  <w:style w:type="character" w:customStyle="1" w:styleId="BalloonTextChar">
    <w:name w:val="Balloon Text Char"/>
    <w:basedOn w:val="DefaultParagraphFont"/>
    <w:link w:val="BalloonText"/>
    <w:rsid w:val="002401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01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01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0116"/>
    <w:rPr>
      <w:b/>
      <w:color w:val="660033"/>
      <w:spacing w:val="0"/>
    </w:rPr>
  </w:style>
  <w:style w:type="paragraph" w:customStyle="1" w:styleId="Nameditemlist">
    <w:name w:val="Named item list"/>
    <w:basedOn w:val="BodyText"/>
    <w:qFormat/>
    <w:rsid w:val="00240116"/>
    <w:pPr>
      <w:tabs>
        <w:tab w:val="left" w:pos="2835"/>
      </w:tabs>
      <w:ind w:left="2835" w:hanging="2835"/>
    </w:pPr>
  </w:style>
  <w:style w:type="paragraph" w:customStyle="1" w:styleId="BodyTextnopadding">
    <w:name w:val="Body Text no padding"/>
    <w:basedOn w:val="BodyText"/>
    <w:qFormat/>
    <w:rsid w:val="00240116"/>
    <w:pPr>
      <w:spacing w:before="0" w:after="0"/>
    </w:pPr>
  </w:style>
  <w:style w:type="paragraph" w:customStyle="1" w:styleId="BodyTextBold">
    <w:name w:val="Body Text Bold"/>
    <w:basedOn w:val="BodyText"/>
    <w:qFormat/>
    <w:rsid w:val="00240116"/>
    <w:rPr>
      <w:b/>
    </w:rPr>
  </w:style>
  <w:style w:type="character" w:styleId="Hyperlink">
    <w:name w:val="Hyperlink"/>
    <w:basedOn w:val="DefaultParagraphFont"/>
    <w:uiPriority w:val="99"/>
    <w:unhideWhenUsed/>
    <w:rsid w:val="007B1C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990</Words>
  <Characters>6578</Characters>
  <Application>Microsoft Office Word</Application>
  <DocSecurity>0</DocSecurity>
  <Lines>234</Lines>
  <Paragraphs>148</Paragraphs>
  <ScaleCrop>false</ScaleCrop>
  <Company>Author-it Software Corporation Ltd.</Company>
  <LinksUpToDate>false</LinksUpToDate>
  <CharactersWithSpaces>7420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FNSISV504 Negotiate treaty reinsurance</dc:title>
  <dc:subject>Approved</dc:subject>
  <dc:creator>Future Skills Organisation</dc:creator>
  <cp:keywords>Release: 1</cp:keywords>
  <dc:description>Review Date: 12 April 2008</dc:description>
  <cp:lastModifiedBy>HSD_TPCMSd.prod</cp:lastModifiedBy>
  <cp:revision>3</cp:revision>
  <dcterms:created xsi:type="dcterms:W3CDTF">2025-03-01T17:00:00Z</dcterms:created>
  <dcterms:modified xsi:type="dcterms:W3CDTF">2025-03-01T17:00:00Z</dcterms:modified>
</cp:coreProperties>
</file>