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910" w:rsidP="00404910">
      <w:pPr>
        <w:pStyle w:val="Title"/>
      </w:pPr>
      <w:r>
        <w:fldChar w:fldCharType="begin"/>
      </w:r>
      <w:r>
        <w:instrText xml:space="preserve"> TITLE   \* MERGEFORMAT </w:instrText>
      </w:r>
      <w:r>
        <w:fldChar w:fldCharType="separate"/>
      </w:r>
      <w:r>
        <w:t>FNSISV502 Review operational performance of the portfolio</w:t>
      </w:r>
      <w:r>
        <w:fldChar w:fldCharType="end"/>
      </w:r>
    </w:p>
    <w:p w:rsidR="00404910" w:rsidP="00404910">
      <w:pPr>
        <w:pStyle w:val="Version"/>
        <w:sectPr w:rsidSect="001A2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ACE" w:rsidP="001A2ACE">
      <w:pPr>
        <w:pStyle w:val="SuperHeading"/>
      </w:pPr>
      <w:r w:rsidRPr="001A2ACE">
        <w:t>FNSISV502 Review operational performance of the portfolio</w:t>
      </w:r>
    </w:p>
    <w:p w:rsidR="00000000" w:rsidRPr="001A2ACE" w:rsidP="001A2ACE">
      <w:pPr>
        <w:pStyle w:val="Heading1"/>
      </w:pPr>
      <w:bookmarkStart w:id="1" w:name="O_685585"/>
      <w:bookmarkEnd w:id="1"/>
      <w:r w:rsidRPr="001A2ACE">
        <w:t>Modification History</w:t>
      </w:r>
    </w:p>
    <w:tbl>
      <w:tblPr>
        <w:tblW w:w="0" w:type="auto"/>
        <w:tblLayout w:type="fixed"/>
        <w:tblCellMar>
          <w:left w:w="62" w:type="dxa"/>
          <w:right w:w="62" w:type="dxa"/>
        </w:tblCellMar>
        <w:tblLook w:val="0000"/>
      </w:tblPr>
      <w:tblGrid>
        <w:gridCol w:w="3091"/>
        <w:gridCol w:w="5873"/>
      </w:tblGrid>
      <w:tr w:rsidTr="001A2A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rPr>
                <w:rStyle w:val="SpecialBold"/>
              </w:rPr>
              <w:t>Comments</w:t>
            </w:r>
          </w:p>
        </w:tc>
      </w:tr>
      <w:tr w:rsidTr="001A2A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This version first released with FNS Financial Services Training Package Version 1.0.</w:t>
            </w:r>
          </w:p>
        </w:tc>
      </w:tr>
    </w:tbl>
    <w:p w:rsidR="00000000" w:rsidRPr="001A2ACE" w:rsidP="001A2ACE">
      <w:pPr>
        <w:pStyle w:val="BodyText"/>
      </w:pPr>
    </w:p>
    <w:p w:rsidR="00000000" w:rsidRPr="001A2ACE" w:rsidP="001A2ACE">
      <w:pPr>
        <w:pStyle w:val="AllowPageBreak"/>
      </w:pPr>
    </w:p>
    <w:p w:rsidR="00000000" w:rsidRPr="001A2ACE" w:rsidP="001A2ACE">
      <w:pPr>
        <w:pStyle w:val="Heading1"/>
      </w:pPr>
      <w:bookmarkStart w:id="2" w:name="O_685586"/>
      <w:bookmarkEnd w:id="2"/>
      <w:r w:rsidRPr="001A2ACE">
        <w:t>Application</w:t>
      </w:r>
    </w:p>
    <w:p w:rsidR="00000000" w:rsidRPr="001A2ACE" w:rsidP="00404910">
      <w:pPr>
        <w:pStyle w:val="BodyText"/>
      </w:pPr>
      <w:r w:rsidRPr="001A2ACE">
        <w:t>This unit describes the skills and knowledge required to conduct an operat</w:t>
      </w:r>
      <w:r w:rsidRPr="001A2ACE">
        <w:t>ional review of the portfolio, including identifying problems and determining remedial action.</w:t>
      </w:r>
    </w:p>
    <w:p w:rsidR="00000000" w:rsidRPr="001A2ACE" w:rsidP="00404910">
      <w:pPr>
        <w:pStyle w:val="BodyText"/>
      </w:pPr>
      <w:r w:rsidRPr="001A2ACE">
        <w:t>It applies to individuals working in job roles involving specialist knowledge and functions in a range of insurance sectors and may be applied within organisati</w:t>
      </w:r>
      <w:r w:rsidRPr="001A2ACE">
        <w:t>ons of various sizes and across a range of client bases.</w:t>
      </w:r>
    </w:p>
    <w:p w:rsidR="00000000" w:rsidRPr="001A2ACE" w:rsidP="00404910">
      <w:pPr>
        <w:pStyle w:val="BodyText"/>
      </w:pPr>
      <w:r w:rsidRPr="001A2ACE">
        <w:t>Work functions in the occupational areas where this unit may be used are subject to regulatory requirements. Refer to the FNS Implementation Guide Companion Volume or the relevant regulator for spec</w:t>
      </w:r>
      <w:r w:rsidRPr="001A2ACE">
        <w:t>ific guidance on requirements.</w:t>
      </w:r>
    </w:p>
    <w:p w:rsidR="00000000" w:rsidRPr="001A2ACE" w:rsidP="001A2ACE">
      <w:pPr>
        <w:pStyle w:val="Heading1"/>
      </w:pPr>
      <w:bookmarkStart w:id="3" w:name="O_685590"/>
      <w:bookmarkEnd w:id="3"/>
      <w:r w:rsidRPr="001A2ACE">
        <w:t>Unit Sector</w:t>
      </w:r>
    </w:p>
    <w:p w:rsidR="00000000" w:rsidRPr="001A2ACE" w:rsidP="00404910">
      <w:pPr>
        <w:pStyle w:val="BodyText"/>
      </w:pPr>
      <w:r w:rsidRPr="001A2ACE">
        <w:t>Insurance services</w:t>
      </w:r>
    </w:p>
    <w:p w:rsidR="00000000" w:rsidRPr="001A2ACE" w:rsidP="001A2ACE">
      <w:pPr>
        <w:pStyle w:val="Heading1"/>
      </w:pPr>
      <w:bookmarkStart w:id="4" w:name="O_685591"/>
      <w:bookmarkEnd w:id="4"/>
      <w:r w:rsidRPr="001A2ACE">
        <w:t>Elements and Performance Criteria</w:t>
      </w:r>
    </w:p>
    <w:tbl>
      <w:tblPr>
        <w:tblW w:w="9236" w:type="dxa"/>
        <w:tblLayout w:type="fixed"/>
        <w:tblCellMar>
          <w:left w:w="62" w:type="dxa"/>
          <w:right w:w="62" w:type="dxa"/>
        </w:tblCellMar>
        <w:tblLook w:val="0000"/>
      </w:tblPr>
      <w:tblGrid>
        <w:gridCol w:w="2645"/>
        <w:gridCol w:w="6591"/>
      </w:tblGrid>
      <w:tr w:rsidTr="001A2AC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2ACE">
            <w:pPr>
              <w:pStyle w:val="BodyText"/>
              <w:rPr>
                <w:lang w:val="en-NZ"/>
              </w:rPr>
            </w:pPr>
            <w:r w:rsidRPr="001A2ACE">
              <w:rPr>
                <w:rStyle w:val="SpecialBold"/>
              </w:rPr>
              <w:t>PERFORMANCE CRITERIA</w:t>
            </w:r>
          </w:p>
        </w:tc>
      </w:tr>
      <w:tr w:rsidTr="001A2AC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rPr>
                <w:rStyle w:val="Emphasis"/>
              </w:rPr>
              <w:t>Performance criteria describe the performance needed to demonstrate achievement of the element.</w:t>
            </w:r>
          </w:p>
        </w:tc>
      </w:tr>
      <w:tr w:rsidTr="001A2A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1. Analyse performance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1.1 Collate and check identified key performance data for accuracy</w:t>
            </w:r>
          </w:p>
          <w:p w:rsidR="00000000" w:rsidRPr="001A2ACE" w:rsidP="001A2ACE">
            <w:pPr>
              <w:pStyle w:val="BodyText"/>
            </w:pPr>
            <w:r w:rsidRPr="001A2ACE">
              <w:t>1.2 Review data against planned outcomes and prior record</w:t>
            </w:r>
          </w:p>
          <w:p w:rsidR="00000000" w:rsidRPr="001A2ACE" w:rsidP="001A2ACE">
            <w:pPr>
              <w:pStyle w:val="BodyText"/>
            </w:pPr>
            <w:r w:rsidRPr="001A2ACE">
              <w:t>1.3 Co</w:t>
            </w:r>
            <w:r w:rsidRPr="001A2ACE">
              <w:t>nduct analysis to establish whether planned outcomes have been achieved</w:t>
            </w:r>
          </w:p>
          <w:p w:rsidR="00000000" w:rsidRPr="001A2ACE" w:rsidP="001A2ACE">
            <w:pPr>
              <w:pStyle w:val="BodyText"/>
            </w:pPr>
            <w:r w:rsidRPr="001A2ACE">
              <w:t>1.4 Assess variations in performance to determine whether remedial action is required</w:t>
            </w:r>
          </w:p>
          <w:p w:rsidR="00000000" w:rsidP="001A2ACE">
            <w:pPr>
              <w:pStyle w:val="BodyText"/>
              <w:rPr>
                <w:lang w:val="en-NZ"/>
              </w:rPr>
            </w:pPr>
            <w:r w:rsidRPr="001A2ACE">
              <w:t>1.5 Benchmark performance</w:t>
            </w:r>
          </w:p>
        </w:tc>
      </w:tr>
      <w:tr w:rsidTr="001A2A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2. Identify performance problems and remedial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2.1 Identify performance problems from available information</w:t>
            </w:r>
          </w:p>
          <w:p w:rsidR="00000000" w:rsidRPr="001A2ACE" w:rsidP="001A2ACE">
            <w:pPr>
              <w:pStyle w:val="BodyText"/>
            </w:pPr>
            <w:r w:rsidRPr="001A2ACE">
              <w:t>2.2 Refer unusual circumstances for strategic analysis as required</w:t>
            </w:r>
          </w:p>
          <w:p w:rsidR="00000000" w:rsidP="001A2ACE">
            <w:pPr>
              <w:pStyle w:val="BodyText"/>
              <w:rPr>
                <w:lang w:val="en-NZ"/>
              </w:rPr>
            </w:pPr>
            <w:r w:rsidRPr="001A2ACE">
              <w:t>2.3 Undertake further analysis to identify improvement measures</w:t>
            </w:r>
          </w:p>
        </w:tc>
      </w:tr>
      <w:tr w:rsidTr="001A2A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3. Document, determine and implement remedial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3.1 Review</w:t>
            </w:r>
            <w:r w:rsidRPr="001A2ACE">
              <w:t xml:space="preserve"> existing authorities and acceptance criteria to assess if amendments are needed</w:t>
            </w:r>
          </w:p>
          <w:p w:rsidR="00000000" w:rsidRPr="001A2ACE" w:rsidP="001A2ACE">
            <w:pPr>
              <w:pStyle w:val="BodyText"/>
            </w:pPr>
            <w:r w:rsidRPr="001A2ACE">
              <w:t>3.2 Prepare action plans to match performance with portfolio profile, within guidelines and established authorities</w:t>
            </w:r>
          </w:p>
          <w:p w:rsidR="00000000" w:rsidP="001A2ACE">
            <w:pPr>
              <w:pStyle w:val="BodyText"/>
              <w:rPr>
                <w:lang w:val="en-NZ"/>
              </w:rPr>
            </w:pPr>
            <w:r w:rsidRPr="001A2ACE">
              <w:t>3.3 Implement action plans</w:t>
            </w:r>
          </w:p>
        </w:tc>
      </w:tr>
      <w:tr w:rsidTr="001A2A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4. Monitor effectiveness of rem</w:t>
            </w:r>
            <w:r w:rsidRPr="001A2ACE">
              <w:t>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4.1 Develop procedures to monitor remedial action</w:t>
            </w:r>
          </w:p>
          <w:p w:rsidR="00000000" w:rsidRPr="001A2ACE" w:rsidP="001A2ACE">
            <w:pPr>
              <w:pStyle w:val="BodyText"/>
            </w:pPr>
            <w:r w:rsidRPr="001A2ACE">
              <w:t>4.2 Monitor remedial action to determine its effectiveness</w:t>
            </w:r>
          </w:p>
          <w:p w:rsidR="00000000" w:rsidRPr="001A2ACE" w:rsidP="001A2ACE">
            <w:pPr>
              <w:pStyle w:val="BodyText"/>
            </w:pPr>
            <w:r w:rsidRPr="001A2ACE">
              <w:t>4.3 Analyse results on an ongoing basis to ensure portfolio performance has stabilised and is moving towards planned outcomes</w:t>
            </w:r>
          </w:p>
        </w:tc>
      </w:tr>
    </w:tbl>
    <w:p w:rsidR="00000000" w:rsidRPr="001A2ACE" w:rsidP="001A2ACE">
      <w:pPr>
        <w:pStyle w:val="BodyText"/>
      </w:pPr>
    </w:p>
    <w:p w:rsidR="00000000" w:rsidRPr="001A2ACE" w:rsidP="001A2ACE">
      <w:pPr>
        <w:pStyle w:val="AllowPageBreak"/>
      </w:pPr>
    </w:p>
    <w:p w:rsidR="00000000" w:rsidRPr="001A2ACE" w:rsidP="001A2ACE">
      <w:pPr>
        <w:pStyle w:val="Heading1"/>
      </w:pPr>
      <w:bookmarkStart w:id="5" w:name="O_685592"/>
      <w:bookmarkEnd w:id="5"/>
      <w:r w:rsidRPr="001A2ACE">
        <w:t>Foundation Skills</w:t>
      </w:r>
    </w:p>
    <w:p w:rsidR="00000000" w:rsidRPr="00404910" w:rsidP="00404910">
      <w:pPr>
        <w:pStyle w:val="BodyText"/>
        <w:rPr>
          <w:i/>
        </w:rPr>
      </w:pPr>
      <w:r w:rsidRPr="0040491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rPr>
                <w:rStyle w:val="SpecialBold"/>
              </w:rPr>
              <w:t>Description</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1.1, 1.2, 1.3, 1.4, 2.1, 2.3, 3.1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ListBullet"/>
              <w:rPr>
                <w:lang w:val="en-NZ"/>
              </w:rPr>
            </w:pPr>
            <w:r w:rsidRPr="001A2ACE">
              <w:t>Critically analyses complex documentation from a variety of sources and consolidates information relating to specific criteria to determine requirements</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1.5, 2.2, 3.2, 4.1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ListBullet"/>
            </w:pPr>
            <w:r w:rsidRPr="001A2ACE">
              <w:t>Accurately records information and prep</w:t>
            </w:r>
            <w:r w:rsidRPr="001A2ACE">
              <w:t>ares correspondence and documentation using clear language and organisational formats and protocols</w:t>
            </w:r>
          </w:p>
          <w:p w:rsidR="00000000" w:rsidP="001A2ACE">
            <w:pPr>
              <w:pStyle w:val="ListBullet"/>
              <w:rPr>
                <w:lang w:val="en-NZ"/>
              </w:rPr>
            </w:pPr>
            <w:r w:rsidRPr="001A2ACE">
              <w:t>Writes, edits and proofreads documents to ensure clarity of meaning, and accuracy and consistency of information</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ListBullet"/>
              <w:rPr>
                <w:lang w:val="en-NZ"/>
              </w:rPr>
            </w:pPr>
            <w:r w:rsidRPr="001A2ACE">
              <w:t>Articulates requir</w:t>
            </w:r>
            <w:r w:rsidRPr="001A2ACE">
              <w:t>ements in a succinct and appropriate manner to determine specific information</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1.4, 1.5, 2.1, 2.3, 4.3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ListBullet"/>
              <w:rPr>
                <w:lang w:val="en-NZ"/>
              </w:rPr>
            </w:pPr>
            <w:r w:rsidRPr="001A2ACE">
              <w:t>Performs mathematical calculations to analyse financial information, costs and values to accurately determine performance</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ListBullet"/>
            </w:pPr>
            <w:r w:rsidRPr="001A2ACE">
              <w:t>Takes full responsibility for following policies, procedures and legislative requirements, and identifies organisational implications of new legislation or regulation</w:t>
            </w:r>
          </w:p>
          <w:p w:rsidR="00000000" w:rsidP="001A2ACE">
            <w:pPr>
              <w:pStyle w:val="ListBullet"/>
              <w:rPr>
                <w:lang w:val="en-NZ"/>
              </w:rPr>
            </w:pPr>
            <w:r w:rsidRPr="001A2ACE">
              <w:t>Modifies or develops organisational policy and proce</w:t>
            </w:r>
            <w:r w:rsidRPr="001A2ACE">
              <w:t>dures to comply with legislative requirements and organisational goals</w:t>
            </w:r>
          </w:p>
        </w:tc>
      </w:tr>
      <w:tr w:rsidTr="001A2A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1.1-1.5, 2.3, 3.1-3.3,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ListBullet"/>
            </w:pPr>
            <w:r w:rsidRPr="001A2ACE">
              <w:t>Monitors progress of plans and schedules, and reviews and changes them to meet new demands and priorities</w:t>
            </w:r>
          </w:p>
          <w:p w:rsidR="00000000" w:rsidRPr="001A2ACE" w:rsidP="001A2ACE">
            <w:pPr>
              <w:pStyle w:val="ListBullet"/>
            </w:pPr>
            <w:r w:rsidRPr="001A2ACE">
              <w:t>Makes critical decisions qui</w:t>
            </w:r>
            <w:r w:rsidRPr="001A2ACE">
              <w:t>ckly and intuitively in complex situations, taking into consideration a range of variables including the outcomes of previous decisions</w:t>
            </w:r>
          </w:p>
          <w:p w:rsidR="00000000" w:rsidRPr="001A2ACE" w:rsidP="001A2ACE">
            <w:pPr>
              <w:pStyle w:val="ListBullet"/>
            </w:pPr>
            <w:r w:rsidRPr="001A2ACE">
              <w:t>Accepts responsibility for planning and sequencing complex tasks and workload</w:t>
            </w:r>
          </w:p>
          <w:p w:rsidR="00000000" w:rsidRPr="001A2ACE" w:rsidP="001A2ACE">
            <w:pPr>
              <w:pStyle w:val="ListBullet"/>
            </w:pPr>
            <w:r w:rsidRPr="001A2ACE">
              <w:t>Investigates new and innovative ideas as a</w:t>
            </w:r>
            <w:r w:rsidRPr="001A2ACE">
              <w:t xml:space="preserve"> means to continuously improve processes</w:t>
            </w:r>
          </w:p>
          <w:p w:rsidR="00000000" w:rsidRPr="001A2ACE" w:rsidP="001A2ACE">
            <w:pPr>
              <w:pStyle w:val="ListBullet"/>
            </w:pPr>
            <w:r w:rsidRPr="001A2ACE">
              <w:t>Uses digital technologies to access, enter, check and store information required to complete work tasks</w:t>
            </w:r>
          </w:p>
        </w:tc>
      </w:tr>
    </w:tbl>
    <w:p w:rsidR="00000000" w:rsidRPr="001A2ACE" w:rsidP="001A2ACE">
      <w:pPr>
        <w:pStyle w:val="BodyText"/>
      </w:pPr>
    </w:p>
    <w:p w:rsidR="00000000" w:rsidRPr="001A2ACE" w:rsidP="001A2ACE">
      <w:pPr>
        <w:pStyle w:val="AllowPageBreak"/>
      </w:pPr>
    </w:p>
    <w:p w:rsidR="00000000" w:rsidRPr="001A2ACE" w:rsidP="001A2ACE">
      <w:pPr>
        <w:pStyle w:val="Heading1"/>
      </w:pPr>
      <w:bookmarkStart w:id="6" w:name="O_685594"/>
      <w:bookmarkEnd w:id="6"/>
      <w:r w:rsidRPr="001A2ACE">
        <w:t>Unit Mapping Information</w:t>
      </w:r>
    </w:p>
    <w:tbl>
      <w:tblPr>
        <w:tblW w:w="0" w:type="auto"/>
        <w:tblLayout w:type="fixed"/>
        <w:tblCellMar>
          <w:left w:w="62" w:type="dxa"/>
          <w:right w:w="62" w:type="dxa"/>
        </w:tblCellMar>
        <w:tblLook w:val="0000"/>
      </w:tblPr>
      <w:tblGrid>
        <w:gridCol w:w="2220"/>
        <w:gridCol w:w="2430"/>
        <w:gridCol w:w="2160"/>
        <w:gridCol w:w="2295"/>
      </w:tblGrid>
      <w:tr w:rsidTr="001A2AC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Code and title</w:t>
            </w:r>
          </w:p>
          <w:p w:rsidR="00000000" w:rsidRPr="001A2ACE" w:rsidP="001A2ACE">
            <w:pPr>
              <w:pStyle w:val="BodyText"/>
            </w:pPr>
            <w:r w:rsidRPr="001A2AC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Code and title</w:t>
            </w:r>
          </w:p>
          <w:p w:rsidR="00000000" w:rsidRPr="001A2ACE" w:rsidP="001A2ACE">
            <w:pPr>
              <w:pStyle w:val="BodyText"/>
            </w:pPr>
            <w:r w:rsidRPr="001A2AC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rPr>
                <w:rStyle w:val="SpecialBold"/>
              </w:rPr>
              <w:t>Equivalence status</w:t>
            </w:r>
          </w:p>
        </w:tc>
      </w:tr>
      <w:tr w:rsidTr="001A2AC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FNSISV502 Review operational performance of the portfolio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FNSISV502A Review operational performance of the portfolio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CE">
            <w:pPr>
              <w:pStyle w:val="BodyText"/>
              <w:rPr>
                <w:lang w:val="en-NZ"/>
              </w:rPr>
            </w:pPr>
            <w:r w:rsidRPr="001A2AC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CE" w:rsidP="001A2ACE">
            <w:pPr>
              <w:pStyle w:val="BodyText"/>
            </w:pPr>
            <w:r w:rsidRPr="001A2ACE">
              <w:t>Equivalent unit</w:t>
            </w:r>
          </w:p>
        </w:tc>
      </w:tr>
    </w:tbl>
    <w:p w:rsidR="00000000" w:rsidRPr="001A2ACE" w:rsidP="001A2ACE">
      <w:pPr>
        <w:pStyle w:val="BodyText"/>
      </w:pPr>
    </w:p>
    <w:p w:rsidR="00000000" w:rsidRPr="001A2ACE" w:rsidP="001A2ACE">
      <w:pPr>
        <w:pStyle w:val="AllowPageBreak"/>
      </w:pPr>
    </w:p>
    <w:p w:rsidR="00000000" w:rsidRPr="001A2ACE" w:rsidP="001A2ACE">
      <w:pPr>
        <w:pStyle w:val="Heading1"/>
      </w:pPr>
      <w:bookmarkStart w:id="7" w:name="O_685605"/>
      <w:bookmarkEnd w:id="7"/>
      <w:r w:rsidRPr="001A2ACE">
        <w:t>Links</w:t>
      </w:r>
    </w:p>
    <w:p w:rsidR="00000000" w:rsidRPr="001A2ACE" w:rsidP="00404910">
      <w:pPr>
        <w:pStyle w:val="BodyText"/>
      </w:pPr>
      <w:r w:rsidRPr="001A2AC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47314">
        <w:rPr>
          <w:rStyle w:val="Hyperlink"/>
        </w:rPr>
        <w:t>https://vetnet.gov.au/Pages/TrainingDocs.aspx?q=c7200cc8-0566-4f04-b76f-e89fd6f102fe</w:t>
      </w:r>
      <w:r>
        <w:fldChar w:fldCharType="end"/>
      </w:r>
    </w:p>
    <w:p w:rsidR="00000000" w:rsidRPr="001A2ACE" w:rsidP="001A2ACE"/>
    <w:sectPr w:rsidSect="001A2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CE" w:rsidRPr="00404910" w:rsidP="00404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10" w:rsidP="001A2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910" w:rsidP="001A2A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04910" w:rsidP="001A2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ACE" w:rsidRPr="00404910" w:rsidP="00404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10" w:rsidRPr="002D2AF8" w:rsidP="001A2ACE">
    <w:pPr>
      <w:pStyle w:val="Header"/>
      <w:framePr w:wrap="around"/>
    </w:pPr>
    <w:r>
      <w:fldChar w:fldCharType="begin"/>
    </w:r>
    <w:r>
      <w:instrText xml:space="preserve"> TITLE   \* MERGEFORMAT </w:instrText>
    </w:r>
    <w:r>
      <w:fldChar w:fldCharType="separate"/>
    </w:r>
    <w:r>
      <w:t>FNSISV502 Review operational performance of the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04910" w:rsidP="001A2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41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200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ACE"/>
    <w:pPr>
      <w:spacing w:before="360" w:after="60"/>
      <w:outlineLvl w:val="0"/>
    </w:pPr>
    <w:rPr>
      <w:sz w:val="32"/>
    </w:rPr>
  </w:style>
  <w:style w:type="paragraph" w:styleId="Heading2">
    <w:name w:val="heading 2"/>
    <w:basedOn w:val="HeadingBase"/>
    <w:next w:val="BodyText"/>
    <w:link w:val="Heading2Char"/>
    <w:qFormat/>
    <w:rsid w:val="001A2ACE"/>
    <w:pPr>
      <w:keepLines/>
      <w:spacing w:before="240" w:after="120"/>
      <w:outlineLvl w:val="1"/>
    </w:pPr>
    <w:rPr>
      <w:sz w:val="28"/>
      <w:szCs w:val="40"/>
    </w:rPr>
  </w:style>
  <w:style w:type="paragraph" w:styleId="Heading3">
    <w:name w:val="heading 3"/>
    <w:basedOn w:val="HeadingBase"/>
    <w:next w:val="BodyText"/>
    <w:link w:val="Heading3Char"/>
    <w:qFormat/>
    <w:rsid w:val="001A2ACE"/>
    <w:pPr>
      <w:spacing w:before="180" w:after="120"/>
      <w:outlineLvl w:val="2"/>
    </w:pPr>
    <w:rPr>
      <w:spacing w:val="-10"/>
      <w:kern w:val="32"/>
    </w:rPr>
  </w:style>
  <w:style w:type="paragraph" w:styleId="Heading4">
    <w:name w:val="heading 4"/>
    <w:basedOn w:val="HeadingBase"/>
    <w:next w:val="BodyText"/>
    <w:link w:val="Heading4Char"/>
    <w:qFormat/>
    <w:rsid w:val="001A2ACE"/>
    <w:pPr>
      <w:spacing w:before="160" w:after="120"/>
      <w:outlineLvl w:val="3"/>
    </w:pPr>
    <w:rPr>
      <w:sz w:val="22"/>
    </w:rPr>
  </w:style>
  <w:style w:type="paragraph" w:styleId="Heading5">
    <w:name w:val="heading 5"/>
    <w:basedOn w:val="HeadingBase"/>
    <w:next w:val="Normal"/>
    <w:link w:val="Heading5Char"/>
    <w:qFormat/>
    <w:rsid w:val="001A2ACE"/>
    <w:pPr>
      <w:spacing w:before="80"/>
      <w:outlineLvl w:val="4"/>
    </w:pPr>
    <w:rPr>
      <w:color w:val="918585"/>
      <w:sz w:val="20"/>
    </w:rPr>
  </w:style>
  <w:style w:type="paragraph" w:styleId="Heading6">
    <w:name w:val="heading 6"/>
    <w:basedOn w:val="HeadingBase"/>
    <w:next w:val="Normal"/>
    <w:link w:val="Heading6Char"/>
    <w:qFormat/>
    <w:rsid w:val="001A2ACE"/>
    <w:pPr>
      <w:spacing w:before="60"/>
      <w:outlineLvl w:val="5"/>
    </w:pPr>
    <w:rPr>
      <w:color w:val="918585"/>
      <w:sz w:val="20"/>
    </w:rPr>
  </w:style>
  <w:style w:type="paragraph" w:styleId="Heading7">
    <w:name w:val="heading 7"/>
    <w:basedOn w:val="Normal"/>
    <w:next w:val="Normal"/>
    <w:link w:val="Heading7Char"/>
    <w:qFormat/>
    <w:rsid w:val="001A2ACE"/>
    <w:pPr>
      <w:ind w:left="720"/>
      <w:outlineLvl w:val="6"/>
    </w:pPr>
    <w:rPr>
      <w:i/>
    </w:rPr>
  </w:style>
  <w:style w:type="paragraph" w:styleId="Heading8">
    <w:name w:val="heading 8"/>
    <w:basedOn w:val="Normal"/>
    <w:next w:val="Normal"/>
    <w:link w:val="Heading8Char"/>
    <w:qFormat/>
    <w:rsid w:val="001A2ACE"/>
    <w:pPr>
      <w:ind w:left="720"/>
      <w:outlineLvl w:val="7"/>
    </w:pPr>
    <w:rPr>
      <w:i/>
    </w:rPr>
  </w:style>
  <w:style w:type="paragraph" w:styleId="Heading9">
    <w:name w:val="heading 9"/>
    <w:basedOn w:val="Normal"/>
    <w:next w:val="Normal"/>
    <w:link w:val="Heading9Char"/>
    <w:qFormat/>
    <w:rsid w:val="001A2ACE"/>
    <w:pPr>
      <w:ind w:left="720"/>
      <w:outlineLvl w:val="8"/>
    </w:pPr>
    <w:rPr>
      <w:i/>
    </w:rPr>
  </w:style>
  <w:style w:type="character" w:default="1" w:styleId="DefaultParagraphFont">
    <w:name w:val="Default Paragraph Font"/>
    <w:uiPriority w:val="1"/>
    <w:unhideWhenUsed/>
    <w:rsid w:val="001A2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ACE"/>
  </w:style>
  <w:style w:type="character" w:customStyle="1" w:styleId="Heading1Char">
    <w:name w:val="Heading 1 Char"/>
    <w:basedOn w:val="DefaultParagraphFont"/>
    <w:link w:val="Heading1"/>
    <w:rsid w:val="001A2ACE"/>
    <w:rPr>
      <w:rFonts w:ascii="Times New Roman" w:eastAsia="Times New Roman" w:hAnsi="Times New Roman" w:cs="Times New Roman"/>
      <w:b/>
      <w:sz w:val="32"/>
      <w:szCs w:val="20"/>
      <w:lang w:eastAsia="en-US"/>
    </w:rPr>
  </w:style>
  <w:style w:type="paragraph" w:styleId="BodyText">
    <w:name w:val="Body Text"/>
    <w:basedOn w:val="Normal"/>
    <w:link w:val="BodyTextChar"/>
    <w:rsid w:val="001A2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ACE"/>
    <w:rPr>
      <w:rFonts w:ascii="Times New Roman" w:eastAsia="Times New Roman" w:hAnsi="Times New Roman" w:cs="Times New Roman"/>
      <w:sz w:val="24"/>
      <w:lang w:eastAsia="en-US"/>
    </w:rPr>
  </w:style>
  <w:style w:type="paragraph" w:styleId="ListBullet">
    <w:name w:val="List Bullet"/>
    <w:basedOn w:val="List"/>
    <w:rsid w:val="001A2ACE"/>
    <w:pPr>
      <w:numPr>
        <w:numId w:val="11"/>
      </w:numPr>
      <w:tabs>
        <w:tab w:val="clear" w:pos="340"/>
      </w:tabs>
      <w:spacing w:before="40" w:after="40"/>
    </w:pPr>
  </w:style>
  <w:style w:type="character" w:customStyle="1" w:styleId="SpecialBold">
    <w:name w:val="Special Bold"/>
    <w:basedOn w:val="DefaultParagraphFont"/>
    <w:rsid w:val="001A2ACE"/>
    <w:rPr>
      <w:b/>
      <w:spacing w:val="0"/>
    </w:rPr>
  </w:style>
  <w:style w:type="character" w:styleId="Emphasis">
    <w:name w:val="Emphasis"/>
    <w:basedOn w:val="DefaultParagraphFont"/>
    <w:qFormat/>
    <w:rsid w:val="001A2ACE"/>
    <w:rPr>
      <w:i/>
    </w:rPr>
  </w:style>
  <w:style w:type="paragraph" w:customStyle="1" w:styleId="SuperHeading">
    <w:name w:val="SuperHeading"/>
    <w:basedOn w:val="Normal"/>
    <w:rsid w:val="001A2ACE"/>
    <w:pPr>
      <w:spacing w:before="240" w:after="120"/>
      <w:outlineLvl w:val="0"/>
    </w:pPr>
    <w:rPr>
      <w:rFonts w:ascii="Times New Roman" w:hAnsi="Times New Roman"/>
      <w:b/>
      <w:sz w:val="32"/>
    </w:rPr>
  </w:style>
  <w:style w:type="paragraph" w:customStyle="1" w:styleId="AllowPageBreak">
    <w:name w:val="AllowPageBreak"/>
    <w:rsid w:val="001A2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ACE"/>
    <w:rPr>
      <w:rFonts w:ascii="Courier New" w:eastAsia="Times New Roman" w:hAnsi="Courier New" w:cs="Times New Roman"/>
      <w:i/>
      <w:szCs w:val="20"/>
      <w:lang w:eastAsia="en-US"/>
    </w:rPr>
  </w:style>
  <w:style w:type="paragraph" w:customStyle="1" w:styleId="HeadingBase">
    <w:name w:val="Heading Base"/>
    <w:rsid w:val="001A2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ACE"/>
    <w:pPr>
      <w:tabs>
        <w:tab w:val="right" w:leader="dot" w:pos="9072"/>
      </w:tabs>
      <w:ind w:left="567"/>
    </w:pPr>
    <w:rPr>
      <w:szCs w:val="22"/>
    </w:rPr>
  </w:style>
  <w:style w:type="paragraph" w:customStyle="1" w:styleId="TOCBase">
    <w:name w:val="TOC Base"/>
    <w:rsid w:val="001A2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ACE"/>
    <w:pPr>
      <w:tabs>
        <w:tab w:val="right" w:leader="dot" w:pos="9072"/>
      </w:tabs>
      <w:spacing w:before="40" w:after="40"/>
      <w:ind w:left="284"/>
    </w:pPr>
    <w:rPr>
      <w:rFonts w:ascii="Times New Roman" w:hAnsi="Times New Roman"/>
    </w:rPr>
  </w:style>
  <w:style w:type="paragraph" w:styleId="TOC1">
    <w:name w:val="toc 1"/>
    <w:basedOn w:val="TOCBase"/>
    <w:next w:val="Normal"/>
    <w:rsid w:val="001A2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ACE"/>
    <w:rPr>
      <w:rFonts w:ascii="Times New Roman" w:eastAsia="Times New Roman" w:hAnsi="Times New Roman" w:cs="Times New Roman"/>
      <w:sz w:val="16"/>
      <w:lang w:eastAsia="en-US"/>
    </w:rPr>
  </w:style>
  <w:style w:type="paragraph" w:styleId="Title">
    <w:name w:val="Title"/>
    <w:basedOn w:val="HeadingBase"/>
    <w:link w:val="TitleChar"/>
    <w:qFormat/>
    <w:rsid w:val="001A2ACE"/>
    <w:pPr>
      <w:spacing w:before="5040"/>
      <w:jc w:val="center"/>
    </w:pPr>
    <w:rPr>
      <w:sz w:val="48"/>
      <w:szCs w:val="72"/>
      <w:lang w:val="en-US"/>
    </w:rPr>
  </w:style>
  <w:style w:type="character" w:customStyle="1" w:styleId="TitleChar">
    <w:name w:val="Title Char"/>
    <w:basedOn w:val="DefaultParagraphFont"/>
    <w:link w:val="Title"/>
    <w:rsid w:val="001A2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ACE"/>
    <w:pPr>
      <w:tabs>
        <w:tab w:val="left" w:pos="3600"/>
        <w:tab w:val="left" w:pos="3958"/>
      </w:tabs>
    </w:pPr>
  </w:style>
  <w:style w:type="paragraph" w:styleId="List">
    <w:name w:val="List"/>
    <w:basedOn w:val="BodyText"/>
    <w:next w:val="BodyText"/>
    <w:rsid w:val="001A2ACE"/>
    <w:pPr>
      <w:tabs>
        <w:tab w:val="left" w:pos="340"/>
      </w:tabs>
      <w:spacing w:before="60" w:after="60"/>
      <w:ind w:left="340" w:hanging="340"/>
    </w:pPr>
  </w:style>
  <w:style w:type="paragraph" w:customStyle="1" w:styleId="Note">
    <w:name w:val="Note"/>
    <w:basedOn w:val="BodyText"/>
    <w:rsid w:val="001A2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ACE"/>
    <w:pPr>
      <w:framePr w:wrap="auto" w:hAnchor="text" w:y="6049"/>
    </w:pPr>
    <w:rPr>
      <w:color w:val="000000"/>
      <w:sz w:val="40"/>
    </w:rPr>
  </w:style>
  <w:style w:type="paragraph" w:customStyle="1" w:styleId="TOCTitle">
    <w:name w:val="TOCTitle"/>
    <w:basedOn w:val="Heading1"/>
    <w:rsid w:val="001A2ACE"/>
    <w:pPr>
      <w:spacing w:after="240"/>
      <w:jc w:val="center"/>
      <w:outlineLvl w:val="9"/>
    </w:pPr>
    <w:rPr>
      <w:caps/>
    </w:rPr>
  </w:style>
  <w:style w:type="paragraph" w:customStyle="1" w:styleId="Version">
    <w:name w:val="Version"/>
    <w:rsid w:val="001A2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ACE"/>
    <w:pPr>
      <w:numPr>
        <w:numId w:val="12"/>
      </w:numPr>
      <w:tabs>
        <w:tab w:val="clear" w:pos="680"/>
      </w:tabs>
    </w:pPr>
  </w:style>
  <w:style w:type="paragraph" w:styleId="Index1">
    <w:name w:val="index 1"/>
    <w:basedOn w:val="Normal"/>
    <w:next w:val="Normal"/>
    <w:semiHidden/>
    <w:rsid w:val="001A2ACE"/>
    <w:pPr>
      <w:keepNext w:val="0"/>
      <w:tabs>
        <w:tab w:val="right" w:pos="4176"/>
      </w:tabs>
      <w:ind w:left="198" w:hanging="198"/>
    </w:pPr>
    <w:rPr>
      <w:rFonts w:ascii="Garamond" w:hAnsi="Garamond"/>
    </w:rPr>
  </w:style>
  <w:style w:type="paragraph" w:styleId="IndexHeading">
    <w:name w:val="index heading"/>
    <w:basedOn w:val="Normal"/>
    <w:next w:val="Index1"/>
    <w:semiHidden/>
    <w:rsid w:val="001A2ACE"/>
    <w:pPr>
      <w:spacing w:before="120" w:after="120"/>
    </w:pPr>
    <w:rPr>
      <w:rFonts w:ascii="Arial" w:hAnsi="Arial"/>
      <w:b/>
      <w:color w:val="918585"/>
      <w:sz w:val="24"/>
    </w:rPr>
  </w:style>
  <w:style w:type="paragraph" w:styleId="Header">
    <w:name w:val="header"/>
    <w:basedOn w:val="Normal"/>
    <w:link w:val="HeaderChar"/>
    <w:rsid w:val="001A2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ACE"/>
    <w:rPr>
      <w:rFonts w:ascii="Times New Roman" w:eastAsia="Times New Roman" w:hAnsi="Times New Roman" w:cs="Times New Roman"/>
      <w:sz w:val="16"/>
      <w:szCs w:val="20"/>
      <w:lang w:val="en-GB" w:eastAsia="en-US"/>
    </w:rPr>
  </w:style>
  <w:style w:type="paragraph" w:customStyle="1" w:styleId="Chapter">
    <w:name w:val="Chapter"/>
    <w:basedOn w:val="Normal"/>
    <w:rsid w:val="001A2ACE"/>
    <w:pPr>
      <w:spacing w:before="240"/>
    </w:pPr>
    <w:rPr>
      <w:rFonts w:ascii="Times New Roman" w:hAnsi="Times New Roman"/>
      <w:smallCaps/>
      <w:spacing w:val="80"/>
      <w:sz w:val="28"/>
    </w:rPr>
  </w:style>
  <w:style w:type="paragraph" w:customStyle="1" w:styleId="InChapter">
    <w:name w:val="InChapter"/>
    <w:basedOn w:val="Heading3"/>
    <w:rsid w:val="001A2ACE"/>
    <w:pPr>
      <w:spacing w:after="240"/>
      <w:outlineLvl w:val="9"/>
    </w:pPr>
    <w:rPr>
      <w:noProof/>
    </w:rPr>
  </w:style>
  <w:style w:type="paragraph" w:styleId="Index2">
    <w:name w:val="index 2"/>
    <w:basedOn w:val="Normal"/>
    <w:next w:val="Normal"/>
    <w:semiHidden/>
    <w:rsid w:val="001A2ACE"/>
    <w:pPr>
      <w:tabs>
        <w:tab w:val="right" w:pos="4176"/>
      </w:tabs>
      <w:ind w:left="568" w:hanging="284"/>
    </w:pPr>
    <w:rPr>
      <w:rFonts w:ascii="Garamond" w:hAnsi="Garamond"/>
    </w:rPr>
  </w:style>
  <w:style w:type="paragraph" w:customStyle="1" w:styleId="Byline">
    <w:name w:val="Byline"/>
    <w:rsid w:val="001A2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ACE"/>
    <w:pPr>
      <w:tabs>
        <w:tab w:val="clear" w:pos="3600"/>
        <w:tab w:val="clear" w:pos="3958"/>
      </w:tabs>
      <w:jc w:val="right"/>
    </w:pPr>
  </w:style>
  <w:style w:type="paragraph" w:styleId="Caption">
    <w:name w:val="caption"/>
    <w:basedOn w:val="BodyText"/>
    <w:next w:val="Normal"/>
    <w:qFormat/>
    <w:rsid w:val="001A2ACE"/>
    <w:pPr>
      <w:framePr w:w="2268" w:hSpace="181" w:vSpace="181" w:wrap="around" w:vAnchor="text" w:hAnchor="page" w:x="1135" w:y="285" w:anchorLock="1"/>
    </w:pPr>
    <w:rPr>
      <w:i/>
    </w:rPr>
  </w:style>
  <w:style w:type="paragraph" w:customStyle="1" w:styleId="MiniTOCTitle">
    <w:name w:val="MiniTOCTitle"/>
    <w:basedOn w:val="Heading4"/>
    <w:rsid w:val="001A2ACE"/>
    <w:pPr>
      <w:spacing w:before="240"/>
      <w:outlineLvl w:val="9"/>
    </w:pPr>
    <w:rPr>
      <w:noProof/>
      <w:sz w:val="24"/>
    </w:rPr>
  </w:style>
  <w:style w:type="paragraph" w:customStyle="1" w:styleId="MiniTOCItem">
    <w:name w:val="MiniTOCItem"/>
    <w:basedOn w:val="ListBullet"/>
    <w:rsid w:val="001A2ACE"/>
    <w:pPr>
      <w:numPr>
        <w:numId w:val="0"/>
      </w:numPr>
      <w:tabs>
        <w:tab w:val="right" w:leader="dot" w:pos="6521"/>
      </w:tabs>
      <w:spacing w:before="0" w:after="0"/>
    </w:pPr>
  </w:style>
  <w:style w:type="paragraph" w:customStyle="1" w:styleId="TOFTitle">
    <w:name w:val="TOFTitle"/>
    <w:basedOn w:val="TOCTitle"/>
    <w:rsid w:val="001A2ACE"/>
  </w:style>
  <w:style w:type="paragraph" w:styleId="TableofFigures">
    <w:name w:val="table of figures"/>
    <w:basedOn w:val="Normal"/>
    <w:next w:val="Normal"/>
    <w:semiHidden/>
    <w:rsid w:val="001A2ACE"/>
    <w:pPr>
      <w:tabs>
        <w:tab w:val="right" w:leader="dot" w:pos="9072"/>
      </w:tabs>
      <w:ind w:left="970" w:hanging="403"/>
    </w:pPr>
    <w:rPr>
      <w:rFonts w:ascii="Times New Roman" w:hAnsi="Times New Roman"/>
      <w:b/>
    </w:rPr>
  </w:style>
  <w:style w:type="paragraph" w:styleId="ListNumber">
    <w:name w:val="List Number"/>
    <w:basedOn w:val="List"/>
    <w:rsid w:val="001A2ACE"/>
    <w:pPr>
      <w:numPr>
        <w:numId w:val="14"/>
      </w:numPr>
      <w:tabs>
        <w:tab w:val="clear" w:pos="340"/>
      </w:tabs>
    </w:pPr>
  </w:style>
  <w:style w:type="character" w:customStyle="1" w:styleId="WingdingSymbols">
    <w:name w:val="Wingding Symbols"/>
    <w:rsid w:val="001A2ACE"/>
    <w:rPr>
      <w:rFonts w:ascii="Wingdings" w:hAnsi="Wingdings"/>
    </w:rPr>
  </w:style>
  <w:style w:type="paragraph" w:customStyle="1" w:styleId="TableHeading">
    <w:name w:val="Table Heading"/>
    <w:basedOn w:val="HeadingBase"/>
    <w:rsid w:val="001A2ACE"/>
    <w:pPr>
      <w:keepLines/>
      <w:pBdr>
        <w:bottom w:val="single" w:sz="6" w:space="1" w:color="918585"/>
      </w:pBdr>
      <w:spacing w:before="240"/>
    </w:pPr>
  </w:style>
  <w:style w:type="character" w:customStyle="1" w:styleId="HotSpot">
    <w:name w:val="HotSpot"/>
    <w:rsid w:val="001A2ACE"/>
    <w:rPr>
      <w:color w:val="0033CC"/>
      <w:u w:val="none"/>
    </w:rPr>
  </w:style>
  <w:style w:type="paragraph" w:customStyle="1" w:styleId="BodyTextRight">
    <w:name w:val="Body Text Right"/>
    <w:basedOn w:val="BodyText"/>
    <w:rsid w:val="001A2ACE"/>
    <w:pPr>
      <w:spacing w:before="0" w:after="0"/>
      <w:jc w:val="right"/>
    </w:pPr>
  </w:style>
  <w:style w:type="paragraph" w:styleId="Index3">
    <w:name w:val="index 3"/>
    <w:basedOn w:val="ListNumber2"/>
    <w:next w:val="Normal"/>
    <w:semiHidden/>
    <w:rsid w:val="001A2ACE"/>
    <w:pPr>
      <w:numPr>
        <w:numId w:val="0"/>
      </w:numPr>
      <w:tabs>
        <w:tab w:val="right" w:leader="dot" w:pos="4176"/>
      </w:tabs>
    </w:pPr>
  </w:style>
  <w:style w:type="paragraph" w:styleId="ListNumber2">
    <w:name w:val="List Number 2"/>
    <w:basedOn w:val="List2"/>
    <w:rsid w:val="001A2ACE"/>
    <w:pPr>
      <w:numPr>
        <w:numId w:val="9"/>
      </w:numPr>
      <w:tabs>
        <w:tab w:val="clear" w:pos="1060"/>
      </w:tabs>
    </w:pPr>
  </w:style>
  <w:style w:type="paragraph" w:customStyle="1" w:styleId="MarginNote">
    <w:name w:val="Margin Note"/>
    <w:basedOn w:val="BodyText"/>
    <w:rsid w:val="001A2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ACE"/>
    <w:rPr>
      <w:sz w:val="32"/>
    </w:rPr>
  </w:style>
  <w:style w:type="paragraph" w:customStyle="1" w:styleId="HeadingProcedure">
    <w:name w:val="Heading Procedure"/>
    <w:basedOn w:val="HeadingBase"/>
    <w:next w:val="Normal"/>
    <w:rsid w:val="001A2ACE"/>
    <w:pPr>
      <w:tabs>
        <w:tab w:val="left" w:pos="0"/>
      </w:tabs>
      <w:spacing w:before="120" w:after="60"/>
    </w:pPr>
    <w:rPr>
      <w:i/>
      <w:color w:val="918585"/>
      <w:sz w:val="22"/>
    </w:rPr>
  </w:style>
  <w:style w:type="paragraph" w:customStyle="1" w:styleId="TableBodyText">
    <w:name w:val="Table Body Text"/>
    <w:basedOn w:val="BodyText"/>
    <w:rsid w:val="001A2ACE"/>
    <w:pPr>
      <w:spacing w:before="60" w:after="60"/>
    </w:pPr>
  </w:style>
  <w:style w:type="paragraph" w:styleId="ListContinue">
    <w:name w:val="List Continue"/>
    <w:basedOn w:val="List"/>
    <w:rsid w:val="001A2ACE"/>
    <w:pPr>
      <w:ind w:firstLine="0"/>
    </w:pPr>
  </w:style>
  <w:style w:type="paragraph" w:customStyle="1" w:styleId="ListNote">
    <w:name w:val="List Note"/>
    <w:basedOn w:val="List"/>
    <w:rsid w:val="001A2ACE"/>
    <w:pPr>
      <w:pBdr>
        <w:top w:val="single" w:sz="6" w:space="2" w:color="918585"/>
        <w:bottom w:val="single" w:sz="6" w:space="2" w:color="918585"/>
      </w:pBdr>
      <w:tabs>
        <w:tab w:val="left" w:pos="1021"/>
      </w:tabs>
      <w:ind w:firstLine="0"/>
    </w:pPr>
  </w:style>
  <w:style w:type="paragraph" w:customStyle="1" w:styleId="Warning">
    <w:name w:val="Warning"/>
    <w:basedOn w:val="BodyText"/>
    <w:rsid w:val="001A2ACE"/>
    <w:pPr>
      <w:shd w:val="clear" w:color="auto" w:fill="D9D9D9"/>
      <w:tabs>
        <w:tab w:val="left" w:pos="992"/>
      </w:tabs>
      <w:ind w:left="119" w:right="119"/>
    </w:pPr>
    <w:rPr>
      <w:sz w:val="20"/>
    </w:rPr>
  </w:style>
  <w:style w:type="paragraph" w:customStyle="1" w:styleId="MarginIcons">
    <w:name w:val="Margin Icons"/>
    <w:basedOn w:val="BodyText"/>
    <w:rsid w:val="001A2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ACE"/>
    <w:rPr>
      <w:rFonts w:ascii="Courier New" w:hAnsi="Courier New"/>
    </w:rPr>
  </w:style>
  <w:style w:type="paragraph" w:customStyle="1" w:styleId="NoteBullet">
    <w:name w:val="Note Bullet"/>
    <w:basedOn w:val="Note"/>
    <w:rsid w:val="001A2ACE"/>
    <w:pPr>
      <w:tabs>
        <w:tab w:val="clear" w:pos="680"/>
      </w:tabs>
      <w:spacing w:before="60" w:after="60"/>
    </w:pPr>
  </w:style>
  <w:style w:type="paragraph" w:customStyle="1" w:styleId="SubHeading2">
    <w:name w:val="SubHeading2"/>
    <w:basedOn w:val="HeadingBase"/>
    <w:rsid w:val="001A2ACE"/>
    <w:pPr>
      <w:spacing w:before="240" w:after="60"/>
    </w:pPr>
    <w:rPr>
      <w:sz w:val="20"/>
    </w:rPr>
  </w:style>
  <w:style w:type="paragraph" w:customStyle="1" w:styleId="SubHeading1">
    <w:name w:val="SubHeading1"/>
    <w:basedOn w:val="HeadingBase"/>
    <w:rsid w:val="001A2ACE"/>
    <w:pPr>
      <w:spacing w:before="240" w:after="60"/>
    </w:pPr>
    <w:rPr>
      <w:color w:val="918585"/>
      <w:sz w:val="22"/>
    </w:rPr>
  </w:style>
  <w:style w:type="paragraph" w:customStyle="1" w:styleId="SideHeading">
    <w:name w:val="Side Heading"/>
    <w:basedOn w:val="HeadingBase"/>
    <w:rsid w:val="001A2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ACE"/>
    <w:pPr>
      <w:numPr>
        <w:numId w:val="10"/>
      </w:numPr>
    </w:pPr>
  </w:style>
  <w:style w:type="paragraph" w:styleId="PlainText">
    <w:name w:val="Plain Text"/>
    <w:basedOn w:val="Normal"/>
    <w:link w:val="PlainTextChar"/>
    <w:rsid w:val="001A2ACE"/>
    <w:rPr>
      <w:sz w:val="20"/>
    </w:rPr>
  </w:style>
  <w:style w:type="character" w:customStyle="1" w:styleId="PlainTextChar">
    <w:name w:val="Plain Text Char"/>
    <w:basedOn w:val="DefaultParagraphFont"/>
    <w:link w:val="PlainText"/>
    <w:rsid w:val="001A2ACE"/>
    <w:rPr>
      <w:rFonts w:ascii="Courier New" w:eastAsia="Times New Roman" w:hAnsi="Courier New" w:cs="Times New Roman"/>
      <w:sz w:val="20"/>
      <w:szCs w:val="20"/>
      <w:lang w:eastAsia="en-US"/>
    </w:rPr>
  </w:style>
  <w:style w:type="character" w:customStyle="1" w:styleId="MenuOption">
    <w:name w:val="Menu Option"/>
    <w:basedOn w:val="DefaultParagraphFont"/>
    <w:rsid w:val="001A2ACE"/>
    <w:rPr>
      <w:b/>
      <w:smallCaps/>
    </w:rPr>
  </w:style>
  <w:style w:type="paragraph" w:customStyle="1" w:styleId="TableListNumber">
    <w:name w:val="Table List Number"/>
    <w:basedOn w:val="ListNumber"/>
    <w:rsid w:val="001A2ACE"/>
    <w:pPr>
      <w:numPr>
        <w:numId w:val="0"/>
      </w:numPr>
    </w:pPr>
  </w:style>
  <w:style w:type="paragraph" w:styleId="TOC4">
    <w:name w:val="toc 4"/>
    <w:basedOn w:val="TOCBase"/>
    <w:next w:val="Normal"/>
    <w:semiHidden/>
    <w:rsid w:val="001A2ACE"/>
    <w:pPr>
      <w:tabs>
        <w:tab w:val="right" w:leader="dot" w:pos="9071"/>
      </w:tabs>
      <w:ind w:left="1701"/>
    </w:pPr>
  </w:style>
  <w:style w:type="paragraph" w:customStyle="1" w:styleId="ListAlpha">
    <w:name w:val="List Alpha"/>
    <w:basedOn w:val="List"/>
    <w:rsid w:val="001A2ACE"/>
    <w:pPr>
      <w:numPr>
        <w:numId w:val="8"/>
      </w:numPr>
    </w:pPr>
  </w:style>
  <w:style w:type="paragraph" w:customStyle="1" w:styleId="ListAlpha2">
    <w:name w:val="List Alpha 2"/>
    <w:basedOn w:val="List2"/>
    <w:rsid w:val="001A2ACE"/>
    <w:pPr>
      <w:numPr>
        <w:numId w:val="7"/>
      </w:numPr>
    </w:pPr>
  </w:style>
  <w:style w:type="paragraph" w:styleId="List2">
    <w:name w:val="List 2"/>
    <w:basedOn w:val="BodyText"/>
    <w:rsid w:val="001A2ACE"/>
    <w:pPr>
      <w:tabs>
        <w:tab w:val="left" w:pos="680"/>
      </w:tabs>
      <w:spacing w:before="60" w:after="60"/>
      <w:ind w:left="680" w:hanging="340"/>
    </w:pPr>
  </w:style>
  <w:style w:type="paragraph" w:styleId="List3">
    <w:name w:val="List 3"/>
    <w:basedOn w:val="BodyText"/>
    <w:rsid w:val="001A2ACE"/>
    <w:pPr>
      <w:tabs>
        <w:tab w:val="left" w:pos="1021"/>
      </w:tabs>
      <w:spacing w:before="60" w:after="60"/>
      <w:ind w:left="1020" w:hanging="340"/>
    </w:pPr>
  </w:style>
  <w:style w:type="paragraph" w:styleId="List4">
    <w:name w:val="List 4"/>
    <w:basedOn w:val="BodyText"/>
    <w:rsid w:val="001A2ACE"/>
    <w:pPr>
      <w:tabs>
        <w:tab w:val="left" w:pos="1361"/>
      </w:tabs>
      <w:spacing w:before="60" w:after="60"/>
      <w:ind w:left="1361" w:hanging="340"/>
    </w:pPr>
  </w:style>
  <w:style w:type="paragraph" w:styleId="List5">
    <w:name w:val="List 5"/>
    <w:basedOn w:val="BodyText"/>
    <w:rsid w:val="001A2ACE"/>
    <w:pPr>
      <w:tabs>
        <w:tab w:val="left" w:pos="1701"/>
      </w:tabs>
      <w:spacing w:before="60" w:after="60"/>
      <w:ind w:left="1701" w:hanging="340"/>
    </w:pPr>
  </w:style>
  <w:style w:type="paragraph" w:styleId="ListBullet3">
    <w:name w:val="List Bullet 3"/>
    <w:basedOn w:val="List3"/>
    <w:rsid w:val="001A2ACE"/>
    <w:pPr>
      <w:numPr>
        <w:numId w:val="13"/>
      </w:numPr>
      <w:tabs>
        <w:tab w:val="clear" w:pos="1021"/>
      </w:tabs>
      <w:ind w:left="1037" w:hanging="357"/>
    </w:pPr>
  </w:style>
  <w:style w:type="paragraph" w:styleId="ListBullet4">
    <w:name w:val="List Bullet 4"/>
    <w:basedOn w:val="List4"/>
    <w:rsid w:val="001A2ACE"/>
    <w:pPr>
      <w:numPr>
        <w:numId w:val="2"/>
      </w:numPr>
      <w:tabs>
        <w:tab w:val="clear" w:pos="1361"/>
      </w:tabs>
    </w:pPr>
  </w:style>
  <w:style w:type="paragraph" w:styleId="ListBullet5">
    <w:name w:val="List Bullet 5"/>
    <w:basedOn w:val="List5"/>
    <w:rsid w:val="001A2ACE"/>
    <w:pPr>
      <w:numPr>
        <w:numId w:val="3"/>
      </w:numPr>
    </w:pPr>
  </w:style>
  <w:style w:type="paragraph" w:styleId="ListContinue2">
    <w:name w:val="List Continue 2"/>
    <w:basedOn w:val="List2"/>
    <w:rsid w:val="001A2ACE"/>
    <w:pPr>
      <w:ind w:firstLine="0"/>
    </w:pPr>
  </w:style>
  <w:style w:type="paragraph" w:styleId="ListContinue3">
    <w:name w:val="List Continue 3"/>
    <w:basedOn w:val="List3"/>
    <w:rsid w:val="001A2ACE"/>
    <w:pPr>
      <w:ind w:left="1021" w:firstLine="0"/>
    </w:pPr>
  </w:style>
  <w:style w:type="paragraph" w:styleId="ListContinue4">
    <w:name w:val="List Continue 4"/>
    <w:basedOn w:val="List4"/>
    <w:rsid w:val="001A2ACE"/>
    <w:pPr>
      <w:ind w:firstLine="0"/>
    </w:pPr>
  </w:style>
  <w:style w:type="paragraph" w:styleId="ListContinue5">
    <w:name w:val="List Continue 5"/>
    <w:basedOn w:val="List5"/>
    <w:rsid w:val="001A2ACE"/>
    <w:pPr>
      <w:ind w:firstLine="0"/>
    </w:pPr>
  </w:style>
  <w:style w:type="paragraph" w:styleId="ListNumber3">
    <w:name w:val="List Number 3"/>
    <w:basedOn w:val="List3"/>
    <w:rsid w:val="001A2ACE"/>
    <w:pPr>
      <w:numPr>
        <w:numId w:val="4"/>
      </w:numPr>
    </w:pPr>
  </w:style>
  <w:style w:type="paragraph" w:styleId="ListNumber4">
    <w:name w:val="List Number 4"/>
    <w:basedOn w:val="List4"/>
    <w:rsid w:val="001A2ACE"/>
    <w:pPr>
      <w:numPr>
        <w:numId w:val="5"/>
      </w:numPr>
    </w:pPr>
  </w:style>
  <w:style w:type="paragraph" w:styleId="ListNumber5">
    <w:name w:val="List Number 5"/>
    <w:basedOn w:val="List5"/>
    <w:rsid w:val="001A2ACE"/>
    <w:pPr>
      <w:numPr>
        <w:numId w:val="6"/>
      </w:numPr>
    </w:pPr>
  </w:style>
  <w:style w:type="paragraph" w:styleId="BlockText">
    <w:name w:val="Block Text"/>
    <w:basedOn w:val="Normal"/>
    <w:rsid w:val="001A2ACE"/>
    <w:pPr>
      <w:spacing w:after="120"/>
      <w:ind w:left="1440" w:right="1440"/>
    </w:pPr>
  </w:style>
  <w:style w:type="character" w:customStyle="1" w:styleId="Subscript">
    <w:name w:val="Subscript"/>
    <w:basedOn w:val="DefaultParagraphFont"/>
    <w:rsid w:val="001A2ACE"/>
    <w:rPr>
      <w:sz w:val="16"/>
      <w:vertAlign w:val="subscript"/>
    </w:rPr>
  </w:style>
  <w:style w:type="character" w:customStyle="1" w:styleId="Superscript">
    <w:name w:val="Superscript"/>
    <w:basedOn w:val="DefaultParagraphFont"/>
    <w:rsid w:val="001A2ACE"/>
    <w:rPr>
      <w:sz w:val="16"/>
      <w:vertAlign w:val="superscript"/>
    </w:rPr>
  </w:style>
  <w:style w:type="character" w:customStyle="1" w:styleId="Symbols">
    <w:name w:val="Symbols"/>
    <w:basedOn w:val="DefaultParagraphFont"/>
    <w:rsid w:val="001A2ACE"/>
    <w:rPr>
      <w:rFonts w:ascii="Symbol" w:hAnsi="Symbol"/>
    </w:rPr>
  </w:style>
  <w:style w:type="character" w:customStyle="1" w:styleId="MenuOptions">
    <w:name w:val="Menu Options"/>
    <w:basedOn w:val="DefaultParagraphFont"/>
    <w:rsid w:val="001A2ACE"/>
    <w:rPr>
      <w:rFonts w:ascii="Arial Narrow" w:hAnsi="Arial Narrow"/>
      <w:smallCaps/>
    </w:rPr>
  </w:style>
  <w:style w:type="character" w:customStyle="1" w:styleId="Buttons">
    <w:name w:val="Buttons"/>
    <w:basedOn w:val="DefaultParagraphFont"/>
    <w:rsid w:val="001A2ACE"/>
    <w:rPr>
      <w:b/>
    </w:rPr>
  </w:style>
  <w:style w:type="character" w:customStyle="1" w:styleId="Underlined">
    <w:name w:val="Underlined"/>
    <w:basedOn w:val="DefaultParagraphFont"/>
    <w:rsid w:val="001A2ACE"/>
    <w:rPr>
      <w:u w:val="single"/>
    </w:rPr>
  </w:style>
  <w:style w:type="paragraph" w:customStyle="1" w:styleId="TableBodyTextRight">
    <w:name w:val="Table Body Text Right"/>
    <w:basedOn w:val="TableBodyText"/>
    <w:rsid w:val="001A2ACE"/>
    <w:pPr>
      <w:widowControl w:val="0"/>
      <w:autoSpaceDE w:val="0"/>
      <w:autoSpaceDN w:val="0"/>
      <w:adjustRightInd w:val="0"/>
      <w:jc w:val="right"/>
    </w:pPr>
    <w:rPr>
      <w:rFonts w:cs="Arial"/>
      <w:szCs w:val="18"/>
    </w:rPr>
  </w:style>
  <w:style w:type="paragraph" w:customStyle="1" w:styleId="CopyrightText">
    <w:name w:val="Copyright Text"/>
    <w:basedOn w:val="BodyText"/>
    <w:rsid w:val="001A2ACE"/>
    <w:rPr>
      <w:sz w:val="18"/>
    </w:rPr>
  </w:style>
  <w:style w:type="paragraph" w:customStyle="1" w:styleId="BodySmallRight">
    <w:name w:val="Body Small Right"/>
    <w:basedOn w:val="BodyTextRight"/>
    <w:rsid w:val="001A2ACE"/>
    <w:rPr>
      <w:sz w:val="18"/>
      <w:szCs w:val="18"/>
    </w:rPr>
  </w:style>
  <w:style w:type="paragraph" w:customStyle="1" w:styleId="MarginEdition">
    <w:name w:val="Margin Edition"/>
    <w:basedOn w:val="MarginNote"/>
    <w:rsid w:val="001A2ACE"/>
    <w:pPr>
      <w:spacing w:before="0" w:after="0"/>
    </w:pPr>
    <w:rPr>
      <w:rFonts w:ascii="Times New Roman" w:hAnsi="Times New Roman"/>
      <w:color w:val="999999"/>
    </w:rPr>
  </w:style>
  <w:style w:type="paragraph" w:customStyle="1" w:styleId="Spacer">
    <w:name w:val="Spacer"/>
    <w:basedOn w:val="Normal"/>
    <w:rsid w:val="001A2ACE"/>
    <w:rPr>
      <w:sz w:val="2"/>
      <w:szCs w:val="2"/>
    </w:rPr>
  </w:style>
  <w:style w:type="character" w:customStyle="1" w:styleId="Small">
    <w:name w:val="Small"/>
    <w:basedOn w:val="DefaultParagraphFont"/>
    <w:rsid w:val="001A2ACE"/>
    <w:rPr>
      <w:sz w:val="16"/>
    </w:rPr>
  </w:style>
  <w:style w:type="paragraph" w:customStyle="1" w:styleId="WideTable">
    <w:name w:val="Wide Table"/>
    <w:basedOn w:val="Normal"/>
    <w:rsid w:val="001A2ACE"/>
    <w:pPr>
      <w:ind w:left="-1418"/>
    </w:pPr>
    <w:rPr>
      <w:sz w:val="2"/>
      <w:szCs w:val="2"/>
    </w:rPr>
  </w:style>
  <w:style w:type="character" w:styleId="PageNumber">
    <w:name w:val="page number"/>
    <w:basedOn w:val="DefaultParagraphFont"/>
    <w:rsid w:val="001A2ACE"/>
  </w:style>
  <w:style w:type="paragraph" w:styleId="Quote">
    <w:name w:val="Quote"/>
    <w:basedOn w:val="Heading1"/>
    <w:link w:val="QuoteChar"/>
    <w:qFormat/>
    <w:rsid w:val="001A2ACE"/>
    <w:rPr>
      <w:b w:val="0"/>
      <w:sz w:val="72"/>
      <w:szCs w:val="72"/>
      <w:lang w:val="en-NZ"/>
    </w:rPr>
  </w:style>
  <w:style w:type="character" w:customStyle="1" w:styleId="QuoteChar">
    <w:name w:val="Quote Char"/>
    <w:basedOn w:val="DefaultParagraphFont"/>
    <w:link w:val="Quote"/>
    <w:rsid w:val="001A2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ACE"/>
    <w:pPr>
      <w:pageBreakBefore/>
    </w:pPr>
  </w:style>
  <w:style w:type="paragraph" w:customStyle="1" w:styleId="Border">
    <w:name w:val="Border"/>
    <w:basedOn w:val="Normal"/>
    <w:qFormat/>
    <w:rsid w:val="001A2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ACE"/>
    <w:rPr>
      <w:b/>
      <w:bCs/>
      <w:i/>
      <w:iCs/>
      <w:color w:val="auto"/>
    </w:rPr>
  </w:style>
  <w:style w:type="paragraph" w:styleId="IntenseQuote">
    <w:name w:val="Intense Quote"/>
    <w:basedOn w:val="Normal"/>
    <w:next w:val="Normal"/>
    <w:link w:val="IntenseQuoteChar"/>
    <w:uiPriority w:val="30"/>
    <w:qFormat/>
    <w:rsid w:val="001A2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ACE"/>
    <w:rPr>
      <w:smallCaps/>
      <w:color w:val="auto"/>
      <w:u w:val="single"/>
    </w:rPr>
  </w:style>
  <w:style w:type="character" w:styleId="IntenseReference">
    <w:name w:val="Intense Reference"/>
    <w:basedOn w:val="DefaultParagraphFont"/>
    <w:uiPriority w:val="32"/>
    <w:qFormat/>
    <w:rsid w:val="001A2ACE"/>
    <w:rPr>
      <w:b/>
      <w:bCs/>
      <w:smallCaps/>
      <w:color w:val="auto"/>
      <w:spacing w:val="5"/>
      <w:u w:val="single"/>
    </w:rPr>
  </w:style>
  <w:style w:type="paragraph" w:customStyle="1" w:styleId="2ColumnHeading">
    <w:name w:val="2Column Heading"/>
    <w:basedOn w:val="BodyText"/>
    <w:qFormat/>
    <w:rsid w:val="001A2ACE"/>
    <w:pPr>
      <w:spacing w:after="60"/>
      <w:ind w:left="-2268"/>
    </w:pPr>
    <w:rPr>
      <w:b/>
    </w:rPr>
  </w:style>
  <w:style w:type="paragraph" w:customStyle="1" w:styleId="Heading1TOC">
    <w:name w:val="Heading1 TOC"/>
    <w:basedOn w:val="Normal"/>
    <w:qFormat/>
    <w:rsid w:val="001A2ACE"/>
    <w:pPr>
      <w:spacing w:before="240" w:after="120"/>
    </w:pPr>
    <w:rPr>
      <w:rFonts w:ascii="Times New Roman" w:hAnsi="Times New Roman"/>
      <w:b/>
      <w:sz w:val="32"/>
    </w:rPr>
  </w:style>
  <w:style w:type="paragraph" w:customStyle="1" w:styleId="Heading2TOC">
    <w:name w:val="Heading2 TOC"/>
    <w:basedOn w:val="Normal"/>
    <w:qFormat/>
    <w:rsid w:val="001A2ACE"/>
    <w:pPr>
      <w:spacing w:before="240" w:after="60"/>
    </w:pPr>
    <w:rPr>
      <w:rFonts w:ascii="Times New Roman" w:hAnsi="Times New Roman"/>
      <w:b/>
      <w:sz w:val="28"/>
    </w:rPr>
  </w:style>
  <w:style w:type="character" w:customStyle="1" w:styleId="Underline">
    <w:name w:val="Underline"/>
    <w:basedOn w:val="DefaultParagraphFont"/>
    <w:qFormat/>
    <w:rsid w:val="001A2ACE"/>
    <w:rPr>
      <w:u w:val="single"/>
    </w:rPr>
  </w:style>
  <w:style w:type="character" w:customStyle="1" w:styleId="BoldandItalics">
    <w:name w:val="Bold and Italics"/>
    <w:qFormat/>
    <w:rsid w:val="001A2ACE"/>
    <w:rPr>
      <w:b/>
      <w:i/>
      <w:u w:val="none"/>
    </w:rPr>
  </w:style>
  <w:style w:type="paragraph" w:styleId="BalloonText">
    <w:name w:val="Balloon Text"/>
    <w:basedOn w:val="Normal"/>
    <w:link w:val="BalloonTextChar"/>
    <w:rsid w:val="001A2ACE"/>
    <w:rPr>
      <w:rFonts w:ascii="Tahoma" w:hAnsi="Tahoma" w:cs="Tahoma"/>
      <w:sz w:val="16"/>
      <w:szCs w:val="16"/>
    </w:rPr>
  </w:style>
  <w:style w:type="character" w:customStyle="1" w:styleId="BalloonTextChar">
    <w:name w:val="Balloon Text Char"/>
    <w:basedOn w:val="DefaultParagraphFont"/>
    <w:link w:val="BalloonText"/>
    <w:rsid w:val="001A2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ACE"/>
    <w:rPr>
      <w:b/>
      <w:color w:val="660033"/>
      <w:spacing w:val="0"/>
    </w:rPr>
  </w:style>
  <w:style w:type="paragraph" w:customStyle="1" w:styleId="Nameditemlist">
    <w:name w:val="Named item list"/>
    <w:basedOn w:val="BodyText"/>
    <w:qFormat/>
    <w:rsid w:val="001A2ACE"/>
    <w:pPr>
      <w:tabs>
        <w:tab w:val="left" w:pos="2835"/>
      </w:tabs>
      <w:ind w:left="2835" w:hanging="2835"/>
    </w:pPr>
  </w:style>
  <w:style w:type="paragraph" w:customStyle="1" w:styleId="BodyTextnopadding">
    <w:name w:val="Body Text no padding"/>
    <w:basedOn w:val="BodyText"/>
    <w:qFormat/>
    <w:rsid w:val="001A2ACE"/>
    <w:pPr>
      <w:spacing w:before="0" w:after="0"/>
    </w:pPr>
  </w:style>
  <w:style w:type="paragraph" w:customStyle="1" w:styleId="BodyTextBold">
    <w:name w:val="Body Text Bold"/>
    <w:basedOn w:val="BodyText"/>
    <w:qFormat/>
    <w:rsid w:val="001A2ACE"/>
    <w:rPr>
      <w:b/>
    </w:rPr>
  </w:style>
  <w:style w:type="character" w:styleId="Hyperlink">
    <w:name w:val="Hyperlink"/>
    <w:basedOn w:val="DefaultParagraphFont"/>
    <w:uiPriority w:val="99"/>
    <w:unhideWhenUsed/>
    <w:rsid w:val="00404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4155</Characters>
  <Application>Microsoft Office Word</Application>
  <DocSecurity>0</DocSecurity>
  <Lines>159</Lines>
  <Paragraphs>93</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FNSISV502 Review operational performance of the portfolio</dc:title>
  <dc:subject>Approved</dc:subject>
  <dc:creator>PwC’s Skills for Australia</dc:creator>
  <cp:keywords>Release: 1</cp:keywords>
  <dc:description>Review Date: 12 April 2008</dc:description>
  <cp:lastModifiedBy>HSD_TPCMSd.prod</cp:lastModifiedBy>
  <cp:revision>3</cp:revision>
  <dcterms:created xsi:type="dcterms:W3CDTF">2022-01-27T02:36:00Z</dcterms:created>
  <dcterms:modified xsi:type="dcterms:W3CDTF">2022-01-27T02:36:00Z</dcterms:modified>
</cp:coreProperties>
</file>