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85827" w:rsidP="0038582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FNSISV418 Manage insurance claims portfolios</w:t>
      </w:r>
      <w:r>
        <w:fldChar w:fldCharType="end"/>
      </w:r>
    </w:p>
    <w:p w:rsidR="00385827" w:rsidP="00385827">
      <w:pPr>
        <w:pStyle w:val="Version"/>
        <w:sectPr w:rsidSect="00FF7F6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F7F61" w:rsidP="00FF7F61">
      <w:pPr>
        <w:pStyle w:val="SuperHeading"/>
      </w:pPr>
      <w:r w:rsidRPr="00FF7F61">
        <w:t>Assessment Requirements for FNSISV418 Manage insurance claims portfolios</w:t>
      </w:r>
    </w:p>
    <w:p w:rsidR="00000000" w:rsidRPr="00FF7F61" w:rsidP="00FF7F61">
      <w:pPr>
        <w:pStyle w:val="Heading1"/>
      </w:pPr>
      <w:bookmarkStart w:id="1" w:name="O_1218284"/>
      <w:bookmarkEnd w:id="1"/>
      <w:r w:rsidRPr="00FF7F61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16"/>
        <w:gridCol w:w="6456"/>
      </w:tblGrid>
      <w:tr w:rsidTr="00FF7F6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7F61" w:rsidP="00FF7F61">
            <w:pPr>
              <w:pStyle w:val="BodyText"/>
            </w:pPr>
            <w:r w:rsidRPr="00FF7F61">
              <w:rPr>
                <w:rStyle w:val="SpecialBold"/>
              </w:rPr>
              <w:t>Release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7F61">
            <w:pPr>
              <w:pStyle w:val="BodyText"/>
              <w:rPr>
                <w:lang w:val="en-NZ"/>
              </w:rPr>
            </w:pPr>
            <w:r w:rsidRPr="00FF7F61">
              <w:rPr>
                <w:rStyle w:val="SpecialBold"/>
              </w:rPr>
              <w:t>Comments</w:t>
            </w:r>
          </w:p>
        </w:tc>
      </w:tr>
      <w:tr w:rsidTr="00FF7F6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7F61">
            <w:pPr>
              <w:pStyle w:val="BodyText"/>
              <w:rPr>
                <w:lang w:val="en-NZ"/>
              </w:rPr>
            </w:pPr>
            <w:r w:rsidRPr="00FF7F61">
              <w:t>Release 1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7F61" w:rsidP="00FF7F61">
            <w:pPr>
              <w:pStyle w:val="BodyText"/>
            </w:pPr>
            <w:r w:rsidRPr="00FF7F61">
              <w:t>This version first released with FNS Financial Services Training Package Version 7.0.</w:t>
            </w:r>
          </w:p>
          <w:p w:rsidR="00000000" w:rsidRPr="00FF7F61" w:rsidP="00FF7F61">
            <w:pPr>
              <w:pStyle w:val="BodyText"/>
            </w:pPr>
            <w:r w:rsidRPr="00FF7F61">
              <w:t>Newly created to provide insurance industry workers with the skills required to evaluate and manage claims portfolios, across a range of clients.</w:t>
            </w:r>
          </w:p>
        </w:tc>
      </w:tr>
    </w:tbl>
    <w:p w:rsidR="00385827" w:rsidP="00FF7F61">
      <w:pPr>
        <w:pStyle w:val="BodyText"/>
      </w:pPr>
    </w:p>
    <w:p w:rsidR="00385827" w:rsidP="00FF7F61">
      <w:pPr>
        <w:pStyle w:val="BodyText"/>
      </w:pPr>
    </w:p>
    <w:p w:rsidR="00000000" w:rsidRPr="00FF7F61" w:rsidP="00FF7F61">
      <w:pPr>
        <w:pStyle w:val="Heading1"/>
      </w:pPr>
      <w:bookmarkStart w:id="2" w:name="O_1218285"/>
      <w:bookmarkEnd w:id="2"/>
      <w:r w:rsidRPr="00FF7F61">
        <w:t>Performance Evidence</w:t>
      </w:r>
    </w:p>
    <w:p w:rsidR="00000000" w:rsidRPr="00FF7F61" w:rsidP="00385827">
      <w:pPr>
        <w:pStyle w:val="BodyText"/>
      </w:pPr>
      <w:r w:rsidRPr="00FF7F61">
        <w:t>The candidate must demonstrate the ability to complete the tasks o</w:t>
      </w:r>
      <w:r w:rsidRPr="00FF7F61">
        <w:t>utlined in the elements, performance criteria and foundation skills of this unit, including evidence of the ability to:</w:t>
      </w:r>
    </w:p>
    <w:p w:rsidR="00000000" w:rsidRPr="00FF7F61" w:rsidP="00FF7F61">
      <w:pPr>
        <w:pStyle w:val="ListBullet"/>
      </w:pPr>
      <w:r w:rsidRPr="00FF7F61">
        <w:t>manage at least one insurance claims portfolio, including:</w:t>
      </w:r>
    </w:p>
    <w:p w:rsidR="00000000" w:rsidRPr="00FF7F61" w:rsidP="00FF7F61">
      <w:pPr>
        <w:pStyle w:val="ListBullet2"/>
      </w:pPr>
      <w:r w:rsidRPr="00FF7F61">
        <w:t>gathering information on insurance claims</w:t>
      </w:r>
    </w:p>
    <w:p w:rsidR="00000000" w:rsidRPr="00FF7F61" w:rsidP="00FF7F61">
      <w:pPr>
        <w:pStyle w:val="ListBullet2"/>
      </w:pPr>
      <w:r w:rsidRPr="00FF7F61">
        <w:t>evaluating claims portfolio</w:t>
      </w:r>
    </w:p>
    <w:p w:rsidR="00000000" w:rsidRPr="00FF7F61" w:rsidP="00FF7F61">
      <w:pPr>
        <w:pStyle w:val="ListBullet2"/>
      </w:pPr>
      <w:r w:rsidRPr="00FF7F61">
        <w:t>reviewing claims portfolio</w:t>
      </w:r>
    </w:p>
    <w:p w:rsidR="00000000" w:rsidRPr="00FF7F61" w:rsidP="00FF7F61">
      <w:pPr>
        <w:pStyle w:val="ListBullet2"/>
      </w:pPr>
      <w:r w:rsidRPr="00FF7F61">
        <w:t>communicating workload and own competency to manage it with required personnel.</w:t>
      </w:r>
    </w:p>
    <w:p w:rsidR="00000000" w:rsidRPr="00FF7F61" w:rsidP="00FF7F61">
      <w:pPr>
        <w:pStyle w:val="AllowPageBreak"/>
      </w:pPr>
    </w:p>
    <w:p w:rsidR="00000000" w:rsidRPr="00FF7F61" w:rsidP="00FF7F61">
      <w:pPr>
        <w:pStyle w:val="Heading1"/>
      </w:pPr>
      <w:bookmarkStart w:id="3" w:name="O_1218286"/>
      <w:bookmarkEnd w:id="3"/>
      <w:r w:rsidRPr="00FF7F61">
        <w:t>Knowledge Evidence</w:t>
      </w:r>
    </w:p>
    <w:p w:rsidR="00000000" w:rsidRPr="00FF7F61" w:rsidP="00385827">
      <w:pPr>
        <w:pStyle w:val="BodyText"/>
      </w:pPr>
      <w:r w:rsidRPr="00FF7F61">
        <w:t>The candidate must be able to demonstrate knowledge to complete the tasks outlined in the elements, performance</w:t>
      </w:r>
      <w:r w:rsidRPr="00FF7F61">
        <w:t xml:space="preserve"> criteria and foundation skills of this unit, including knowledge of:</w:t>
      </w:r>
    </w:p>
    <w:p w:rsidR="00000000" w:rsidRPr="00FF7F61" w:rsidP="00FF7F61">
      <w:pPr>
        <w:pStyle w:val="ListBullet"/>
      </w:pPr>
      <w:r w:rsidRPr="00FF7F61">
        <w:t>legislative and regulatory requirements and code of professional practice relating to management and reporting of insurance claims</w:t>
      </w:r>
    </w:p>
    <w:p w:rsidR="00000000" w:rsidRPr="00FF7F61" w:rsidP="00FF7F61">
      <w:pPr>
        <w:pStyle w:val="ListBullet"/>
      </w:pPr>
      <w:r w:rsidRPr="00FF7F61">
        <w:t>organisational policies and procedures relating to man</w:t>
      </w:r>
      <w:r w:rsidRPr="00FF7F61">
        <w:t>aging insurance claims portfolio, including:</w:t>
      </w:r>
    </w:p>
    <w:p w:rsidR="00000000" w:rsidRPr="00FF7F61" w:rsidP="00FF7F61">
      <w:pPr>
        <w:pStyle w:val="ListBullet2"/>
      </w:pPr>
      <w:r w:rsidRPr="00FF7F61">
        <w:t>data collection</w:t>
      </w:r>
    </w:p>
    <w:p w:rsidR="00000000" w:rsidRPr="00FF7F61" w:rsidP="00FF7F61">
      <w:pPr>
        <w:pStyle w:val="ListBullet2"/>
      </w:pPr>
      <w:r w:rsidRPr="00FF7F61">
        <w:t>record keeping</w:t>
      </w:r>
    </w:p>
    <w:p w:rsidR="00000000" w:rsidRPr="00FF7F61" w:rsidP="00FF7F61">
      <w:pPr>
        <w:pStyle w:val="ListBullet"/>
      </w:pPr>
      <w:r w:rsidRPr="00FF7F61">
        <w:t>levels of authority for evaluating and reporting on insurance claims portfolios</w:t>
      </w:r>
    </w:p>
    <w:p w:rsidR="00000000" w:rsidRPr="00FF7F61" w:rsidP="00FF7F61">
      <w:pPr>
        <w:pStyle w:val="ListBullet"/>
      </w:pPr>
      <w:r w:rsidRPr="00FF7F61">
        <w:t>techniques to assess complexity of insurance claims portfolio, and integrity of data within it</w:t>
      </w:r>
    </w:p>
    <w:p w:rsidR="00000000" w:rsidRPr="00FF7F61" w:rsidP="00FF7F61">
      <w:pPr>
        <w:pStyle w:val="ListBullet"/>
      </w:pPr>
      <w:r w:rsidRPr="00FF7F61">
        <w:t>ins</w:t>
      </w:r>
      <w:r w:rsidRPr="00FF7F61">
        <w:t>urance fundamentals, including methods to comprehend and interpret policy wording</w:t>
      </w:r>
    </w:p>
    <w:p w:rsidR="00000000" w:rsidRPr="00FF7F61" w:rsidP="00FF7F61">
      <w:pPr>
        <w:pStyle w:val="ListBullet"/>
      </w:pPr>
      <w:r w:rsidRPr="00FF7F61">
        <w:t>sufficient knowledge of the following to assess claims portfolio complexity and manage workloads:</w:t>
      </w:r>
    </w:p>
    <w:p w:rsidR="00000000" w:rsidRPr="00FF7F61" w:rsidP="00FF7F61">
      <w:pPr>
        <w:pStyle w:val="ListBullet2"/>
      </w:pPr>
      <w:r w:rsidRPr="00FF7F61">
        <w:t>levels of risk management within insurance claims portfolio</w:t>
      </w:r>
    </w:p>
    <w:p w:rsidR="00000000" w:rsidRPr="00FF7F61" w:rsidP="00FF7F61">
      <w:pPr>
        <w:pStyle w:val="ListBullet2"/>
      </w:pPr>
      <w:r w:rsidRPr="00FF7F61">
        <w:t>types of risks impacting insurance claims portfolios</w:t>
      </w:r>
    </w:p>
    <w:p w:rsidR="00000000" w:rsidRPr="00FF7F61" w:rsidP="00FF7F61">
      <w:pPr>
        <w:pStyle w:val="ListBullet2"/>
      </w:pPr>
      <w:r w:rsidRPr="00FF7F61">
        <w:t>types of industry benchmarks used for insurance claims portfolios</w:t>
      </w:r>
    </w:p>
    <w:p w:rsidR="00000000" w:rsidRPr="00FF7F61" w:rsidP="00FF7F61">
      <w:pPr>
        <w:pStyle w:val="ListBullet2"/>
      </w:pPr>
      <w:r w:rsidRPr="00FF7F61">
        <w:t>types of products within insurance claims portfolios.</w:t>
      </w:r>
    </w:p>
    <w:p w:rsidR="00000000" w:rsidRPr="00FF7F61" w:rsidP="00FF7F61">
      <w:pPr>
        <w:pStyle w:val="AllowPageBreak"/>
      </w:pPr>
    </w:p>
    <w:p w:rsidR="00000000" w:rsidRPr="00FF7F61" w:rsidP="00FF7F61">
      <w:pPr>
        <w:pStyle w:val="Heading1"/>
      </w:pPr>
      <w:bookmarkStart w:id="4" w:name="O_1218287"/>
      <w:bookmarkEnd w:id="4"/>
      <w:r w:rsidRPr="00FF7F61">
        <w:t>Assessment Conditions</w:t>
      </w:r>
    </w:p>
    <w:p w:rsidR="00000000" w:rsidRPr="00FF7F61" w:rsidP="00385827">
      <w:pPr>
        <w:pStyle w:val="BodyText"/>
      </w:pPr>
      <w:r w:rsidRPr="00FF7F61">
        <w:t>Skills in this unit must be demonstrated i</w:t>
      </w:r>
      <w:r w:rsidRPr="00FF7F61">
        <w:t>n a workplace or simulated environment where the conditions are typical of those in a working environment in this industry.</w:t>
      </w:r>
    </w:p>
    <w:p w:rsidR="00000000" w:rsidRPr="00FF7F61" w:rsidP="00385827">
      <w:pPr>
        <w:pStyle w:val="BodyText"/>
      </w:pPr>
      <w:r w:rsidRPr="00FF7F61">
        <w:t>This includes access to:</w:t>
      </w:r>
    </w:p>
    <w:p w:rsidR="00000000" w:rsidRPr="00FF7F61" w:rsidP="00FF7F61">
      <w:pPr>
        <w:pStyle w:val="ListBullet"/>
      </w:pPr>
      <w:r w:rsidRPr="00FF7F61">
        <w:t>office equipment, technology, software and consumables</w:t>
      </w:r>
    </w:p>
    <w:p w:rsidR="00000000" w:rsidRPr="00FF7F61" w:rsidP="00FF7F61">
      <w:pPr>
        <w:pStyle w:val="ListBullet"/>
      </w:pPr>
      <w:r w:rsidRPr="00FF7F61">
        <w:t xml:space="preserve">interaction with others as required to demonstrate </w:t>
      </w:r>
      <w:r w:rsidRPr="00FF7F61">
        <w:t>performance evidence</w:t>
      </w:r>
    </w:p>
    <w:p w:rsidR="00000000" w:rsidRPr="00FF7F61" w:rsidP="00FF7F61">
      <w:pPr>
        <w:pStyle w:val="ListBullet"/>
      </w:pPr>
      <w:r w:rsidRPr="00FF7F61">
        <w:t>organisational records, policies and procedures.</w:t>
      </w:r>
    </w:p>
    <w:p w:rsidR="00000000" w:rsidRPr="00FF7F61" w:rsidP="00FF7F61">
      <w:pPr>
        <w:pStyle w:val="BodyText"/>
      </w:pPr>
    </w:p>
    <w:p w:rsidR="00000000" w:rsidRPr="00FF7F61" w:rsidP="00385827">
      <w:pPr>
        <w:pStyle w:val="BodyText"/>
      </w:pPr>
      <w:r w:rsidRPr="00FF7F61">
        <w:t>Assessors of this unit must satisfy the requirements for assessors in applicable vocational education and training legislation, frameworks and/or standards.</w:t>
      </w:r>
    </w:p>
    <w:p w:rsidR="00000000" w:rsidRPr="00FF7F61" w:rsidP="00FF7F61">
      <w:pPr>
        <w:pStyle w:val="Heading1"/>
      </w:pPr>
      <w:bookmarkStart w:id="5" w:name="O_1218290"/>
      <w:bookmarkEnd w:id="5"/>
      <w:r w:rsidRPr="00FF7F61">
        <w:t>Links</w:t>
      </w:r>
    </w:p>
    <w:p w:rsidR="00000000" w:rsidRPr="00FF7F61" w:rsidP="00385827">
      <w:pPr>
        <w:pStyle w:val="BodyText"/>
      </w:pPr>
      <w:r w:rsidRPr="00FF7F61">
        <w:t xml:space="preserve">Companion Volume Implementation Guide is found on VETNet -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9750DB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FF7F61" w:rsidP="00FF7F61"/>
    <w:sectPr w:rsidSect="00FF7F6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7F6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7F61" w:rsidRPr="00385827" w:rsidP="0038582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7F6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5827" w:rsidP="00FF7F6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385827" w:rsidP="00FF7F6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385827" w:rsidP="00FF7F6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7F6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582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F7F61" w:rsidRPr="00385827" w:rsidP="0038582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7F6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5827" w:rsidRPr="002D2AF8" w:rsidP="00FF7F6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FNSISV418 Manage insurance claims portfolios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November 2022</w:t>
    </w:r>
    <w:r>
      <w:fldChar w:fldCharType="end"/>
    </w:r>
  </w:p>
  <w:p w:rsidR="00385827" w:rsidP="00FF7F6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B1F0B0B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5F3AC5B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E4E8371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F7F6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F7F6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F7F6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F7F6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F7F6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F7F6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F7F6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F7F6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F7F6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F7F6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F7F6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F7F61"/>
  </w:style>
  <w:style w:type="character" w:customStyle="1" w:styleId="Heading1Char">
    <w:name w:val="Heading 1 Char"/>
    <w:basedOn w:val="DefaultParagraphFont"/>
    <w:link w:val="Heading1"/>
    <w:rsid w:val="00FF7F6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F7F6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F7F6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F7F61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F7F61"/>
    <w:rPr>
      <w:b/>
      <w:spacing w:val="0"/>
    </w:rPr>
  </w:style>
  <w:style w:type="paragraph" w:styleId="ListBullet2">
    <w:name w:val="List Bullet 2"/>
    <w:basedOn w:val="List2"/>
    <w:rsid w:val="00FF7F61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FF7F6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F7F6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F7F6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F7F6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F7F6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F7F6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F7F6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F7F6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F7F6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F7F6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F7F6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F7F6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F7F6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F7F6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F7F6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F7F6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F7F6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F7F6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F7F6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F7F6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F7F6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F7F6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F7F6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F7F6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F7F6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F7F6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F7F6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F7F6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F7F6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F7F6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F7F6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F7F6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F7F6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F7F6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F7F61"/>
    <w:rPr>
      <w:i/>
    </w:rPr>
  </w:style>
  <w:style w:type="paragraph" w:styleId="Caption">
    <w:name w:val="caption"/>
    <w:basedOn w:val="BodyText"/>
    <w:next w:val="Normal"/>
    <w:qFormat/>
    <w:rsid w:val="00FF7F6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F7F6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F7F6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F7F61"/>
  </w:style>
  <w:style w:type="paragraph" w:styleId="TableofFigures">
    <w:name w:val="table of figures"/>
    <w:basedOn w:val="Normal"/>
    <w:next w:val="Normal"/>
    <w:semiHidden/>
    <w:rsid w:val="00FF7F6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F7F61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FF7F61"/>
    <w:rPr>
      <w:rFonts w:ascii="Wingdings" w:hAnsi="Wingdings"/>
    </w:rPr>
  </w:style>
  <w:style w:type="paragraph" w:customStyle="1" w:styleId="TableHeading">
    <w:name w:val="Table Heading"/>
    <w:basedOn w:val="HeadingBase"/>
    <w:rsid w:val="00FF7F6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F7F61"/>
    <w:rPr>
      <w:color w:val="0033CC"/>
      <w:u w:val="none"/>
    </w:rPr>
  </w:style>
  <w:style w:type="paragraph" w:customStyle="1" w:styleId="BodyTextRight">
    <w:name w:val="Body Text Right"/>
    <w:basedOn w:val="BodyText"/>
    <w:rsid w:val="00FF7F6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F7F6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F7F61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F7F6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F7F6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F7F6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F7F61"/>
    <w:rPr>
      <w:sz w:val="32"/>
    </w:rPr>
  </w:style>
  <w:style w:type="paragraph" w:customStyle="1" w:styleId="HeadingProcedure">
    <w:name w:val="Heading Procedure"/>
    <w:basedOn w:val="HeadingBase"/>
    <w:next w:val="Normal"/>
    <w:rsid w:val="00FF7F6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F7F61"/>
    <w:pPr>
      <w:spacing w:before="60" w:after="60"/>
    </w:pPr>
  </w:style>
  <w:style w:type="paragraph" w:styleId="ListContinue">
    <w:name w:val="List Continue"/>
    <w:basedOn w:val="List"/>
    <w:rsid w:val="00FF7F61"/>
    <w:pPr>
      <w:ind w:firstLine="0"/>
    </w:pPr>
  </w:style>
  <w:style w:type="paragraph" w:customStyle="1" w:styleId="ListNote">
    <w:name w:val="List Note"/>
    <w:basedOn w:val="List"/>
    <w:rsid w:val="00FF7F6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F7F6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F7F6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F7F61"/>
    <w:rPr>
      <w:rFonts w:ascii="Courier New" w:hAnsi="Courier New"/>
    </w:rPr>
  </w:style>
  <w:style w:type="paragraph" w:customStyle="1" w:styleId="NoteBullet">
    <w:name w:val="Note Bullet"/>
    <w:basedOn w:val="Note"/>
    <w:rsid w:val="00FF7F6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F7F6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F7F6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F7F6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F7F61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FF7F6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F7F6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F7F61"/>
    <w:rPr>
      <w:b/>
      <w:smallCaps/>
    </w:rPr>
  </w:style>
  <w:style w:type="paragraph" w:customStyle="1" w:styleId="TableListNumber">
    <w:name w:val="Table List Number"/>
    <w:basedOn w:val="ListNumber"/>
    <w:rsid w:val="00FF7F6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F7F6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F7F61"/>
    <w:pPr>
      <w:numPr>
        <w:numId w:val="9"/>
      </w:numPr>
    </w:pPr>
  </w:style>
  <w:style w:type="paragraph" w:customStyle="1" w:styleId="ListAlpha2">
    <w:name w:val="List Alpha 2"/>
    <w:basedOn w:val="List2"/>
    <w:rsid w:val="00FF7F61"/>
    <w:pPr>
      <w:numPr>
        <w:numId w:val="8"/>
      </w:numPr>
    </w:pPr>
  </w:style>
  <w:style w:type="paragraph" w:styleId="List2">
    <w:name w:val="List 2"/>
    <w:basedOn w:val="BodyText"/>
    <w:rsid w:val="00FF7F6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F7F6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F7F6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F7F6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F7F61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F7F61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FF7F61"/>
    <w:pPr>
      <w:numPr>
        <w:numId w:val="4"/>
      </w:numPr>
    </w:pPr>
  </w:style>
  <w:style w:type="paragraph" w:styleId="ListContinue2">
    <w:name w:val="List Continue 2"/>
    <w:basedOn w:val="List2"/>
    <w:rsid w:val="00FF7F61"/>
    <w:pPr>
      <w:ind w:firstLine="0"/>
    </w:pPr>
  </w:style>
  <w:style w:type="paragraph" w:styleId="ListContinue3">
    <w:name w:val="List Continue 3"/>
    <w:basedOn w:val="List3"/>
    <w:rsid w:val="00FF7F61"/>
    <w:pPr>
      <w:ind w:left="1021" w:firstLine="0"/>
    </w:pPr>
  </w:style>
  <w:style w:type="paragraph" w:styleId="ListContinue4">
    <w:name w:val="List Continue 4"/>
    <w:basedOn w:val="List4"/>
    <w:rsid w:val="00FF7F61"/>
    <w:pPr>
      <w:ind w:firstLine="0"/>
    </w:pPr>
  </w:style>
  <w:style w:type="paragraph" w:styleId="ListContinue5">
    <w:name w:val="List Continue 5"/>
    <w:basedOn w:val="List5"/>
    <w:rsid w:val="00FF7F61"/>
    <w:pPr>
      <w:ind w:firstLine="0"/>
    </w:pPr>
  </w:style>
  <w:style w:type="paragraph" w:styleId="ListNumber3">
    <w:name w:val="List Number 3"/>
    <w:basedOn w:val="List3"/>
    <w:rsid w:val="00FF7F61"/>
    <w:pPr>
      <w:numPr>
        <w:numId w:val="5"/>
      </w:numPr>
    </w:pPr>
  </w:style>
  <w:style w:type="paragraph" w:styleId="ListNumber4">
    <w:name w:val="List Number 4"/>
    <w:basedOn w:val="List4"/>
    <w:rsid w:val="00FF7F61"/>
    <w:pPr>
      <w:numPr>
        <w:numId w:val="6"/>
      </w:numPr>
    </w:pPr>
  </w:style>
  <w:style w:type="paragraph" w:styleId="ListNumber5">
    <w:name w:val="List Number 5"/>
    <w:basedOn w:val="List5"/>
    <w:rsid w:val="00FF7F61"/>
    <w:pPr>
      <w:numPr>
        <w:numId w:val="7"/>
      </w:numPr>
    </w:pPr>
  </w:style>
  <w:style w:type="paragraph" w:styleId="BlockText">
    <w:name w:val="Block Text"/>
    <w:basedOn w:val="Normal"/>
    <w:rsid w:val="00FF7F6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F7F6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F7F61"/>
    <w:rPr>
      <w:sz w:val="16"/>
      <w:vertAlign w:val="superscript"/>
    </w:rPr>
  </w:style>
  <w:style w:type="character" w:customStyle="1" w:styleId="Symbols">
    <w:name w:val="Symbols"/>
    <w:basedOn w:val="DefaultParagraphFont"/>
    <w:rsid w:val="00FF7F61"/>
    <w:rPr>
      <w:rFonts w:ascii="Symbol" w:hAnsi="Symbol"/>
    </w:rPr>
  </w:style>
  <w:style w:type="character" w:customStyle="1" w:styleId="MenuOptions">
    <w:name w:val="Menu Options"/>
    <w:basedOn w:val="DefaultParagraphFont"/>
    <w:rsid w:val="00FF7F6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F7F61"/>
    <w:rPr>
      <w:b/>
    </w:rPr>
  </w:style>
  <w:style w:type="character" w:customStyle="1" w:styleId="Underlined">
    <w:name w:val="Underlined"/>
    <w:basedOn w:val="DefaultParagraphFont"/>
    <w:rsid w:val="00FF7F61"/>
    <w:rPr>
      <w:u w:val="single"/>
    </w:rPr>
  </w:style>
  <w:style w:type="paragraph" w:customStyle="1" w:styleId="TableBodyTextRight">
    <w:name w:val="Table Body Text Right"/>
    <w:basedOn w:val="TableBodyText"/>
    <w:rsid w:val="00FF7F6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F7F61"/>
    <w:rPr>
      <w:sz w:val="18"/>
    </w:rPr>
  </w:style>
  <w:style w:type="paragraph" w:customStyle="1" w:styleId="BodySmallRight">
    <w:name w:val="Body Small Right"/>
    <w:basedOn w:val="BodyTextRight"/>
    <w:rsid w:val="00FF7F61"/>
    <w:rPr>
      <w:sz w:val="18"/>
      <w:szCs w:val="18"/>
    </w:rPr>
  </w:style>
  <w:style w:type="paragraph" w:customStyle="1" w:styleId="MarginEdition">
    <w:name w:val="Margin Edition"/>
    <w:basedOn w:val="MarginNote"/>
    <w:rsid w:val="00FF7F6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F7F61"/>
    <w:rPr>
      <w:sz w:val="2"/>
      <w:szCs w:val="2"/>
    </w:rPr>
  </w:style>
  <w:style w:type="character" w:customStyle="1" w:styleId="Small">
    <w:name w:val="Small"/>
    <w:basedOn w:val="DefaultParagraphFont"/>
    <w:rsid w:val="00FF7F61"/>
    <w:rPr>
      <w:sz w:val="16"/>
    </w:rPr>
  </w:style>
  <w:style w:type="paragraph" w:customStyle="1" w:styleId="WideTable">
    <w:name w:val="Wide Table"/>
    <w:basedOn w:val="Normal"/>
    <w:rsid w:val="00FF7F6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F7F61"/>
  </w:style>
  <w:style w:type="paragraph" w:styleId="Quote">
    <w:name w:val="Quote"/>
    <w:basedOn w:val="Heading1"/>
    <w:link w:val="QuoteChar"/>
    <w:qFormat/>
    <w:rsid w:val="00FF7F6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F7F6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F7F61"/>
    <w:pPr>
      <w:pageBreakBefore/>
    </w:pPr>
  </w:style>
  <w:style w:type="paragraph" w:customStyle="1" w:styleId="Border">
    <w:name w:val="Border"/>
    <w:basedOn w:val="Normal"/>
    <w:qFormat/>
    <w:rsid w:val="00FF7F6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F7F6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F7F6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F7F6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F7F6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F7F6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F7F6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F7F6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F7F6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F7F61"/>
    <w:rPr>
      <w:u w:val="single"/>
    </w:rPr>
  </w:style>
  <w:style w:type="character" w:customStyle="1" w:styleId="BoldandItalics">
    <w:name w:val="Bold and Italics"/>
    <w:qFormat/>
    <w:rsid w:val="00FF7F61"/>
    <w:rPr>
      <w:b/>
      <w:i/>
      <w:u w:val="none"/>
    </w:rPr>
  </w:style>
  <w:style w:type="paragraph" w:styleId="BalloonText">
    <w:name w:val="Balloon Text"/>
    <w:basedOn w:val="Normal"/>
    <w:link w:val="BalloonTextChar"/>
    <w:rsid w:val="00FF7F6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F7F6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F7F6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F7F6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F7F6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F7F6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F7F61"/>
    <w:pPr>
      <w:spacing w:before="0" w:after="0"/>
    </w:pPr>
  </w:style>
  <w:style w:type="paragraph" w:customStyle="1" w:styleId="BodyTextBold">
    <w:name w:val="Body Text Bold"/>
    <w:basedOn w:val="BodyText"/>
    <w:qFormat/>
    <w:rsid w:val="00FF7F61"/>
    <w:rPr>
      <w:b/>
    </w:rPr>
  </w:style>
  <w:style w:type="character" w:styleId="Hyperlink">
    <w:name w:val="Hyperlink"/>
    <w:basedOn w:val="DefaultParagraphFont"/>
    <w:uiPriority w:val="99"/>
    <w:unhideWhenUsed/>
    <w:rsid w:val="0038582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363</Words>
  <Characters>2445</Characters>
  <Application>Microsoft Office Word</Application>
  <DocSecurity>0</DocSecurity>
  <Lines>64</Lines>
  <Paragraphs>46</Paragraphs>
  <ScaleCrop>false</ScaleCrop>
  <Company>Author-it Software Corporation Ltd.</Company>
  <LinksUpToDate>false</LinksUpToDate>
  <CharactersWithSpaces>2762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FNSISV418 Manage insurance claims portfolios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2022-11-03T07:38:00Z</dcterms:created>
  <dcterms:modified xsi:type="dcterms:W3CDTF">2022-11-03T07:38:00Z</dcterms:modified>
</cp:coreProperties>
</file>