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955" w:rsidP="004059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FNSISV411 Evaluate insurance risk for business</w:t>
      </w:r>
      <w:r>
        <w:fldChar w:fldCharType="end"/>
      </w:r>
    </w:p>
    <w:p w:rsidR="00405955" w:rsidP="00405955">
      <w:pPr>
        <w:pStyle w:val="Version"/>
        <w:sectPr w:rsidSect="00A20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08E" w:rsidP="00A2008E">
      <w:pPr>
        <w:pStyle w:val="SuperHeading"/>
      </w:pPr>
      <w:r w:rsidRPr="00A2008E">
        <w:t>Assessment Requirements for FNSISV411 Evaluate insurance risk for business</w:t>
      </w:r>
    </w:p>
    <w:p w:rsidR="00000000" w:rsidRPr="00A2008E" w:rsidP="00A2008E">
      <w:pPr>
        <w:pStyle w:val="Heading1"/>
      </w:pPr>
      <w:bookmarkStart w:id="1" w:name="O_1158537"/>
      <w:bookmarkEnd w:id="1"/>
      <w:r w:rsidRPr="00A2008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200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08E" w:rsidP="00A2008E">
            <w:pPr>
              <w:pStyle w:val="BodyText"/>
            </w:pPr>
            <w:r w:rsidRPr="00A2008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08E">
            <w:pPr>
              <w:pStyle w:val="BodyText"/>
              <w:rPr>
                <w:lang w:val="en-NZ"/>
              </w:rPr>
            </w:pPr>
            <w:r w:rsidRPr="00A2008E">
              <w:rPr>
                <w:rStyle w:val="SpecialBold"/>
              </w:rPr>
              <w:t>Comments</w:t>
            </w:r>
          </w:p>
        </w:tc>
      </w:tr>
      <w:tr w:rsidTr="00A200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08E">
            <w:pPr>
              <w:pStyle w:val="BodyText"/>
              <w:rPr>
                <w:lang w:val="en-NZ"/>
              </w:rPr>
            </w:pPr>
            <w:r w:rsidRPr="00A2008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08E" w:rsidP="00A2008E">
            <w:pPr>
              <w:pStyle w:val="BodyText"/>
            </w:pPr>
            <w:r w:rsidRPr="00A2008E">
              <w:t>This version first released with FNS Financial Services Training Package Version 6.0.</w:t>
            </w:r>
          </w:p>
        </w:tc>
      </w:tr>
    </w:tbl>
    <w:p w:rsidR="00000000" w:rsidRPr="00A2008E" w:rsidP="00A2008E">
      <w:pPr>
        <w:pStyle w:val="BodyText"/>
      </w:pPr>
    </w:p>
    <w:p w:rsidR="00000000" w:rsidRPr="00A2008E" w:rsidP="00A2008E">
      <w:pPr>
        <w:pStyle w:val="AllowPageBreak"/>
      </w:pPr>
    </w:p>
    <w:p w:rsidR="00000000" w:rsidRPr="00A2008E" w:rsidP="00A2008E">
      <w:pPr>
        <w:pStyle w:val="Heading1"/>
      </w:pPr>
      <w:bookmarkStart w:id="2" w:name="O_1158540"/>
      <w:bookmarkEnd w:id="2"/>
      <w:r w:rsidRPr="00A2008E">
        <w:t>Performance Evidence</w:t>
      </w:r>
    </w:p>
    <w:p w:rsidR="00000000" w:rsidRPr="00A2008E" w:rsidP="00405955">
      <w:pPr>
        <w:pStyle w:val="BodyText"/>
      </w:pPr>
      <w:r w:rsidRPr="00A2008E">
        <w:t>The candidate must demonstrate the ability to complete the tasks outlined in the elements, performance criteria and foundation skills of this unit, including evidence of the ability to:</w:t>
      </w:r>
    </w:p>
    <w:p w:rsidR="00000000" w:rsidRPr="00A2008E" w:rsidP="00A2008E">
      <w:pPr>
        <w:pStyle w:val="ListBullet"/>
      </w:pPr>
      <w:r w:rsidRPr="00A2008E">
        <w:t xml:space="preserve">evaluate risk for insurance business, including </w:t>
      </w:r>
      <w:r w:rsidRPr="00A2008E">
        <w:t>either:</w:t>
      </w:r>
    </w:p>
    <w:p w:rsidR="00000000" w:rsidRPr="00A2008E" w:rsidP="00A2008E">
      <w:pPr>
        <w:pStyle w:val="ListBullet2"/>
      </w:pPr>
      <w:r w:rsidRPr="00A2008E">
        <w:t xml:space="preserve">evaluating risk for at least one new and at least one renewing general insurance business, or </w:t>
      </w:r>
    </w:p>
    <w:p w:rsidR="00000000" w:rsidRPr="00A2008E" w:rsidP="00A2008E">
      <w:pPr>
        <w:pStyle w:val="ListBullet2"/>
      </w:pPr>
      <w:r w:rsidRPr="00A2008E">
        <w:t>evaluating risk for at least two new Private Health Insurance business.</w:t>
      </w:r>
    </w:p>
    <w:p w:rsidR="00000000" w:rsidRPr="00A2008E" w:rsidP="00A2008E">
      <w:pPr>
        <w:pStyle w:val="AllowPageBreak"/>
      </w:pPr>
    </w:p>
    <w:p w:rsidR="00000000" w:rsidRPr="00A2008E" w:rsidP="00A2008E">
      <w:pPr>
        <w:pStyle w:val="Heading1"/>
      </w:pPr>
      <w:bookmarkStart w:id="3" w:name="O_1158539"/>
      <w:bookmarkEnd w:id="3"/>
      <w:r w:rsidRPr="00A2008E">
        <w:t>Knowledge Evidence</w:t>
      </w:r>
    </w:p>
    <w:p w:rsidR="00000000" w:rsidRPr="00A2008E" w:rsidP="00405955">
      <w:pPr>
        <w:pStyle w:val="BodyText"/>
      </w:pPr>
      <w:r w:rsidRPr="00A2008E">
        <w:t>The candidate must be able to demonstrate knowledge to complete the tasks outlined in the elements, performance criteria and foundation skills of this unit, including knowledge of:</w:t>
      </w:r>
    </w:p>
    <w:p w:rsidR="00000000" w:rsidRPr="00A2008E" w:rsidP="00A2008E">
      <w:pPr>
        <w:pStyle w:val="ListBullet"/>
      </w:pPr>
      <w:r w:rsidRPr="00A2008E">
        <w:t>legislative and regulatory requirements and industry sector codes of pract</w:t>
      </w:r>
      <w:r w:rsidRPr="00A2008E">
        <w:t xml:space="preserve">ice relating to risk evaluation </w:t>
      </w:r>
    </w:p>
    <w:p w:rsidR="00000000" w:rsidRPr="00A2008E" w:rsidP="00A2008E">
      <w:pPr>
        <w:pStyle w:val="ListBullet"/>
      </w:pPr>
      <w:r w:rsidRPr="00A2008E">
        <w:t>organisational policies and procedures, and underwriting guidelines relating to risk evaluation</w:t>
      </w:r>
    </w:p>
    <w:p w:rsidR="00000000" w:rsidRPr="00A2008E" w:rsidP="00A2008E">
      <w:pPr>
        <w:pStyle w:val="ListBullet"/>
      </w:pPr>
      <w:r w:rsidRPr="00A2008E">
        <w:t>application of required common law, legal systems and procedures relating to:</w:t>
      </w:r>
    </w:p>
    <w:p w:rsidR="00000000" w:rsidRPr="00A2008E" w:rsidP="00A2008E">
      <w:pPr>
        <w:pStyle w:val="ListBullet2"/>
      </w:pPr>
      <w:r w:rsidRPr="00A2008E">
        <w:t>insurance contracts</w:t>
      </w:r>
    </w:p>
    <w:p w:rsidR="00000000" w:rsidRPr="00A2008E" w:rsidP="00A2008E">
      <w:pPr>
        <w:pStyle w:val="ListBullet2"/>
      </w:pPr>
      <w:r w:rsidRPr="00A2008E">
        <w:t>competition and consumer pra</w:t>
      </w:r>
      <w:r w:rsidRPr="00A2008E">
        <w:t>ctices</w:t>
      </w:r>
    </w:p>
    <w:p w:rsidR="00000000" w:rsidRPr="00A2008E" w:rsidP="00A2008E">
      <w:pPr>
        <w:pStyle w:val="ListBullet"/>
      </w:pPr>
      <w:r w:rsidRPr="00A2008E">
        <w:t>key features of insurance policies</w:t>
      </w:r>
    </w:p>
    <w:p w:rsidR="00000000" w:rsidRPr="00A2008E" w:rsidP="00A2008E">
      <w:pPr>
        <w:pStyle w:val="ListBullet"/>
      </w:pPr>
      <w:r w:rsidRPr="00A2008E">
        <w:t>insurance risk and relative industry hazards associated with organisational products</w:t>
      </w:r>
    </w:p>
    <w:p w:rsidR="00000000" w:rsidRPr="00A2008E" w:rsidP="00A2008E">
      <w:pPr>
        <w:pStyle w:val="ListBullet"/>
      </w:pPr>
      <w:r w:rsidRPr="00A2008E">
        <w:t>procedures and requirements to conduct and review surveys and reports</w:t>
      </w:r>
    </w:p>
    <w:p w:rsidR="00000000" w:rsidRPr="00A2008E" w:rsidP="00A2008E">
      <w:pPr>
        <w:pStyle w:val="ListBullet"/>
      </w:pPr>
      <w:r w:rsidRPr="00A2008E">
        <w:t>risk prevention methods and application</w:t>
      </w:r>
    </w:p>
    <w:p w:rsidR="00000000" w:rsidRPr="00A2008E" w:rsidP="00A2008E">
      <w:pPr>
        <w:pStyle w:val="ListBullet"/>
      </w:pPr>
      <w:r w:rsidRPr="00A2008E">
        <w:t>techniques to anal</w:t>
      </w:r>
      <w:r w:rsidRPr="00A2008E">
        <w:t>yse financial data and evaluate risk.</w:t>
      </w:r>
    </w:p>
    <w:p w:rsidR="00000000" w:rsidRPr="00A2008E" w:rsidP="00A2008E">
      <w:pPr>
        <w:pStyle w:val="AllowPageBreak"/>
      </w:pPr>
    </w:p>
    <w:p w:rsidR="00000000" w:rsidRPr="00A2008E" w:rsidP="00A2008E">
      <w:pPr>
        <w:pStyle w:val="Heading1"/>
      </w:pPr>
      <w:bookmarkStart w:id="4" w:name="O_1158538"/>
      <w:bookmarkEnd w:id="4"/>
      <w:r w:rsidRPr="00A2008E">
        <w:t>Assessment Conditions</w:t>
      </w:r>
    </w:p>
    <w:p w:rsidR="00000000" w:rsidRPr="00A2008E" w:rsidP="00405955">
      <w:pPr>
        <w:pStyle w:val="BodyText"/>
      </w:pPr>
      <w:r w:rsidRPr="00A2008E">
        <w:t xml:space="preserve">Skills in this unit must be demonstrated in a workplace or simulated environment where the conditions are typical of those in a working environment in this industry. </w:t>
      </w:r>
    </w:p>
    <w:p w:rsidR="00000000" w:rsidRPr="00A2008E" w:rsidP="00405955">
      <w:pPr>
        <w:pStyle w:val="BodyText"/>
      </w:pPr>
      <w:r w:rsidRPr="00A2008E">
        <w:t>This includes access to:</w:t>
      </w:r>
    </w:p>
    <w:p w:rsidR="00000000" w:rsidRPr="00A2008E" w:rsidP="00A2008E">
      <w:pPr>
        <w:pStyle w:val="ListBullet"/>
      </w:pPr>
      <w:r w:rsidRPr="00A2008E">
        <w:t>organisational records</w:t>
      </w:r>
    </w:p>
    <w:p w:rsidR="00000000" w:rsidRPr="00A2008E" w:rsidP="00A2008E">
      <w:pPr>
        <w:pStyle w:val="ListBullet"/>
      </w:pPr>
      <w:r w:rsidRPr="00A2008E">
        <w:t>organisational policies and procedures, legislation and regulations relating to new and renewal business</w:t>
      </w:r>
    </w:p>
    <w:p w:rsidR="00000000" w:rsidRPr="00A2008E" w:rsidP="00A2008E">
      <w:pPr>
        <w:pStyle w:val="ListBullet"/>
      </w:pPr>
      <w:r w:rsidRPr="00A2008E">
        <w:t>technology and software required to evaluate insurance risk.</w:t>
      </w:r>
    </w:p>
    <w:p w:rsidR="00000000" w:rsidRPr="00A2008E" w:rsidP="00A2008E">
      <w:pPr>
        <w:pStyle w:val="List"/>
      </w:pPr>
    </w:p>
    <w:p w:rsidR="00000000" w:rsidRPr="00A2008E" w:rsidP="00405955">
      <w:pPr>
        <w:pStyle w:val="BodyText"/>
      </w:pPr>
      <w:r w:rsidRPr="00A2008E">
        <w:t xml:space="preserve">Assessors of this unit must satisfy the </w:t>
      </w:r>
      <w:r w:rsidRPr="00A2008E">
        <w:t>requirements for assessors in applicable vocational education and training legislation, frameworks and/or standards.</w:t>
      </w:r>
    </w:p>
    <w:p w:rsidR="00000000" w:rsidRPr="00A2008E" w:rsidP="00A2008E">
      <w:pPr>
        <w:pStyle w:val="Heading1"/>
      </w:pPr>
      <w:bookmarkStart w:id="5" w:name="O_1158536"/>
      <w:bookmarkEnd w:id="5"/>
      <w:r w:rsidRPr="00A2008E">
        <w:t>Links</w:t>
      </w:r>
    </w:p>
    <w:p w:rsidR="00000000" w:rsidRPr="00A2008E" w:rsidP="00405955">
      <w:pPr>
        <w:pStyle w:val="BodyText"/>
      </w:pPr>
      <w:r w:rsidRPr="00A200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00B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2008E" w:rsidP="00A2008E"/>
    <w:sectPr w:rsidSect="00A20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08E" w:rsidRPr="00405955" w:rsidP="004059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55" w:rsidP="00A20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5955" w:rsidP="00A20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5955" w:rsidP="00A20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08E" w:rsidRPr="00405955" w:rsidP="004059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55" w:rsidRPr="002D2AF8" w:rsidP="00A20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FNSISV411 Evaluate insurance risk for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05955" w:rsidP="00A20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82E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A6F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5C3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08E"/>
  </w:style>
  <w:style w:type="character" w:customStyle="1" w:styleId="Heading1Char">
    <w:name w:val="Heading 1 Char"/>
    <w:basedOn w:val="DefaultParagraphFont"/>
    <w:link w:val="Heading1"/>
    <w:rsid w:val="00A20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0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00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00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08E"/>
    <w:rPr>
      <w:b/>
      <w:spacing w:val="0"/>
    </w:rPr>
  </w:style>
  <w:style w:type="paragraph" w:styleId="ListBullet2">
    <w:name w:val="List Bullet 2"/>
    <w:basedOn w:val="List2"/>
    <w:rsid w:val="00A200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0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0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08E"/>
    <w:rPr>
      <w:i/>
    </w:rPr>
  </w:style>
  <w:style w:type="paragraph" w:styleId="Caption">
    <w:name w:val="caption"/>
    <w:basedOn w:val="BodyText"/>
    <w:next w:val="Normal"/>
    <w:qFormat/>
    <w:rsid w:val="00A20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08E"/>
  </w:style>
  <w:style w:type="paragraph" w:styleId="TableofFigures">
    <w:name w:val="table of figures"/>
    <w:basedOn w:val="Normal"/>
    <w:next w:val="Normal"/>
    <w:semiHidden/>
    <w:rsid w:val="00A20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0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008E"/>
    <w:rPr>
      <w:rFonts w:ascii="Wingdings" w:hAnsi="Wingdings"/>
    </w:rPr>
  </w:style>
  <w:style w:type="paragraph" w:customStyle="1" w:styleId="TableHeading">
    <w:name w:val="Table Heading"/>
    <w:basedOn w:val="HeadingBase"/>
    <w:rsid w:val="00A20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08E"/>
    <w:rPr>
      <w:color w:val="0033CC"/>
      <w:u w:val="none"/>
    </w:rPr>
  </w:style>
  <w:style w:type="paragraph" w:customStyle="1" w:styleId="BodyTextRight">
    <w:name w:val="Body Text Right"/>
    <w:basedOn w:val="BodyText"/>
    <w:rsid w:val="00A20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0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08E"/>
    <w:rPr>
      <w:sz w:val="32"/>
    </w:rPr>
  </w:style>
  <w:style w:type="paragraph" w:customStyle="1" w:styleId="HeadingProcedure">
    <w:name w:val="Heading Procedure"/>
    <w:basedOn w:val="HeadingBase"/>
    <w:next w:val="Normal"/>
    <w:rsid w:val="00A20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08E"/>
    <w:pPr>
      <w:spacing w:before="60" w:after="60"/>
    </w:pPr>
  </w:style>
  <w:style w:type="paragraph" w:styleId="ListContinue">
    <w:name w:val="List Continue"/>
    <w:basedOn w:val="List"/>
    <w:rsid w:val="00A2008E"/>
    <w:pPr>
      <w:ind w:firstLine="0"/>
    </w:pPr>
  </w:style>
  <w:style w:type="paragraph" w:customStyle="1" w:styleId="ListNote">
    <w:name w:val="List Note"/>
    <w:basedOn w:val="List"/>
    <w:rsid w:val="00A20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08E"/>
    <w:rPr>
      <w:rFonts w:ascii="Courier New" w:hAnsi="Courier New"/>
    </w:rPr>
  </w:style>
  <w:style w:type="paragraph" w:customStyle="1" w:styleId="NoteBullet">
    <w:name w:val="Note Bullet"/>
    <w:basedOn w:val="Note"/>
    <w:rsid w:val="00A20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0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08E"/>
    <w:rPr>
      <w:b/>
      <w:smallCaps/>
    </w:rPr>
  </w:style>
  <w:style w:type="paragraph" w:customStyle="1" w:styleId="TableListNumber">
    <w:name w:val="Table List Number"/>
    <w:basedOn w:val="ListNumber"/>
    <w:rsid w:val="00A20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08E"/>
    <w:pPr>
      <w:numPr>
        <w:numId w:val="9"/>
      </w:numPr>
    </w:pPr>
  </w:style>
  <w:style w:type="paragraph" w:customStyle="1" w:styleId="ListAlpha2">
    <w:name w:val="List Alpha 2"/>
    <w:basedOn w:val="List2"/>
    <w:rsid w:val="00A2008E"/>
    <w:pPr>
      <w:numPr>
        <w:numId w:val="8"/>
      </w:numPr>
    </w:pPr>
  </w:style>
  <w:style w:type="paragraph" w:styleId="List2">
    <w:name w:val="List 2"/>
    <w:basedOn w:val="BodyText"/>
    <w:rsid w:val="00A20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0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0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08E"/>
    <w:pPr>
      <w:numPr>
        <w:numId w:val="4"/>
      </w:numPr>
    </w:pPr>
  </w:style>
  <w:style w:type="paragraph" w:styleId="ListContinue2">
    <w:name w:val="List Continue 2"/>
    <w:basedOn w:val="List2"/>
    <w:rsid w:val="00A2008E"/>
    <w:pPr>
      <w:ind w:firstLine="0"/>
    </w:pPr>
  </w:style>
  <w:style w:type="paragraph" w:styleId="ListContinue3">
    <w:name w:val="List Continue 3"/>
    <w:basedOn w:val="List3"/>
    <w:rsid w:val="00A2008E"/>
    <w:pPr>
      <w:ind w:left="1021" w:firstLine="0"/>
    </w:pPr>
  </w:style>
  <w:style w:type="paragraph" w:styleId="ListContinue4">
    <w:name w:val="List Continue 4"/>
    <w:basedOn w:val="List4"/>
    <w:rsid w:val="00A2008E"/>
    <w:pPr>
      <w:ind w:firstLine="0"/>
    </w:pPr>
  </w:style>
  <w:style w:type="paragraph" w:styleId="ListContinue5">
    <w:name w:val="List Continue 5"/>
    <w:basedOn w:val="List5"/>
    <w:rsid w:val="00A2008E"/>
    <w:pPr>
      <w:ind w:firstLine="0"/>
    </w:pPr>
  </w:style>
  <w:style w:type="paragraph" w:styleId="ListNumber3">
    <w:name w:val="List Number 3"/>
    <w:basedOn w:val="List3"/>
    <w:rsid w:val="00A2008E"/>
    <w:pPr>
      <w:numPr>
        <w:numId w:val="5"/>
      </w:numPr>
    </w:pPr>
  </w:style>
  <w:style w:type="paragraph" w:styleId="ListNumber4">
    <w:name w:val="List Number 4"/>
    <w:basedOn w:val="List4"/>
    <w:rsid w:val="00A2008E"/>
    <w:pPr>
      <w:numPr>
        <w:numId w:val="6"/>
      </w:numPr>
    </w:pPr>
  </w:style>
  <w:style w:type="paragraph" w:styleId="ListNumber5">
    <w:name w:val="List Number 5"/>
    <w:basedOn w:val="List5"/>
    <w:rsid w:val="00A2008E"/>
    <w:pPr>
      <w:numPr>
        <w:numId w:val="7"/>
      </w:numPr>
    </w:pPr>
  </w:style>
  <w:style w:type="paragraph" w:styleId="BlockText">
    <w:name w:val="Block Text"/>
    <w:basedOn w:val="Normal"/>
    <w:rsid w:val="00A20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08E"/>
    <w:rPr>
      <w:sz w:val="16"/>
      <w:vertAlign w:val="superscript"/>
    </w:rPr>
  </w:style>
  <w:style w:type="character" w:customStyle="1" w:styleId="Symbols">
    <w:name w:val="Symbols"/>
    <w:basedOn w:val="DefaultParagraphFont"/>
    <w:rsid w:val="00A2008E"/>
    <w:rPr>
      <w:rFonts w:ascii="Symbol" w:hAnsi="Symbol"/>
    </w:rPr>
  </w:style>
  <w:style w:type="character" w:customStyle="1" w:styleId="MenuOptions">
    <w:name w:val="Menu Options"/>
    <w:basedOn w:val="DefaultParagraphFont"/>
    <w:rsid w:val="00A20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08E"/>
    <w:rPr>
      <w:b/>
    </w:rPr>
  </w:style>
  <w:style w:type="character" w:customStyle="1" w:styleId="Underlined">
    <w:name w:val="Underlined"/>
    <w:basedOn w:val="DefaultParagraphFont"/>
    <w:rsid w:val="00A2008E"/>
    <w:rPr>
      <w:u w:val="single"/>
    </w:rPr>
  </w:style>
  <w:style w:type="paragraph" w:customStyle="1" w:styleId="TableBodyTextRight">
    <w:name w:val="Table Body Text Right"/>
    <w:basedOn w:val="TableBodyText"/>
    <w:rsid w:val="00A20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08E"/>
    <w:rPr>
      <w:sz w:val="18"/>
    </w:rPr>
  </w:style>
  <w:style w:type="paragraph" w:customStyle="1" w:styleId="BodySmallRight">
    <w:name w:val="Body Small Right"/>
    <w:basedOn w:val="BodyTextRight"/>
    <w:rsid w:val="00A2008E"/>
    <w:rPr>
      <w:sz w:val="18"/>
      <w:szCs w:val="18"/>
    </w:rPr>
  </w:style>
  <w:style w:type="paragraph" w:customStyle="1" w:styleId="MarginEdition">
    <w:name w:val="Margin Edition"/>
    <w:basedOn w:val="MarginNote"/>
    <w:rsid w:val="00A20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08E"/>
    <w:rPr>
      <w:sz w:val="2"/>
      <w:szCs w:val="2"/>
    </w:rPr>
  </w:style>
  <w:style w:type="character" w:customStyle="1" w:styleId="Small">
    <w:name w:val="Small"/>
    <w:basedOn w:val="DefaultParagraphFont"/>
    <w:rsid w:val="00A2008E"/>
    <w:rPr>
      <w:sz w:val="16"/>
    </w:rPr>
  </w:style>
  <w:style w:type="paragraph" w:customStyle="1" w:styleId="WideTable">
    <w:name w:val="Wide Table"/>
    <w:basedOn w:val="Normal"/>
    <w:rsid w:val="00A20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08E"/>
  </w:style>
  <w:style w:type="paragraph" w:styleId="Quote">
    <w:name w:val="Quote"/>
    <w:basedOn w:val="Heading1"/>
    <w:link w:val="QuoteChar"/>
    <w:qFormat/>
    <w:rsid w:val="00A20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08E"/>
    <w:pPr>
      <w:pageBreakBefore/>
    </w:pPr>
  </w:style>
  <w:style w:type="paragraph" w:customStyle="1" w:styleId="Border">
    <w:name w:val="Border"/>
    <w:basedOn w:val="Normal"/>
    <w:qFormat/>
    <w:rsid w:val="00A20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08E"/>
    <w:rPr>
      <w:u w:val="single"/>
    </w:rPr>
  </w:style>
  <w:style w:type="character" w:customStyle="1" w:styleId="BoldandItalics">
    <w:name w:val="Bold and Italics"/>
    <w:qFormat/>
    <w:rsid w:val="00A2008E"/>
    <w:rPr>
      <w:b/>
      <w:i/>
      <w:u w:val="none"/>
    </w:rPr>
  </w:style>
  <w:style w:type="paragraph" w:styleId="BalloonText">
    <w:name w:val="Balloon Text"/>
    <w:basedOn w:val="Normal"/>
    <w:link w:val="BalloonTextChar"/>
    <w:rsid w:val="00A20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08E"/>
    <w:pPr>
      <w:spacing w:before="0" w:after="0"/>
    </w:pPr>
  </w:style>
  <w:style w:type="paragraph" w:customStyle="1" w:styleId="BodyTextBold">
    <w:name w:val="Body Text Bold"/>
    <w:basedOn w:val="BodyText"/>
    <w:qFormat/>
    <w:rsid w:val="00A2008E"/>
    <w:rPr>
      <w:b/>
    </w:rPr>
  </w:style>
  <w:style w:type="character" w:styleId="Hyperlink">
    <w:name w:val="Hyperlink"/>
    <w:basedOn w:val="DefaultParagraphFont"/>
    <w:uiPriority w:val="99"/>
    <w:unhideWhenUsed/>
    <w:rsid w:val="004059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2116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FNSISV411 Evaluate insurance risk for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