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161" w:rsidP="00361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FNSISV407 Use medical terminology in an insurance context</w:t>
      </w:r>
      <w:r>
        <w:fldChar w:fldCharType="end"/>
      </w:r>
    </w:p>
    <w:p w:rsidR="00361161" w:rsidP="00361161">
      <w:pPr>
        <w:pStyle w:val="Version"/>
        <w:sectPr w:rsidSect="00003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CC7" w:rsidP="00003CC7">
      <w:pPr>
        <w:pStyle w:val="SuperHeading"/>
      </w:pPr>
      <w:r w:rsidRPr="00003CC7">
        <w:t>FNSISV407 Use medical terminology in an insurance context</w:t>
      </w:r>
    </w:p>
    <w:p w:rsidR="00000000" w:rsidRPr="00003CC7" w:rsidP="00003CC7">
      <w:pPr>
        <w:pStyle w:val="Heading1"/>
      </w:pPr>
      <w:bookmarkStart w:id="1" w:name="O_684477"/>
      <w:bookmarkEnd w:id="1"/>
      <w:r w:rsidRPr="00003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3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rPr>
                <w:rStyle w:val="SpecialBold"/>
              </w:rPr>
              <w:t>Comments</w:t>
            </w:r>
          </w:p>
        </w:tc>
      </w:tr>
      <w:tr w:rsidTr="00003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t>This version first released with FNS Financial Services Training Package Version 1.0.</w:t>
            </w:r>
          </w:p>
        </w:tc>
      </w:tr>
    </w:tbl>
    <w:p w:rsidR="00000000" w:rsidRPr="00003CC7" w:rsidP="00003CC7">
      <w:pPr>
        <w:pStyle w:val="BodyText"/>
      </w:pPr>
    </w:p>
    <w:p w:rsidR="00000000" w:rsidRPr="00003CC7" w:rsidP="00003CC7">
      <w:pPr>
        <w:pStyle w:val="AllowPageBreak"/>
      </w:pPr>
    </w:p>
    <w:p w:rsidR="00000000" w:rsidRPr="00003CC7" w:rsidP="00003CC7">
      <w:pPr>
        <w:pStyle w:val="Heading1"/>
      </w:pPr>
      <w:bookmarkStart w:id="2" w:name="O_684478"/>
      <w:bookmarkEnd w:id="2"/>
      <w:r w:rsidRPr="00003CC7">
        <w:t>Application</w:t>
      </w:r>
    </w:p>
    <w:p w:rsidR="00000000" w:rsidRPr="00003CC7" w:rsidP="00361161">
      <w:pPr>
        <w:pStyle w:val="BodyText"/>
      </w:pPr>
      <w:r w:rsidRPr="00003CC7">
        <w:t>This unit describes the skills and knowledge required to understand, use a</w:t>
      </w:r>
      <w:r w:rsidRPr="00003CC7">
        <w:t>nd respond to important information involving medical terminology in relation to insurance policies.</w:t>
      </w:r>
    </w:p>
    <w:p w:rsidR="00000000" w:rsidRPr="00003CC7" w:rsidP="00361161">
      <w:pPr>
        <w:pStyle w:val="BodyText"/>
      </w:pPr>
      <w:r w:rsidRPr="00003CC7">
        <w:t>It applies to individuals involved in the provision of services in the insurance sector where medical and health considerations are a core function of res</w:t>
      </w:r>
      <w:r w:rsidRPr="00003CC7">
        <w:t>ponsibility.</w:t>
      </w:r>
    </w:p>
    <w:p w:rsidR="00000000" w:rsidRPr="00003CC7" w:rsidP="00361161">
      <w:pPr>
        <w:pStyle w:val="BodyText"/>
      </w:pPr>
      <w:r w:rsidRPr="00003CC7">
        <w:t>No licensing, legislative or certification requirements apply to this unit at the time of publication.</w:t>
      </w:r>
    </w:p>
    <w:p w:rsidR="00000000" w:rsidRPr="00003CC7" w:rsidP="00003CC7">
      <w:pPr>
        <w:pStyle w:val="Heading1"/>
      </w:pPr>
      <w:bookmarkStart w:id="3" w:name="O_684481"/>
      <w:bookmarkEnd w:id="3"/>
      <w:r w:rsidRPr="00003CC7">
        <w:t>Unit Sector</w:t>
      </w:r>
    </w:p>
    <w:p w:rsidR="00000000" w:rsidRPr="00003CC7" w:rsidP="00361161">
      <w:pPr>
        <w:pStyle w:val="BodyText"/>
      </w:pPr>
      <w:r w:rsidRPr="00003CC7">
        <w:t>Insurance services</w:t>
      </w:r>
    </w:p>
    <w:p w:rsidR="00000000" w:rsidRPr="00003CC7" w:rsidP="00003CC7">
      <w:pPr>
        <w:pStyle w:val="Heading1"/>
      </w:pPr>
      <w:bookmarkStart w:id="4" w:name="O_684482"/>
      <w:bookmarkEnd w:id="4"/>
      <w:r w:rsidRPr="00003C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03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rPr>
                <w:rStyle w:val="SpecialBold"/>
              </w:rPr>
              <w:t>PERFORMANCE CRITERIA</w:t>
            </w:r>
          </w:p>
        </w:tc>
      </w:tr>
      <w:tr w:rsidTr="00003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3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1. Interpret insurance-based information containing medical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t>1.1 Receive, interpret and follow written and</w:t>
            </w:r>
            <w:r w:rsidRPr="00003CC7">
              <w:t xml:space="preserve"> verbal instructions containing medical terminology</w:t>
            </w:r>
          </w:p>
          <w:p w:rsidR="00000000" w:rsidRPr="00003CC7" w:rsidP="00003CC7">
            <w:pPr>
              <w:pStyle w:val="BodyText"/>
            </w:pPr>
            <w:r w:rsidRPr="00003CC7">
              <w:t>1.2 Read and interpret documentation containing medical terminology</w:t>
            </w:r>
          </w:p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1.3 Seek clarification when necessary</w:t>
            </w:r>
          </w:p>
        </w:tc>
      </w:tr>
      <w:tr w:rsidTr="00003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2. Communicate using medical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t>2.1 Use medical terminology in insurance-based communica</w:t>
            </w:r>
            <w:r w:rsidRPr="00003CC7">
              <w:t>tions with stakeholders</w:t>
            </w:r>
          </w:p>
          <w:p w:rsidR="00000000" w:rsidRPr="00003CC7" w:rsidP="00003CC7">
            <w:pPr>
              <w:pStyle w:val="BodyText"/>
            </w:pPr>
            <w:r w:rsidRPr="00003CC7">
              <w:t>2.2 Spell and pronounce medical terminology correctly</w:t>
            </w:r>
          </w:p>
          <w:p w:rsidR="00000000" w:rsidRPr="00003CC7" w:rsidP="00003CC7">
            <w:pPr>
              <w:pStyle w:val="BodyText"/>
            </w:pPr>
            <w:r w:rsidRPr="00003CC7">
              <w:t>2.3 Seek specialist advice from appropriate authority as necessary</w:t>
            </w:r>
          </w:p>
          <w:p w:rsidR="00000000" w:rsidRPr="00003CC7" w:rsidP="00003CC7">
            <w:pPr>
              <w:pStyle w:val="BodyText"/>
            </w:pPr>
            <w:r w:rsidRPr="00003CC7">
              <w:t>2.4 Use medical abbreviations where appropriate</w:t>
            </w:r>
          </w:p>
          <w:p w:rsidR="00000000" w:rsidRPr="00003CC7" w:rsidP="00003CC7">
            <w:pPr>
              <w:pStyle w:val="BodyText"/>
            </w:pPr>
            <w:r w:rsidRPr="00003CC7">
              <w:t>2.5 Explain medical terminology in simple language to stakehold</w:t>
            </w:r>
            <w:r w:rsidRPr="00003CC7">
              <w:t>ers</w:t>
            </w:r>
          </w:p>
        </w:tc>
      </w:tr>
    </w:tbl>
    <w:p w:rsidR="00000000" w:rsidRPr="00003CC7" w:rsidP="00003CC7">
      <w:pPr>
        <w:pStyle w:val="BodyText"/>
      </w:pPr>
    </w:p>
    <w:p w:rsidR="00000000" w:rsidRPr="00003CC7" w:rsidP="00003CC7">
      <w:pPr>
        <w:pStyle w:val="AllowPageBreak"/>
      </w:pPr>
    </w:p>
    <w:p w:rsidR="00000000" w:rsidRPr="00003CC7" w:rsidP="00003CC7">
      <w:pPr>
        <w:pStyle w:val="Heading1"/>
      </w:pPr>
      <w:bookmarkStart w:id="5" w:name="O_684483"/>
      <w:bookmarkEnd w:id="5"/>
      <w:r w:rsidRPr="00003CC7">
        <w:t>Foundation Skills</w:t>
      </w:r>
    </w:p>
    <w:p w:rsidR="00000000" w:rsidRPr="00361161" w:rsidP="00361161">
      <w:pPr>
        <w:pStyle w:val="BodyText"/>
        <w:rPr>
          <w:i/>
        </w:rPr>
      </w:pPr>
      <w:r w:rsidRPr="003611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03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rPr>
                <w:rStyle w:val="SpecialBold"/>
              </w:rPr>
              <w:t>Description</w:t>
            </w:r>
          </w:p>
        </w:tc>
      </w:tr>
      <w:tr w:rsidTr="00003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1.1, 1.</w:t>
            </w:r>
            <w:r w:rsidRPr="00003CC7">
              <w:t>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ListBullet"/>
              <w:rPr>
                <w:lang w:val="en-NZ"/>
              </w:rPr>
            </w:pPr>
            <w:r w:rsidRPr="00003CC7">
              <w:t>Interprets and synthesises complex language and specific medical terminology</w:t>
            </w:r>
          </w:p>
        </w:tc>
      </w:tr>
      <w:tr w:rsidTr="00003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1.3, 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ListBullet"/>
            </w:pPr>
            <w:r w:rsidRPr="00003CC7">
              <w:t>Notes specific medical terminology accurately and uses abbreviation conventions where appropriate</w:t>
            </w:r>
          </w:p>
          <w:p w:rsidR="00000000" w:rsidP="00003CC7">
            <w:pPr>
              <w:pStyle w:val="ListBullet"/>
              <w:rPr>
                <w:lang w:val="en-NZ"/>
              </w:rPr>
            </w:pPr>
            <w:r w:rsidRPr="00003CC7">
              <w:t>Defines and explains specific terms for different audiences using writing conventions appropriate for different stakeholders</w:t>
            </w:r>
          </w:p>
        </w:tc>
      </w:tr>
      <w:tr w:rsidTr="00003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1.3, 2.1, 2.2, 2.3, 2.5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ListBullet"/>
            </w:pPr>
            <w:r w:rsidRPr="00003CC7">
              <w:t>Articulates complex medical terminology accurately and clearly</w:t>
            </w:r>
          </w:p>
          <w:p w:rsidR="00000000" w:rsidP="00003CC7">
            <w:pPr>
              <w:pStyle w:val="ListBullet"/>
              <w:rPr>
                <w:lang w:val="en-NZ"/>
              </w:rPr>
            </w:pPr>
            <w:r w:rsidRPr="00003CC7">
              <w:t>Defines specific medica</w:t>
            </w:r>
            <w:r w:rsidRPr="00003CC7">
              <w:t>l terminology in a way that is appropriate to the target audience</w:t>
            </w:r>
          </w:p>
        </w:tc>
      </w:tr>
      <w:tr w:rsidTr="00003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1.3, 2.1, 2.3, 2.5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ListBullet"/>
              <w:rPr>
                <w:lang w:val="en-NZ"/>
              </w:rPr>
            </w:pPr>
            <w:r w:rsidRPr="00003CC7">
              <w:t>Selects and uses appropriate conventions and protocols to communicate appropriately with people from diverse backgrounds</w:t>
            </w:r>
          </w:p>
        </w:tc>
      </w:tr>
      <w:tr w:rsidTr="00003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ListBullet"/>
            </w:pPr>
            <w:r w:rsidRPr="00003CC7">
              <w:t>Follows clearly defined instructions regarding task completion and sequencing</w:t>
            </w:r>
          </w:p>
          <w:p w:rsidR="00000000" w:rsidRPr="00003CC7" w:rsidP="00003CC7">
            <w:pPr>
              <w:pStyle w:val="ListBullet"/>
            </w:pPr>
            <w:r w:rsidRPr="00003CC7">
              <w:t>Uses digital technologies to access information required to complete work tasks</w:t>
            </w:r>
          </w:p>
        </w:tc>
      </w:tr>
    </w:tbl>
    <w:p w:rsidR="00000000" w:rsidRPr="00003CC7" w:rsidP="00003CC7">
      <w:pPr>
        <w:pStyle w:val="BodyText"/>
      </w:pPr>
    </w:p>
    <w:p w:rsidR="00000000" w:rsidRPr="00003CC7" w:rsidP="00003CC7">
      <w:pPr>
        <w:pStyle w:val="AllowPageBreak"/>
      </w:pPr>
    </w:p>
    <w:p w:rsidR="00000000" w:rsidRPr="00003CC7" w:rsidP="00003CC7">
      <w:pPr>
        <w:pStyle w:val="Heading1"/>
      </w:pPr>
      <w:bookmarkStart w:id="6" w:name="O_684485"/>
      <w:bookmarkEnd w:id="6"/>
      <w:r w:rsidRPr="00003C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03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Code and title</w:t>
            </w:r>
          </w:p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Code and title</w:t>
            </w:r>
          </w:p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previous</w:t>
            </w:r>
            <w:r w:rsidRPr="00003CC7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rPr>
                <w:rStyle w:val="SpecialBold"/>
              </w:rPr>
              <w:t>Equivalence status</w:t>
            </w:r>
          </w:p>
        </w:tc>
      </w:tr>
      <w:tr w:rsidTr="00003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 xml:space="preserve">FNSISV407 Use medical terminology </w:t>
            </w:r>
            <w:r w:rsidRPr="00003CC7">
              <w:t>in an insurance context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 xml:space="preserve">FNSISV407A Use medical terminology </w:t>
            </w:r>
            <w:r w:rsidRPr="00003CC7">
              <w:t>in an insurance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CC7">
            <w:pPr>
              <w:pStyle w:val="BodyText"/>
              <w:rPr>
                <w:lang w:val="en-NZ"/>
              </w:rPr>
            </w:pPr>
            <w:r w:rsidRPr="00003CC7">
              <w:t xml:space="preserve">Updated to meet Standards for </w:t>
            </w:r>
            <w:r w:rsidRPr="00003CC7">
              <w:t>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CC7" w:rsidP="00003CC7">
            <w:pPr>
              <w:pStyle w:val="BodyText"/>
            </w:pPr>
            <w:r w:rsidRPr="00003CC7">
              <w:t>Equivalent unit</w:t>
            </w:r>
          </w:p>
        </w:tc>
      </w:tr>
    </w:tbl>
    <w:p w:rsidR="00000000" w:rsidRPr="00003CC7" w:rsidP="00003CC7">
      <w:pPr>
        <w:pStyle w:val="BodyText"/>
      </w:pPr>
    </w:p>
    <w:p w:rsidR="00000000" w:rsidRPr="00003CC7" w:rsidP="00003CC7">
      <w:pPr>
        <w:pStyle w:val="AllowPageBreak"/>
      </w:pPr>
    </w:p>
    <w:p w:rsidR="00000000" w:rsidRPr="00003CC7" w:rsidP="00003CC7">
      <w:pPr>
        <w:pStyle w:val="Heading1"/>
      </w:pPr>
      <w:bookmarkStart w:id="7" w:name="O_684492"/>
      <w:bookmarkEnd w:id="7"/>
      <w:r w:rsidRPr="00003CC7">
        <w:t>Links</w:t>
      </w:r>
    </w:p>
    <w:p w:rsidR="00000000" w:rsidRPr="00003CC7" w:rsidP="00361161">
      <w:pPr>
        <w:pStyle w:val="BodyText"/>
      </w:pPr>
      <w:r w:rsidRPr="00003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05B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3CC7" w:rsidP="00003CC7"/>
    <w:sectPr w:rsidSect="00003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C7" w:rsidRPr="00361161" w:rsidP="00361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1" w:rsidP="00003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161" w:rsidP="00003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1161" w:rsidP="00003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CC7" w:rsidRPr="00361161" w:rsidP="00361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1" w:rsidRPr="002D2AF8" w:rsidP="00003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FNSISV407 Use medical terminology in an insurance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61161" w:rsidP="00003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C45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6F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CC7"/>
  </w:style>
  <w:style w:type="character" w:customStyle="1" w:styleId="Heading1Char">
    <w:name w:val="Heading 1 Char"/>
    <w:basedOn w:val="DefaultParagraphFont"/>
    <w:link w:val="Heading1"/>
    <w:rsid w:val="00003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C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CC7"/>
    <w:rPr>
      <w:b/>
      <w:spacing w:val="0"/>
    </w:rPr>
  </w:style>
  <w:style w:type="character" w:styleId="Emphasis">
    <w:name w:val="Emphasis"/>
    <w:basedOn w:val="DefaultParagraphFont"/>
    <w:qFormat/>
    <w:rsid w:val="00003CC7"/>
    <w:rPr>
      <w:i/>
    </w:rPr>
  </w:style>
  <w:style w:type="paragraph" w:customStyle="1" w:styleId="SuperHeading">
    <w:name w:val="SuperHeading"/>
    <w:basedOn w:val="Normal"/>
    <w:rsid w:val="00003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CC7"/>
  </w:style>
  <w:style w:type="paragraph" w:styleId="TableofFigures">
    <w:name w:val="table of figures"/>
    <w:basedOn w:val="Normal"/>
    <w:next w:val="Normal"/>
    <w:semiHidden/>
    <w:rsid w:val="00003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C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3CC7"/>
    <w:rPr>
      <w:rFonts w:ascii="Wingdings" w:hAnsi="Wingdings"/>
    </w:rPr>
  </w:style>
  <w:style w:type="paragraph" w:customStyle="1" w:styleId="TableHeading">
    <w:name w:val="Table Heading"/>
    <w:basedOn w:val="HeadingBase"/>
    <w:rsid w:val="00003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CC7"/>
    <w:rPr>
      <w:color w:val="0033CC"/>
      <w:u w:val="none"/>
    </w:rPr>
  </w:style>
  <w:style w:type="paragraph" w:customStyle="1" w:styleId="BodyTextRight">
    <w:name w:val="Body Text Right"/>
    <w:basedOn w:val="BodyText"/>
    <w:rsid w:val="00003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C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CC7"/>
    <w:rPr>
      <w:sz w:val="32"/>
    </w:rPr>
  </w:style>
  <w:style w:type="paragraph" w:customStyle="1" w:styleId="HeadingProcedure">
    <w:name w:val="Heading Procedure"/>
    <w:basedOn w:val="HeadingBase"/>
    <w:next w:val="Normal"/>
    <w:rsid w:val="00003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CC7"/>
    <w:pPr>
      <w:spacing w:before="60" w:after="60"/>
    </w:pPr>
  </w:style>
  <w:style w:type="paragraph" w:styleId="ListContinue">
    <w:name w:val="List Continue"/>
    <w:basedOn w:val="List"/>
    <w:rsid w:val="00003CC7"/>
    <w:pPr>
      <w:ind w:firstLine="0"/>
    </w:pPr>
  </w:style>
  <w:style w:type="paragraph" w:customStyle="1" w:styleId="ListNote">
    <w:name w:val="List Note"/>
    <w:basedOn w:val="List"/>
    <w:rsid w:val="00003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CC7"/>
    <w:rPr>
      <w:rFonts w:ascii="Courier New" w:hAnsi="Courier New"/>
    </w:rPr>
  </w:style>
  <w:style w:type="paragraph" w:customStyle="1" w:styleId="NoteBullet">
    <w:name w:val="Note Bullet"/>
    <w:basedOn w:val="Note"/>
    <w:rsid w:val="00003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3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CC7"/>
    <w:rPr>
      <w:b/>
      <w:smallCaps/>
    </w:rPr>
  </w:style>
  <w:style w:type="paragraph" w:customStyle="1" w:styleId="TableListNumber">
    <w:name w:val="Table List Number"/>
    <w:basedOn w:val="ListNumber"/>
    <w:rsid w:val="00003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CC7"/>
    <w:pPr>
      <w:numPr>
        <w:numId w:val="8"/>
      </w:numPr>
    </w:pPr>
  </w:style>
  <w:style w:type="paragraph" w:customStyle="1" w:styleId="ListAlpha2">
    <w:name w:val="List Alpha 2"/>
    <w:basedOn w:val="List2"/>
    <w:rsid w:val="00003CC7"/>
    <w:pPr>
      <w:numPr>
        <w:numId w:val="7"/>
      </w:numPr>
    </w:pPr>
  </w:style>
  <w:style w:type="paragraph" w:styleId="List2">
    <w:name w:val="List 2"/>
    <w:basedOn w:val="BodyText"/>
    <w:rsid w:val="00003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C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3CC7"/>
    <w:pPr>
      <w:numPr>
        <w:numId w:val="3"/>
      </w:numPr>
    </w:pPr>
  </w:style>
  <w:style w:type="paragraph" w:styleId="ListContinue2">
    <w:name w:val="List Continue 2"/>
    <w:basedOn w:val="List2"/>
    <w:rsid w:val="00003CC7"/>
    <w:pPr>
      <w:ind w:firstLine="0"/>
    </w:pPr>
  </w:style>
  <w:style w:type="paragraph" w:styleId="ListContinue3">
    <w:name w:val="List Continue 3"/>
    <w:basedOn w:val="List3"/>
    <w:rsid w:val="00003CC7"/>
    <w:pPr>
      <w:ind w:left="1021" w:firstLine="0"/>
    </w:pPr>
  </w:style>
  <w:style w:type="paragraph" w:styleId="ListContinue4">
    <w:name w:val="List Continue 4"/>
    <w:basedOn w:val="List4"/>
    <w:rsid w:val="00003CC7"/>
    <w:pPr>
      <w:ind w:firstLine="0"/>
    </w:pPr>
  </w:style>
  <w:style w:type="paragraph" w:styleId="ListContinue5">
    <w:name w:val="List Continue 5"/>
    <w:basedOn w:val="List5"/>
    <w:rsid w:val="00003CC7"/>
    <w:pPr>
      <w:ind w:firstLine="0"/>
    </w:pPr>
  </w:style>
  <w:style w:type="paragraph" w:styleId="ListNumber3">
    <w:name w:val="List Number 3"/>
    <w:basedOn w:val="List3"/>
    <w:rsid w:val="00003CC7"/>
    <w:pPr>
      <w:numPr>
        <w:numId w:val="4"/>
      </w:numPr>
    </w:pPr>
  </w:style>
  <w:style w:type="paragraph" w:styleId="ListNumber4">
    <w:name w:val="List Number 4"/>
    <w:basedOn w:val="List4"/>
    <w:rsid w:val="00003CC7"/>
    <w:pPr>
      <w:numPr>
        <w:numId w:val="5"/>
      </w:numPr>
    </w:pPr>
  </w:style>
  <w:style w:type="paragraph" w:styleId="ListNumber5">
    <w:name w:val="List Number 5"/>
    <w:basedOn w:val="List5"/>
    <w:rsid w:val="00003CC7"/>
    <w:pPr>
      <w:numPr>
        <w:numId w:val="6"/>
      </w:numPr>
    </w:pPr>
  </w:style>
  <w:style w:type="paragraph" w:styleId="BlockText">
    <w:name w:val="Block Text"/>
    <w:basedOn w:val="Normal"/>
    <w:rsid w:val="00003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CC7"/>
    <w:rPr>
      <w:sz w:val="16"/>
      <w:vertAlign w:val="superscript"/>
    </w:rPr>
  </w:style>
  <w:style w:type="character" w:customStyle="1" w:styleId="Symbols">
    <w:name w:val="Symbols"/>
    <w:basedOn w:val="DefaultParagraphFont"/>
    <w:rsid w:val="00003CC7"/>
    <w:rPr>
      <w:rFonts w:ascii="Symbol" w:hAnsi="Symbol"/>
    </w:rPr>
  </w:style>
  <w:style w:type="character" w:customStyle="1" w:styleId="MenuOptions">
    <w:name w:val="Menu Options"/>
    <w:basedOn w:val="DefaultParagraphFont"/>
    <w:rsid w:val="00003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CC7"/>
    <w:rPr>
      <w:b/>
    </w:rPr>
  </w:style>
  <w:style w:type="character" w:customStyle="1" w:styleId="Underlined">
    <w:name w:val="Underlined"/>
    <w:basedOn w:val="DefaultParagraphFont"/>
    <w:rsid w:val="00003CC7"/>
    <w:rPr>
      <w:u w:val="single"/>
    </w:rPr>
  </w:style>
  <w:style w:type="paragraph" w:customStyle="1" w:styleId="TableBodyTextRight">
    <w:name w:val="Table Body Text Right"/>
    <w:basedOn w:val="TableBodyText"/>
    <w:rsid w:val="00003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CC7"/>
    <w:rPr>
      <w:sz w:val="18"/>
    </w:rPr>
  </w:style>
  <w:style w:type="paragraph" w:customStyle="1" w:styleId="BodySmallRight">
    <w:name w:val="Body Small Right"/>
    <w:basedOn w:val="BodyTextRight"/>
    <w:rsid w:val="00003CC7"/>
    <w:rPr>
      <w:sz w:val="18"/>
      <w:szCs w:val="18"/>
    </w:rPr>
  </w:style>
  <w:style w:type="paragraph" w:customStyle="1" w:styleId="MarginEdition">
    <w:name w:val="Margin Edition"/>
    <w:basedOn w:val="MarginNote"/>
    <w:rsid w:val="00003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CC7"/>
    <w:rPr>
      <w:sz w:val="2"/>
      <w:szCs w:val="2"/>
    </w:rPr>
  </w:style>
  <w:style w:type="character" w:customStyle="1" w:styleId="Small">
    <w:name w:val="Small"/>
    <w:basedOn w:val="DefaultParagraphFont"/>
    <w:rsid w:val="00003CC7"/>
    <w:rPr>
      <w:sz w:val="16"/>
    </w:rPr>
  </w:style>
  <w:style w:type="paragraph" w:customStyle="1" w:styleId="WideTable">
    <w:name w:val="Wide Table"/>
    <w:basedOn w:val="Normal"/>
    <w:rsid w:val="00003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CC7"/>
  </w:style>
  <w:style w:type="paragraph" w:styleId="Quote">
    <w:name w:val="Quote"/>
    <w:basedOn w:val="Heading1"/>
    <w:link w:val="QuoteChar"/>
    <w:qFormat/>
    <w:rsid w:val="00003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CC7"/>
    <w:pPr>
      <w:pageBreakBefore/>
    </w:pPr>
  </w:style>
  <w:style w:type="paragraph" w:customStyle="1" w:styleId="Border">
    <w:name w:val="Border"/>
    <w:basedOn w:val="Normal"/>
    <w:qFormat/>
    <w:rsid w:val="00003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CC7"/>
    <w:rPr>
      <w:u w:val="single"/>
    </w:rPr>
  </w:style>
  <w:style w:type="character" w:customStyle="1" w:styleId="BoldandItalics">
    <w:name w:val="Bold and Italics"/>
    <w:qFormat/>
    <w:rsid w:val="00003CC7"/>
    <w:rPr>
      <w:b/>
      <w:i/>
      <w:u w:val="none"/>
    </w:rPr>
  </w:style>
  <w:style w:type="paragraph" w:styleId="BalloonText">
    <w:name w:val="Balloon Text"/>
    <w:basedOn w:val="Normal"/>
    <w:link w:val="BalloonTextChar"/>
    <w:rsid w:val="00003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CC7"/>
    <w:pPr>
      <w:spacing w:before="0" w:after="0"/>
    </w:pPr>
  </w:style>
  <w:style w:type="paragraph" w:customStyle="1" w:styleId="BodyTextBold">
    <w:name w:val="Body Text Bold"/>
    <w:basedOn w:val="BodyText"/>
    <w:qFormat/>
    <w:rsid w:val="00003CC7"/>
    <w:rPr>
      <w:b/>
    </w:rPr>
  </w:style>
  <w:style w:type="character" w:styleId="Hyperlink">
    <w:name w:val="Hyperlink"/>
    <w:basedOn w:val="DefaultParagraphFont"/>
    <w:uiPriority w:val="99"/>
    <w:unhideWhenUsed/>
    <w:rsid w:val="00361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2892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FNSISV407 Use medical terminology in an insurance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2022-01-27T02:43:00Z</dcterms:created>
  <dcterms:modified xsi:type="dcterms:W3CDTF">2022-01-27T02:43:00Z</dcterms:modified>
</cp:coreProperties>
</file>