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07C6" w:rsidP="00A207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FNSISV407 Use medical terminology in an insurance context</w:t>
      </w:r>
      <w:r>
        <w:fldChar w:fldCharType="end"/>
      </w:r>
    </w:p>
    <w:p w:rsidR="00A207C6" w:rsidP="00A207C6">
      <w:pPr>
        <w:pStyle w:val="Version"/>
        <w:sectPr w:rsidSect="002365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6552" w:rsidP="00236552">
      <w:pPr>
        <w:pStyle w:val="SuperHeading"/>
      </w:pPr>
      <w:r w:rsidRPr="00236552">
        <w:t>Assessment Requirements for FNSISV407 Use medical terminology in an insurance context</w:t>
      </w:r>
    </w:p>
    <w:p w:rsidR="00000000" w:rsidRPr="00236552" w:rsidP="00236552">
      <w:pPr>
        <w:pStyle w:val="Heading1"/>
      </w:pPr>
      <w:bookmarkStart w:id="1" w:name="O_684487"/>
      <w:bookmarkEnd w:id="1"/>
      <w:r w:rsidRPr="002365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365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552" w:rsidP="00236552">
            <w:pPr>
              <w:pStyle w:val="BodyText"/>
            </w:pPr>
            <w:r w:rsidRPr="0023655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552">
            <w:pPr>
              <w:pStyle w:val="BodyText"/>
              <w:rPr>
                <w:lang w:val="en-NZ"/>
              </w:rPr>
            </w:pPr>
            <w:r w:rsidRPr="00236552">
              <w:rPr>
                <w:rStyle w:val="SpecialBold"/>
              </w:rPr>
              <w:t>Comments</w:t>
            </w:r>
          </w:p>
        </w:tc>
      </w:tr>
      <w:tr w:rsidTr="002365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552">
            <w:pPr>
              <w:pStyle w:val="BodyText"/>
              <w:rPr>
                <w:lang w:val="en-NZ"/>
              </w:rPr>
            </w:pPr>
            <w:r w:rsidRPr="0023655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552" w:rsidP="00236552">
            <w:pPr>
              <w:pStyle w:val="BodyText"/>
            </w:pPr>
            <w:r w:rsidRPr="00236552">
              <w:t>This version first released with FNS Financial Services Training Package Version 1.0.</w:t>
            </w:r>
          </w:p>
        </w:tc>
      </w:tr>
    </w:tbl>
    <w:p w:rsidR="00000000" w:rsidRPr="00236552" w:rsidP="00236552">
      <w:pPr>
        <w:pStyle w:val="BodyText"/>
      </w:pPr>
    </w:p>
    <w:p w:rsidR="00000000" w:rsidRPr="00236552" w:rsidP="00236552">
      <w:pPr>
        <w:pStyle w:val="AllowPageBreak"/>
      </w:pPr>
    </w:p>
    <w:p w:rsidR="00000000" w:rsidRPr="00236552" w:rsidP="00236552">
      <w:pPr>
        <w:pStyle w:val="Heading1"/>
      </w:pPr>
      <w:bookmarkStart w:id="2" w:name="O_684488"/>
      <w:bookmarkEnd w:id="2"/>
      <w:r w:rsidRPr="00236552">
        <w:t>Performance Evidence</w:t>
      </w:r>
    </w:p>
    <w:p w:rsidR="00000000" w:rsidRPr="00236552" w:rsidP="00A207C6">
      <w:pPr>
        <w:pStyle w:val="BodyText"/>
      </w:pPr>
      <w:r w:rsidRPr="00236552">
        <w:t>Evidence of the ability to:</w:t>
      </w:r>
    </w:p>
    <w:p w:rsidR="00000000" w:rsidRPr="00236552" w:rsidP="00236552">
      <w:pPr>
        <w:pStyle w:val="ListBullet"/>
      </w:pPr>
      <w:r w:rsidRPr="00236552">
        <w:t>accurately interpret and respond to instructions containing commonly used medical terminology and abbreviations</w:t>
      </w:r>
    </w:p>
    <w:p w:rsidR="00000000" w:rsidRPr="00236552" w:rsidP="00236552">
      <w:pPr>
        <w:pStyle w:val="ListBullet"/>
      </w:pPr>
      <w:r w:rsidRPr="00236552">
        <w:t>use medical terminology appropriately in:</w:t>
      </w:r>
    </w:p>
    <w:p w:rsidR="00000000" w:rsidRPr="00236552" w:rsidP="00236552">
      <w:pPr>
        <w:pStyle w:val="ListBullet2"/>
      </w:pPr>
      <w:r w:rsidRPr="00236552">
        <w:t>insurance contexts</w:t>
      </w:r>
    </w:p>
    <w:p w:rsidR="00000000" w:rsidRPr="00236552" w:rsidP="00236552">
      <w:pPr>
        <w:pStyle w:val="ListBullet2"/>
      </w:pPr>
      <w:r w:rsidRPr="00236552">
        <w:t>simple language.</w:t>
      </w:r>
    </w:p>
    <w:p w:rsidR="00000000" w:rsidRPr="00236552" w:rsidP="00236552">
      <w:pPr>
        <w:pStyle w:val="BodyText"/>
      </w:pPr>
    </w:p>
    <w:p w:rsidR="00000000" w:rsidRPr="00236552" w:rsidP="00A207C6">
      <w:pPr>
        <w:pStyle w:val="BodyText"/>
      </w:pPr>
      <w:r w:rsidRPr="00236552">
        <w:t>Note: If a specific volume or frequency is not stated, then evidence must be provided at least once.</w:t>
      </w:r>
    </w:p>
    <w:p w:rsidR="00000000" w:rsidRPr="00236552" w:rsidP="00236552">
      <w:pPr>
        <w:pStyle w:val="Heading1"/>
      </w:pPr>
      <w:bookmarkStart w:id="3" w:name="O_684489"/>
      <w:bookmarkEnd w:id="3"/>
      <w:r w:rsidRPr="00236552">
        <w:t>Knowledge Evidence</w:t>
      </w:r>
    </w:p>
    <w:p w:rsidR="00000000" w:rsidRPr="00236552" w:rsidP="00A207C6">
      <w:pPr>
        <w:pStyle w:val="BodyText"/>
      </w:pPr>
      <w:r w:rsidRPr="00236552">
        <w:t>To complete the unit requirements safely and effectively, the individual must:</w:t>
      </w:r>
    </w:p>
    <w:p w:rsidR="00000000" w:rsidRPr="00236552" w:rsidP="00236552">
      <w:pPr>
        <w:pStyle w:val="ListBullet"/>
      </w:pPr>
      <w:r w:rsidRPr="00236552">
        <w:t>outline organisational policy, procedur</w:t>
      </w:r>
      <w:r w:rsidRPr="00236552">
        <w:t>es and guidelines relevant to medical insurance terminology</w:t>
      </w:r>
    </w:p>
    <w:p w:rsidR="00000000" w:rsidRPr="00236552" w:rsidP="00236552">
      <w:pPr>
        <w:pStyle w:val="ListBullet"/>
      </w:pPr>
      <w:r w:rsidRPr="00236552">
        <w:t>describe relevant organisational products that relate to medical insurance</w:t>
      </w:r>
    </w:p>
    <w:p w:rsidR="00000000" w:rsidRPr="00236552" w:rsidP="00236552">
      <w:pPr>
        <w:pStyle w:val="ListBullet"/>
      </w:pPr>
      <w:r w:rsidRPr="00236552">
        <w:t>identify and describe relevant codes or compliance requirements that may refer to the medical insurance sector</w:t>
      </w:r>
    </w:p>
    <w:p w:rsidR="00000000" w:rsidRPr="00236552" w:rsidP="00236552">
      <w:pPr>
        <w:pStyle w:val="ListBullet"/>
      </w:pPr>
      <w:r w:rsidRPr="00236552">
        <w:t>define wha</w:t>
      </w:r>
      <w:r w:rsidRPr="00236552">
        <w:t>t is meant by ‘medical insurance terminology’</w:t>
      </w:r>
    </w:p>
    <w:p w:rsidR="00000000" w:rsidRPr="00236552" w:rsidP="00236552">
      <w:pPr>
        <w:pStyle w:val="ListBullet"/>
      </w:pPr>
      <w:r w:rsidRPr="00236552">
        <w:t>explain procedures and practice in communicating medical terms in insurance</w:t>
      </w:r>
    </w:p>
    <w:p w:rsidR="00000000" w:rsidRPr="00236552" w:rsidP="00236552">
      <w:pPr>
        <w:pStyle w:val="ListBullet"/>
      </w:pPr>
      <w:r w:rsidRPr="00236552">
        <w:t>outline ethical issues and good practice in communicating to clients about medical matters in insurance</w:t>
      </w:r>
    </w:p>
    <w:p w:rsidR="00000000" w:rsidRPr="00236552" w:rsidP="00236552">
      <w:pPr>
        <w:pStyle w:val="ListBullet"/>
      </w:pPr>
      <w:r w:rsidRPr="00236552">
        <w:t>describe ways to maintain an u</w:t>
      </w:r>
      <w:r w:rsidRPr="00236552">
        <w:t>p-to-date personal knowledge of medical terminology used in insurance contexts.</w:t>
      </w:r>
    </w:p>
    <w:p w:rsidR="00000000" w:rsidRPr="00236552" w:rsidP="00236552">
      <w:pPr>
        <w:pStyle w:val="AllowPageBreak"/>
      </w:pPr>
    </w:p>
    <w:p w:rsidR="00000000" w:rsidRPr="00236552" w:rsidP="00236552">
      <w:pPr>
        <w:pStyle w:val="Heading1"/>
      </w:pPr>
      <w:bookmarkStart w:id="4" w:name="O_684490"/>
      <w:bookmarkEnd w:id="4"/>
      <w:r w:rsidRPr="00236552">
        <w:t>Assessment Conditions</w:t>
      </w:r>
    </w:p>
    <w:p w:rsidR="00000000" w:rsidRPr="00236552" w:rsidP="00A207C6">
      <w:pPr>
        <w:pStyle w:val="BodyText"/>
      </w:pPr>
      <w:r w:rsidRPr="00236552">
        <w:t xml:space="preserve">Assessment must be conducted in a safe environment where evidence </w:t>
      </w:r>
      <w:r w:rsidRPr="00236552">
        <w:t>gathered demonstrates consistent performance of typical activities experienced in the insurance services field of work and include access to:</w:t>
      </w:r>
    </w:p>
    <w:p w:rsidR="00000000" w:rsidRPr="00236552" w:rsidP="00236552">
      <w:pPr>
        <w:pStyle w:val="ListBullet"/>
      </w:pPr>
      <w:r w:rsidRPr="00236552">
        <w:t>organisational records</w:t>
      </w:r>
    </w:p>
    <w:p w:rsidR="00000000" w:rsidRPr="00236552" w:rsidP="00236552">
      <w:pPr>
        <w:pStyle w:val="ListBullet"/>
      </w:pPr>
      <w:r w:rsidRPr="00236552">
        <w:t>organisational policy, procedures, legislation and regulations as they relate to contracts</w:t>
      </w:r>
      <w:r w:rsidRPr="00236552">
        <w:t xml:space="preserve"> of insurance</w:t>
      </w:r>
    </w:p>
    <w:p w:rsidR="00000000" w:rsidRPr="00236552" w:rsidP="00236552">
      <w:pPr>
        <w:pStyle w:val="ListBullet"/>
      </w:pPr>
      <w:r w:rsidRPr="00236552">
        <w:t>a range of common technology and software.</w:t>
      </w:r>
    </w:p>
    <w:p w:rsidR="00000000" w:rsidRPr="00236552" w:rsidP="00236552">
      <w:pPr>
        <w:pStyle w:val="BodyText"/>
      </w:pPr>
    </w:p>
    <w:p w:rsidR="00000000" w:rsidRPr="00236552" w:rsidP="00A207C6">
      <w:pPr>
        <w:pStyle w:val="BodyText"/>
      </w:pPr>
      <w:r w:rsidRPr="00236552">
        <w:t>Assessors must satisfy NVR/AQTF assessor requirements.</w:t>
      </w:r>
    </w:p>
    <w:p w:rsidR="00000000" w:rsidRPr="00236552" w:rsidP="00236552">
      <w:pPr>
        <w:pStyle w:val="Heading1"/>
      </w:pPr>
      <w:bookmarkStart w:id="5" w:name="O_684493"/>
      <w:bookmarkEnd w:id="5"/>
      <w:r w:rsidRPr="00236552">
        <w:t>Links</w:t>
      </w:r>
    </w:p>
    <w:p w:rsidR="00000000" w:rsidRPr="00236552" w:rsidP="00A207C6">
      <w:pPr>
        <w:pStyle w:val="BodyText"/>
      </w:pPr>
      <w:r w:rsidRPr="002365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15CE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36552" w:rsidP="00236552"/>
    <w:sectPr w:rsidSect="002365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5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552" w:rsidRPr="00A207C6" w:rsidP="00A207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5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7C6" w:rsidP="002365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07C6" w:rsidP="002365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207C6" w:rsidP="002365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5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7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6552" w:rsidRPr="00A207C6" w:rsidP="00A207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5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7C6" w:rsidRPr="002D2AF8" w:rsidP="002365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FNSISV407 Use medical terminology in an insurance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A207C6" w:rsidP="002365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1C64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3A93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B852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5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65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65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65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65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65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65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65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65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65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65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6552"/>
  </w:style>
  <w:style w:type="character" w:customStyle="1" w:styleId="Heading1Char">
    <w:name w:val="Heading 1 Char"/>
    <w:basedOn w:val="DefaultParagraphFont"/>
    <w:link w:val="Heading1"/>
    <w:rsid w:val="002365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65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65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655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6552"/>
    <w:rPr>
      <w:b/>
      <w:spacing w:val="0"/>
    </w:rPr>
  </w:style>
  <w:style w:type="paragraph" w:styleId="ListBullet2">
    <w:name w:val="List Bullet 2"/>
    <w:basedOn w:val="List2"/>
    <w:rsid w:val="0023655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65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65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65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65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65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65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65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65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65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65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65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65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65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65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65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65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65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65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65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65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65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65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65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65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65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65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65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65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65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65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65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65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65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65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6552"/>
    <w:rPr>
      <w:i/>
    </w:rPr>
  </w:style>
  <w:style w:type="paragraph" w:styleId="Caption">
    <w:name w:val="caption"/>
    <w:basedOn w:val="BodyText"/>
    <w:next w:val="Normal"/>
    <w:qFormat/>
    <w:rsid w:val="002365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65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65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6552"/>
  </w:style>
  <w:style w:type="paragraph" w:styleId="TableofFigures">
    <w:name w:val="table of figures"/>
    <w:basedOn w:val="Normal"/>
    <w:next w:val="Normal"/>
    <w:semiHidden/>
    <w:rsid w:val="002365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65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6552"/>
    <w:rPr>
      <w:rFonts w:ascii="Wingdings" w:hAnsi="Wingdings"/>
    </w:rPr>
  </w:style>
  <w:style w:type="paragraph" w:customStyle="1" w:styleId="TableHeading">
    <w:name w:val="Table Heading"/>
    <w:basedOn w:val="HeadingBase"/>
    <w:rsid w:val="002365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6552"/>
    <w:rPr>
      <w:color w:val="0033CC"/>
      <w:u w:val="none"/>
    </w:rPr>
  </w:style>
  <w:style w:type="paragraph" w:customStyle="1" w:styleId="BodyTextRight">
    <w:name w:val="Body Text Right"/>
    <w:basedOn w:val="BodyText"/>
    <w:rsid w:val="002365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65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65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65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65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65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6552"/>
    <w:rPr>
      <w:sz w:val="32"/>
    </w:rPr>
  </w:style>
  <w:style w:type="paragraph" w:customStyle="1" w:styleId="HeadingProcedure">
    <w:name w:val="Heading Procedure"/>
    <w:basedOn w:val="HeadingBase"/>
    <w:next w:val="Normal"/>
    <w:rsid w:val="002365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6552"/>
    <w:pPr>
      <w:spacing w:before="60" w:after="60"/>
    </w:pPr>
  </w:style>
  <w:style w:type="paragraph" w:styleId="ListContinue">
    <w:name w:val="List Continue"/>
    <w:basedOn w:val="List"/>
    <w:rsid w:val="00236552"/>
    <w:pPr>
      <w:ind w:firstLine="0"/>
    </w:pPr>
  </w:style>
  <w:style w:type="paragraph" w:customStyle="1" w:styleId="ListNote">
    <w:name w:val="List Note"/>
    <w:basedOn w:val="List"/>
    <w:rsid w:val="002365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65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65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6552"/>
    <w:rPr>
      <w:rFonts w:ascii="Courier New" w:hAnsi="Courier New"/>
    </w:rPr>
  </w:style>
  <w:style w:type="paragraph" w:customStyle="1" w:styleId="NoteBullet">
    <w:name w:val="Note Bullet"/>
    <w:basedOn w:val="Note"/>
    <w:rsid w:val="002365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65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65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65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65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65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65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6552"/>
    <w:rPr>
      <w:b/>
      <w:smallCaps/>
    </w:rPr>
  </w:style>
  <w:style w:type="paragraph" w:customStyle="1" w:styleId="TableListNumber">
    <w:name w:val="Table List Number"/>
    <w:basedOn w:val="ListNumber"/>
    <w:rsid w:val="002365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65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6552"/>
    <w:pPr>
      <w:numPr>
        <w:numId w:val="9"/>
      </w:numPr>
    </w:pPr>
  </w:style>
  <w:style w:type="paragraph" w:customStyle="1" w:styleId="ListAlpha2">
    <w:name w:val="List Alpha 2"/>
    <w:basedOn w:val="List2"/>
    <w:rsid w:val="00236552"/>
    <w:pPr>
      <w:numPr>
        <w:numId w:val="8"/>
      </w:numPr>
    </w:pPr>
  </w:style>
  <w:style w:type="paragraph" w:styleId="List2">
    <w:name w:val="List 2"/>
    <w:basedOn w:val="BodyText"/>
    <w:rsid w:val="002365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65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65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65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65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65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6552"/>
    <w:pPr>
      <w:numPr>
        <w:numId w:val="4"/>
      </w:numPr>
    </w:pPr>
  </w:style>
  <w:style w:type="paragraph" w:styleId="ListContinue2">
    <w:name w:val="List Continue 2"/>
    <w:basedOn w:val="List2"/>
    <w:rsid w:val="00236552"/>
    <w:pPr>
      <w:ind w:firstLine="0"/>
    </w:pPr>
  </w:style>
  <w:style w:type="paragraph" w:styleId="ListContinue3">
    <w:name w:val="List Continue 3"/>
    <w:basedOn w:val="List3"/>
    <w:rsid w:val="00236552"/>
    <w:pPr>
      <w:ind w:left="1021" w:firstLine="0"/>
    </w:pPr>
  </w:style>
  <w:style w:type="paragraph" w:styleId="ListContinue4">
    <w:name w:val="List Continue 4"/>
    <w:basedOn w:val="List4"/>
    <w:rsid w:val="00236552"/>
    <w:pPr>
      <w:ind w:firstLine="0"/>
    </w:pPr>
  </w:style>
  <w:style w:type="paragraph" w:styleId="ListContinue5">
    <w:name w:val="List Continue 5"/>
    <w:basedOn w:val="List5"/>
    <w:rsid w:val="00236552"/>
    <w:pPr>
      <w:ind w:firstLine="0"/>
    </w:pPr>
  </w:style>
  <w:style w:type="paragraph" w:styleId="ListNumber3">
    <w:name w:val="List Number 3"/>
    <w:basedOn w:val="List3"/>
    <w:rsid w:val="00236552"/>
    <w:pPr>
      <w:numPr>
        <w:numId w:val="5"/>
      </w:numPr>
    </w:pPr>
  </w:style>
  <w:style w:type="paragraph" w:styleId="ListNumber4">
    <w:name w:val="List Number 4"/>
    <w:basedOn w:val="List4"/>
    <w:rsid w:val="00236552"/>
    <w:pPr>
      <w:numPr>
        <w:numId w:val="6"/>
      </w:numPr>
    </w:pPr>
  </w:style>
  <w:style w:type="paragraph" w:styleId="ListNumber5">
    <w:name w:val="List Number 5"/>
    <w:basedOn w:val="List5"/>
    <w:rsid w:val="00236552"/>
    <w:pPr>
      <w:numPr>
        <w:numId w:val="7"/>
      </w:numPr>
    </w:pPr>
  </w:style>
  <w:style w:type="paragraph" w:styleId="BlockText">
    <w:name w:val="Block Text"/>
    <w:basedOn w:val="Normal"/>
    <w:rsid w:val="002365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65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6552"/>
    <w:rPr>
      <w:sz w:val="16"/>
      <w:vertAlign w:val="superscript"/>
    </w:rPr>
  </w:style>
  <w:style w:type="character" w:customStyle="1" w:styleId="Symbols">
    <w:name w:val="Symbols"/>
    <w:basedOn w:val="DefaultParagraphFont"/>
    <w:rsid w:val="00236552"/>
    <w:rPr>
      <w:rFonts w:ascii="Symbol" w:hAnsi="Symbol"/>
    </w:rPr>
  </w:style>
  <w:style w:type="character" w:customStyle="1" w:styleId="MenuOptions">
    <w:name w:val="Menu Options"/>
    <w:basedOn w:val="DefaultParagraphFont"/>
    <w:rsid w:val="002365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6552"/>
    <w:rPr>
      <w:b/>
    </w:rPr>
  </w:style>
  <w:style w:type="character" w:customStyle="1" w:styleId="Underlined">
    <w:name w:val="Underlined"/>
    <w:basedOn w:val="DefaultParagraphFont"/>
    <w:rsid w:val="00236552"/>
    <w:rPr>
      <w:u w:val="single"/>
    </w:rPr>
  </w:style>
  <w:style w:type="paragraph" w:customStyle="1" w:styleId="TableBodyTextRight">
    <w:name w:val="Table Body Text Right"/>
    <w:basedOn w:val="TableBodyText"/>
    <w:rsid w:val="002365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6552"/>
    <w:rPr>
      <w:sz w:val="18"/>
    </w:rPr>
  </w:style>
  <w:style w:type="paragraph" w:customStyle="1" w:styleId="BodySmallRight">
    <w:name w:val="Body Small Right"/>
    <w:basedOn w:val="BodyTextRight"/>
    <w:rsid w:val="00236552"/>
    <w:rPr>
      <w:sz w:val="18"/>
      <w:szCs w:val="18"/>
    </w:rPr>
  </w:style>
  <w:style w:type="paragraph" w:customStyle="1" w:styleId="MarginEdition">
    <w:name w:val="Margin Edition"/>
    <w:basedOn w:val="MarginNote"/>
    <w:rsid w:val="002365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6552"/>
    <w:rPr>
      <w:sz w:val="2"/>
      <w:szCs w:val="2"/>
    </w:rPr>
  </w:style>
  <w:style w:type="character" w:customStyle="1" w:styleId="Small">
    <w:name w:val="Small"/>
    <w:basedOn w:val="DefaultParagraphFont"/>
    <w:rsid w:val="00236552"/>
    <w:rPr>
      <w:sz w:val="16"/>
    </w:rPr>
  </w:style>
  <w:style w:type="paragraph" w:customStyle="1" w:styleId="WideTable">
    <w:name w:val="Wide Table"/>
    <w:basedOn w:val="Normal"/>
    <w:rsid w:val="002365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6552"/>
  </w:style>
  <w:style w:type="paragraph" w:styleId="Quote">
    <w:name w:val="Quote"/>
    <w:basedOn w:val="Heading1"/>
    <w:link w:val="QuoteChar"/>
    <w:qFormat/>
    <w:rsid w:val="002365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65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6552"/>
    <w:pPr>
      <w:pageBreakBefore/>
    </w:pPr>
  </w:style>
  <w:style w:type="paragraph" w:customStyle="1" w:styleId="Border">
    <w:name w:val="Border"/>
    <w:basedOn w:val="Normal"/>
    <w:qFormat/>
    <w:rsid w:val="002365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65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65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65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65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65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65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65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65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6552"/>
    <w:rPr>
      <w:u w:val="single"/>
    </w:rPr>
  </w:style>
  <w:style w:type="character" w:customStyle="1" w:styleId="BoldandItalics">
    <w:name w:val="Bold and Italics"/>
    <w:qFormat/>
    <w:rsid w:val="00236552"/>
    <w:rPr>
      <w:b/>
      <w:i/>
      <w:u w:val="none"/>
    </w:rPr>
  </w:style>
  <w:style w:type="paragraph" w:styleId="BalloonText">
    <w:name w:val="Balloon Text"/>
    <w:basedOn w:val="Normal"/>
    <w:link w:val="BalloonTextChar"/>
    <w:rsid w:val="002365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65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65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65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65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65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6552"/>
    <w:pPr>
      <w:spacing w:before="0" w:after="0"/>
    </w:pPr>
  </w:style>
  <w:style w:type="paragraph" w:customStyle="1" w:styleId="BodyTextBold">
    <w:name w:val="Body Text Bold"/>
    <w:basedOn w:val="BodyText"/>
    <w:qFormat/>
    <w:rsid w:val="00236552"/>
    <w:rPr>
      <w:b/>
    </w:rPr>
  </w:style>
  <w:style w:type="character" w:styleId="Hyperlink">
    <w:name w:val="Hyperlink"/>
    <w:basedOn w:val="DefaultParagraphFont"/>
    <w:uiPriority w:val="99"/>
    <w:unhideWhenUsed/>
    <w:rsid w:val="00A207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1894</Characters>
  <Application>Microsoft Office Word</Application>
  <DocSecurity>0</DocSecurity>
  <Lines>59</Lines>
  <Paragraphs>39</Paragraphs>
  <ScaleCrop>false</ScaleCrop>
  <Company>Author-it Software Corporation Ltd.</Company>
  <LinksUpToDate>false</LinksUpToDate>
  <CharactersWithSpaces>2132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FNSISV407 Use medical terminology in an insurance context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2022-01-27T02:10:00Z</dcterms:created>
  <dcterms:modified xsi:type="dcterms:W3CDTF">2022-01-27T02:10:00Z</dcterms:modified>
</cp:coreProperties>
</file>