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A76" w:rsidP="00A65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FNSISV405 Analyse insurance claims</w:t>
      </w:r>
      <w:r>
        <w:fldChar w:fldCharType="end"/>
      </w:r>
    </w:p>
    <w:p w:rsidR="00A65A76" w:rsidP="00A65A76">
      <w:pPr>
        <w:pStyle w:val="Version"/>
        <w:sectPr w:rsidSect="00E46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20F" w:rsidP="00E4620F">
      <w:pPr>
        <w:pStyle w:val="SuperHeading"/>
      </w:pPr>
      <w:r w:rsidRPr="00E4620F">
        <w:t>FNSISV405 Analyse insurance claims</w:t>
      </w:r>
    </w:p>
    <w:p w:rsidR="00000000" w:rsidRPr="00E4620F" w:rsidP="00E4620F">
      <w:pPr>
        <w:pStyle w:val="Heading1"/>
      </w:pPr>
      <w:bookmarkStart w:id="1" w:name="O_683769"/>
      <w:bookmarkEnd w:id="1"/>
      <w:r w:rsidRPr="00E46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rPr>
                <w:rStyle w:val="SpecialBold"/>
              </w:rPr>
              <w:t>Comments</w:t>
            </w:r>
          </w:p>
        </w:tc>
      </w:tr>
      <w:tr w:rsidTr="00E4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This version first released with FNS Financial Services Training Package Version 1.0.</w:t>
            </w:r>
          </w:p>
        </w:tc>
      </w:tr>
    </w:tbl>
    <w:p w:rsidR="00000000" w:rsidRPr="00E4620F" w:rsidP="00E4620F">
      <w:pPr>
        <w:pStyle w:val="BodyText"/>
      </w:pPr>
    </w:p>
    <w:p w:rsidR="00000000" w:rsidRPr="00E4620F" w:rsidP="00E4620F">
      <w:pPr>
        <w:pStyle w:val="AllowPageBreak"/>
      </w:pPr>
    </w:p>
    <w:p w:rsidR="00000000" w:rsidRPr="00E4620F" w:rsidP="00E4620F">
      <w:pPr>
        <w:pStyle w:val="Heading1"/>
      </w:pPr>
      <w:bookmarkStart w:id="2" w:name="O_683770"/>
      <w:bookmarkEnd w:id="2"/>
      <w:r w:rsidRPr="00E4620F">
        <w:t>Application</w:t>
      </w:r>
    </w:p>
    <w:p w:rsidR="00000000" w:rsidRPr="00E4620F" w:rsidP="00A65A76">
      <w:pPr>
        <w:pStyle w:val="BodyText"/>
      </w:pPr>
      <w:r w:rsidRPr="00E4620F">
        <w:t>This unit describes the skills and knowledge required to analyse insurance claims includin</w:t>
      </w:r>
      <w:r w:rsidRPr="00E4620F">
        <w:t>g researching and validating the claim information, and maintaining records and lines of communication.</w:t>
      </w:r>
    </w:p>
    <w:p w:rsidR="00000000" w:rsidRPr="00E4620F" w:rsidP="00A65A76">
      <w:pPr>
        <w:pStyle w:val="BodyText"/>
      </w:pPr>
      <w:r w:rsidRPr="00E4620F">
        <w:t>It applies to individuals whose job roles involve client service, data processing or underwriting in a range of insurance sectors and may be applied wi</w:t>
      </w:r>
      <w:r w:rsidRPr="00E4620F">
        <w:t>thin organisations of various sizes and across a range of client bases.</w:t>
      </w:r>
    </w:p>
    <w:p w:rsidR="00000000" w:rsidRPr="00E4620F" w:rsidP="00A65A76">
      <w:pPr>
        <w:pStyle w:val="BodyText"/>
      </w:pPr>
      <w:r w:rsidRPr="00E4620F">
        <w:t>Work functions in the occupational areas where this unit may be used are subject to regulatory requirements. Refer to the FNS Implementation Guide Companion Volume or the relevant reg</w:t>
      </w:r>
      <w:r w:rsidRPr="00E4620F">
        <w:t>ulator for specific guidance on requirements.</w:t>
      </w:r>
    </w:p>
    <w:p w:rsidR="00000000" w:rsidRPr="00E4620F" w:rsidP="00E4620F">
      <w:pPr>
        <w:pStyle w:val="Heading1"/>
      </w:pPr>
      <w:bookmarkStart w:id="3" w:name="O_683773"/>
      <w:bookmarkEnd w:id="3"/>
      <w:r w:rsidRPr="00E4620F">
        <w:t>Unit Sector</w:t>
      </w:r>
    </w:p>
    <w:p w:rsidR="00000000" w:rsidRPr="00E4620F" w:rsidP="00A65A76">
      <w:pPr>
        <w:pStyle w:val="BodyText"/>
      </w:pPr>
      <w:r w:rsidRPr="00E4620F">
        <w:t>Insurance services</w:t>
      </w:r>
    </w:p>
    <w:p w:rsidR="00000000" w:rsidRPr="00E4620F" w:rsidP="00E4620F">
      <w:pPr>
        <w:pStyle w:val="Heading1"/>
      </w:pPr>
      <w:bookmarkStart w:id="4" w:name="O_683774"/>
      <w:bookmarkEnd w:id="4"/>
      <w:r w:rsidRPr="00E462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62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rPr>
                <w:rStyle w:val="SpecialBold"/>
              </w:rPr>
              <w:t>PERFORMANCE CRITERIA</w:t>
            </w:r>
          </w:p>
        </w:tc>
      </w:tr>
      <w:tr w:rsidTr="00E462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2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 Collect and organise information relating to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1.1 Obtain all relevant information to determine whether valid claim exists</w:t>
            </w:r>
          </w:p>
          <w:p w:rsidR="00000000" w:rsidRPr="00E4620F" w:rsidP="00E4620F">
            <w:pPr>
              <w:pStyle w:val="BodyText"/>
            </w:pPr>
            <w:r w:rsidRPr="00E4620F">
              <w:t>1.2 Organise relevant informa</w:t>
            </w:r>
            <w:r w:rsidRPr="00E4620F">
              <w:t>tion into coherent and valid body of case knowledge</w:t>
            </w:r>
          </w:p>
          <w:p w:rsidR="00000000" w:rsidRPr="00E4620F" w:rsidP="00E4620F">
            <w:pPr>
              <w:pStyle w:val="BodyText"/>
            </w:pPr>
            <w:r w:rsidRPr="00E4620F">
              <w:t>1.3 Maintain confidentiality of information according to legislative requirements and industry principles</w:t>
            </w:r>
          </w:p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1.4 Identify any information deficiencies and seek additional information from appropriate sources</w:t>
            </w:r>
          </w:p>
        </w:tc>
      </w:tr>
      <w:tr w:rsidTr="00E462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2. Research claim and validate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2.1 Check claims information to determine legitimacy of claim, including validity of policy and whether claimant is eligible to claim on policy</w:t>
            </w:r>
          </w:p>
          <w:p w:rsidR="00000000" w:rsidRPr="00E4620F" w:rsidP="00E4620F">
            <w:pPr>
              <w:pStyle w:val="BodyText"/>
            </w:pPr>
            <w:r w:rsidRPr="00E4620F">
              <w:t>2.2 Identify needs for investigation and/or further information and appoint appropriate service providers where necessary</w:t>
            </w:r>
          </w:p>
          <w:p w:rsidR="00000000" w:rsidRPr="00E4620F" w:rsidP="00E4620F">
            <w:pPr>
              <w:pStyle w:val="BodyText"/>
            </w:pPr>
            <w:r w:rsidRPr="00E4620F">
              <w:t>2.3 Undertake investigation and research within established claims management criteria and authorities</w:t>
            </w:r>
          </w:p>
          <w:p w:rsidR="00000000" w:rsidRPr="00E4620F" w:rsidP="00E4620F">
            <w:pPr>
              <w:pStyle w:val="BodyText"/>
            </w:pPr>
            <w:r w:rsidRPr="00E4620F">
              <w:t>2.4 Monitor progress of investi</w:t>
            </w:r>
            <w:r w:rsidRPr="00E4620F">
              <w:t>gation, if applicable</w:t>
            </w:r>
          </w:p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2.5 Refer all missing information, abnormalities or classification uncertainties to an appropriate authority</w:t>
            </w:r>
          </w:p>
        </w:tc>
      </w:tr>
      <w:tr w:rsidTr="00E462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3. Maintain records and lines of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3.1 Maintain regular contact with relevant parties to ensure they are aware o</w:t>
            </w:r>
            <w:r w:rsidRPr="00E4620F">
              <w:t>f current status of claim and are actively participating in process</w:t>
            </w:r>
          </w:p>
          <w:p w:rsidR="00000000" w:rsidRPr="00E4620F" w:rsidP="00E4620F">
            <w:pPr>
              <w:pStyle w:val="BodyText"/>
            </w:pPr>
            <w:r w:rsidRPr="00E4620F">
              <w:t>3.2 Communicate information promptly to underwriter, which impacts on policy</w:t>
            </w:r>
          </w:p>
          <w:p w:rsidR="00000000" w:rsidRPr="00E4620F" w:rsidP="00E4620F">
            <w:pPr>
              <w:pStyle w:val="BodyText"/>
            </w:pPr>
            <w:r w:rsidRPr="00E4620F">
              <w:t>3.3 Maintain regular and accurate diary system, and adhere to timelines</w:t>
            </w:r>
          </w:p>
        </w:tc>
      </w:tr>
    </w:tbl>
    <w:p w:rsidR="00000000" w:rsidRPr="00E4620F" w:rsidP="00E4620F">
      <w:pPr>
        <w:pStyle w:val="BodyText"/>
      </w:pPr>
    </w:p>
    <w:p w:rsidR="00000000" w:rsidRPr="00E4620F" w:rsidP="00E4620F">
      <w:pPr>
        <w:pStyle w:val="AllowPageBreak"/>
      </w:pPr>
    </w:p>
    <w:p w:rsidR="00000000" w:rsidRPr="00E4620F" w:rsidP="00E4620F">
      <w:pPr>
        <w:pStyle w:val="Heading1"/>
      </w:pPr>
      <w:bookmarkStart w:id="5" w:name="O_683775"/>
      <w:bookmarkEnd w:id="5"/>
      <w:r w:rsidRPr="00E4620F">
        <w:t>Foundation Skills</w:t>
      </w:r>
    </w:p>
    <w:p w:rsidR="00000000" w:rsidRPr="00A65A76" w:rsidP="00A65A76">
      <w:pPr>
        <w:pStyle w:val="BodyText"/>
        <w:rPr>
          <w:i/>
        </w:rPr>
      </w:pPr>
      <w:r w:rsidRPr="00A65A76">
        <w:rPr>
          <w:rStyle w:val="Emphasis"/>
        </w:rPr>
        <w:t>Th</w:t>
      </w:r>
      <w:r w:rsidRPr="00A65A76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rPr>
                <w:rStyle w:val="SpecialBold"/>
              </w:rPr>
              <w:t>Description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1.1, 1.4, 2.1, 2.2, 2.3, 2.4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Critically analyses complex documentation from a variety of sources and consolidates information relating to specific criteria to determine requirements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1.2, 1.4, 2.2, 2.5, 3.1, 3.2, 3.3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Accurately records information in an organised way and prep</w:t>
            </w:r>
            <w:r w:rsidRPr="00E4620F">
              <w:t>ares correspondence and documentation using clear language and organisational formats and protocols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Conveys and clarifies information effectively to a range of personnel using active listening and questioning to clarify unders</w:t>
            </w:r>
            <w:r w:rsidRPr="00E4620F">
              <w:t>tanding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1.1, 2.1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Performs mathematical calculations to analyse financial data and statistics to accurately assess claim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1.3, 2.3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ListBullet"/>
            </w:pPr>
            <w:r w:rsidRPr="00E4620F">
              <w:t xml:space="preserve">Takes personal responsibility for following explicit and implicit policies, procedures </w:t>
            </w:r>
            <w:r w:rsidRPr="00E4620F">
              <w:t>and legislative requirements</w:t>
            </w:r>
          </w:p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Identifies and acts on issues that contravene relevant policies, procedures and legal requirements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1.4, 2.2, 2.5, 3.1, 3.2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ListBullet"/>
            </w:pPr>
            <w:r w:rsidRPr="00E4620F">
              <w:t>Selects and uses appropriate conventions and protocols when communicating to clie</w:t>
            </w:r>
            <w:r w:rsidRPr="00E4620F">
              <w:t>nts and co-workers in a range of work contexts</w:t>
            </w:r>
          </w:p>
          <w:p w:rsidR="00000000" w:rsidRPr="00E4620F" w:rsidP="00E4620F">
            <w:pPr>
              <w:pStyle w:val="ListBullet"/>
            </w:pPr>
            <w:r w:rsidRPr="00E4620F">
              <w:t>Uses a range of strategies to establish a sense of connection and build rapport with clients</w:t>
            </w:r>
          </w:p>
          <w:p w:rsidR="00000000" w:rsidP="00E4620F">
            <w:pPr>
              <w:pStyle w:val="ListBullet"/>
              <w:rPr>
                <w:lang w:val="en-NZ"/>
              </w:rPr>
            </w:pPr>
            <w:r w:rsidRPr="00E4620F">
              <w:t>Recognises and accommodates basic differences and priorities of others during negotiations</w:t>
            </w:r>
          </w:p>
        </w:tc>
      </w:tr>
      <w:tr w:rsidTr="00E462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1.1-1.</w:t>
            </w:r>
            <w:r w:rsidRPr="00E4620F">
              <w:t>4, 2.1-2.5,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ListBullet"/>
            </w:pPr>
            <w:r w:rsidRPr="00E4620F">
              <w:t>Takes responsibility for planning, sequencing and prioritising tasks and own workload for efficiency and effective outcomes</w:t>
            </w:r>
          </w:p>
          <w:p w:rsidR="00000000" w:rsidRPr="00E4620F" w:rsidP="00E4620F">
            <w:pPr>
              <w:pStyle w:val="ListBullet"/>
            </w:pPr>
            <w:r w:rsidRPr="00E4620F">
              <w:t>Addresses less predictable problems and initiates standard procedures in response, applying problem-solving processes in determining a solution</w:t>
            </w:r>
          </w:p>
          <w:p w:rsidR="00000000" w:rsidRPr="00E4620F" w:rsidP="00E4620F">
            <w:pPr>
              <w:pStyle w:val="ListBullet"/>
            </w:pPr>
            <w:r w:rsidRPr="00E4620F">
              <w:t>Uses digital technologies to access, enter and store information required to complete work tasks</w:t>
            </w:r>
          </w:p>
        </w:tc>
      </w:tr>
    </w:tbl>
    <w:p w:rsidR="00000000" w:rsidRPr="00E4620F" w:rsidP="00E4620F">
      <w:pPr>
        <w:pStyle w:val="BodyText"/>
      </w:pPr>
    </w:p>
    <w:p w:rsidR="00000000" w:rsidRPr="00E4620F" w:rsidP="00E4620F">
      <w:pPr>
        <w:pStyle w:val="AllowPageBreak"/>
      </w:pPr>
    </w:p>
    <w:p w:rsidR="00000000" w:rsidRPr="00E4620F" w:rsidP="00E4620F">
      <w:pPr>
        <w:pStyle w:val="Heading1"/>
      </w:pPr>
      <w:bookmarkStart w:id="6" w:name="O_683777"/>
      <w:bookmarkEnd w:id="6"/>
      <w:r w:rsidRPr="00E462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4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Code and title</w:t>
            </w:r>
          </w:p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Code and title</w:t>
            </w:r>
          </w:p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rPr>
                <w:rStyle w:val="SpecialBold"/>
              </w:rPr>
              <w:t>Equivalence status</w:t>
            </w:r>
          </w:p>
        </w:tc>
      </w:tr>
      <w:tr w:rsidTr="00E4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FNSISV405 Analyse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FNSISV405A Analyse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Updated to meet Standards for Training Packages.</w:t>
            </w:r>
          </w:p>
          <w:p w:rsidR="00000000" w:rsidP="00E4620F">
            <w:pPr>
              <w:pStyle w:val="BodyText"/>
              <w:rPr>
                <w:lang w:val="en-NZ"/>
              </w:rPr>
            </w:pPr>
            <w:r w:rsidRPr="00E4620F">
              <w:t>Minor changes and reordering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20F" w:rsidP="00E4620F">
            <w:pPr>
              <w:pStyle w:val="BodyText"/>
            </w:pPr>
            <w:r w:rsidRPr="00E4620F">
              <w:t>Equivalent unit</w:t>
            </w:r>
          </w:p>
        </w:tc>
      </w:tr>
    </w:tbl>
    <w:p w:rsidR="00000000" w:rsidRPr="00E4620F" w:rsidP="00E4620F">
      <w:pPr>
        <w:pStyle w:val="BodyText"/>
      </w:pPr>
    </w:p>
    <w:p w:rsidR="00000000" w:rsidRPr="00E4620F" w:rsidP="00E4620F">
      <w:pPr>
        <w:pStyle w:val="AllowPageBreak"/>
      </w:pPr>
    </w:p>
    <w:p w:rsidR="00000000" w:rsidRPr="00E4620F" w:rsidP="00E4620F">
      <w:pPr>
        <w:pStyle w:val="Heading1"/>
      </w:pPr>
      <w:bookmarkStart w:id="7" w:name="O_683784"/>
      <w:bookmarkEnd w:id="7"/>
      <w:r w:rsidRPr="00E4620F">
        <w:t>Links</w:t>
      </w:r>
    </w:p>
    <w:p w:rsidR="00000000" w:rsidRPr="00E4620F" w:rsidP="00A65A76">
      <w:pPr>
        <w:pStyle w:val="BodyText"/>
      </w:pPr>
      <w:r w:rsidRPr="00E46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3E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620F" w:rsidP="00E4620F"/>
    <w:sectPr w:rsidSect="00E46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0F" w:rsidRPr="00A65A76" w:rsidP="00A65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76" w:rsidP="00E46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A76" w:rsidP="00E46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A76" w:rsidP="00E46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20F" w:rsidRPr="00A65A76" w:rsidP="00A65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76" w:rsidRPr="002D2AF8" w:rsidP="00E46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FNSISV405 Analyse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5A76" w:rsidP="00E46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8E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64A7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20F"/>
  </w:style>
  <w:style w:type="character" w:customStyle="1" w:styleId="Heading1Char">
    <w:name w:val="Heading 1 Char"/>
    <w:basedOn w:val="DefaultParagraphFont"/>
    <w:link w:val="Heading1"/>
    <w:rsid w:val="00E46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2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20F"/>
    <w:rPr>
      <w:b/>
      <w:spacing w:val="0"/>
    </w:rPr>
  </w:style>
  <w:style w:type="character" w:styleId="Emphasis">
    <w:name w:val="Emphasis"/>
    <w:basedOn w:val="DefaultParagraphFont"/>
    <w:qFormat/>
    <w:rsid w:val="00E4620F"/>
    <w:rPr>
      <w:i/>
    </w:rPr>
  </w:style>
  <w:style w:type="paragraph" w:customStyle="1" w:styleId="SuperHeading">
    <w:name w:val="SuperHeading"/>
    <w:basedOn w:val="Normal"/>
    <w:rsid w:val="00E46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2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20F"/>
  </w:style>
  <w:style w:type="paragraph" w:styleId="TableofFigures">
    <w:name w:val="table of figures"/>
    <w:basedOn w:val="Normal"/>
    <w:next w:val="Normal"/>
    <w:semiHidden/>
    <w:rsid w:val="00E46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2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20F"/>
    <w:rPr>
      <w:rFonts w:ascii="Wingdings" w:hAnsi="Wingdings"/>
    </w:rPr>
  </w:style>
  <w:style w:type="paragraph" w:customStyle="1" w:styleId="TableHeading">
    <w:name w:val="Table Heading"/>
    <w:basedOn w:val="HeadingBase"/>
    <w:rsid w:val="00E46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20F"/>
    <w:rPr>
      <w:color w:val="0033CC"/>
      <w:u w:val="none"/>
    </w:rPr>
  </w:style>
  <w:style w:type="paragraph" w:customStyle="1" w:styleId="BodyTextRight">
    <w:name w:val="Body Text Right"/>
    <w:basedOn w:val="BodyText"/>
    <w:rsid w:val="00E46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2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20F"/>
    <w:rPr>
      <w:sz w:val="32"/>
    </w:rPr>
  </w:style>
  <w:style w:type="paragraph" w:customStyle="1" w:styleId="HeadingProcedure">
    <w:name w:val="Heading Procedure"/>
    <w:basedOn w:val="HeadingBase"/>
    <w:next w:val="Normal"/>
    <w:rsid w:val="00E46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20F"/>
    <w:pPr>
      <w:spacing w:before="60" w:after="60"/>
    </w:pPr>
  </w:style>
  <w:style w:type="paragraph" w:styleId="ListContinue">
    <w:name w:val="List Continue"/>
    <w:basedOn w:val="List"/>
    <w:rsid w:val="00E4620F"/>
    <w:pPr>
      <w:ind w:firstLine="0"/>
    </w:pPr>
  </w:style>
  <w:style w:type="paragraph" w:customStyle="1" w:styleId="ListNote">
    <w:name w:val="List Note"/>
    <w:basedOn w:val="List"/>
    <w:rsid w:val="00E46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20F"/>
    <w:rPr>
      <w:rFonts w:ascii="Courier New" w:hAnsi="Courier New"/>
    </w:rPr>
  </w:style>
  <w:style w:type="paragraph" w:customStyle="1" w:styleId="NoteBullet">
    <w:name w:val="Note Bullet"/>
    <w:basedOn w:val="Note"/>
    <w:rsid w:val="00E46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2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20F"/>
    <w:rPr>
      <w:b/>
      <w:smallCaps/>
    </w:rPr>
  </w:style>
  <w:style w:type="paragraph" w:customStyle="1" w:styleId="TableListNumber">
    <w:name w:val="Table List Number"/>
    <w:basedOn w:val="ListNumber"/>
    <w:rsid w:val="00E46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20F"/>
    <w:pPr>
      <w:numPr>
        <w:numId w:val="8"/>
      </w:numPr>
    </w:pPr>
  </w:style>
  <w:style w:type="paragraph" w:customStyle="1" w:styleId="ListAlpha2">
    <w:name w:val="List Alpha 2"/>
    <w:basedOn w:val="List2"/>
    <w:rsid w:val="00E4620F"/>
    <w:pPr>
      <w:numPr>
        <w:numId w:val="7"/>
      </w:numPr>
    </w:pPr>
  </w:style>
  <w:style w:type="paragraph" w:styleId="List2">
    <w:name w:val="List 2"/>
    <w:basedOn w:val="BodyText"/>
    <w:rsid w:val="00E46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2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2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20F"/>
    <w:pPr>
      <w:numPr>
        <w:numId w:val="3"/>
      </w:numPr>
    </w:pPr>
  </w:style>
  <w:style w:type="paragraph" w:styleId="ListContinue2">
    <w:name w:val="List Continue 2"/>
    <w:basedOn w:val="List2"/>
    <w:rsid w:val="00E4620F"/>
    <w:pPr>
      <w:ind w:firstLine="0"/>
    </w:pPr>
  </w:style>
  <w:style w:type="paragraph" w:styleId="ListContinue3">
    <w:name w:val="List Continue 3"/>
    <w:basedOn w:val="List3"/>
    <w:rsid w:val="00E4620F"/>
    <w:pPr>
      <w:ind w:left="1021" w:firstLine="0"/>
    </w:pPr>
  </w:style>
  <w:style w:type="paragraph" w:styleId="ListContinue4">
    <w:name w:val="List Continue 4"/>
    <w:basedOn w:val="List4"/>
    <w:rsid w:val="00E4620F"/>
    <w:pPr>
      <w:ind w:firstLine="0"/>
    </w:pPr>
  </w:style>
  <w:style w:type="paragraph" w:styleId="ListContinue5">
    <w:name w:val="List Continue 5"/>
    <w:basedOn w:val="List5"/>
    <w:rsid w:val="00E4620F"/>
    <w:pPr>
      <w:ind w:firstLine="0"/>
    </w:pPr>
  </w:style>
  <w:style w:type="paragraph" w:styleId="ListNumber3">
    <w:name w:val="List Number 3"/>
    <w:basedOn w:val="List3"/>
    <w:rsid w:val="00E4620F"/>
    <w:pPr>
      <w:numPr>
        <w:numId w:val="4"/>
      </w:numPr>
    </w:pPr>
  </w:style>
  <w:style w:type="paragraph" w:styleId="ListNumber4">
    <w:name w:val="List Number 4"/>
    <w:basedOn w:val="List4"/>
    <w:rsid w:val="00E4620F"/>
    <w:pPr>
      <w:numPr>
        <w:numId w:val="5"/>
      </w:numPr>
    </w:pPr>
  </w:style>
  <w:style w:type="paragraph" w:styleId="ListNumber5">
    <w:name w:val="List Number 5"/>
    <w:basedOn w:val="List5"/>
    <w:rsid w:val="00E4620F"/>
    <w:pPr>
      <w:numPr>
        <w:numId w:val="6"/>
      </w:numPr>
    </w:pPr>
  </w:style>
  <w:style w:type="paragraph" w:styleId="BlockText">
    <w:name w:val="Block Text"/>
    <w:basedOn w:val="Normal"/>
    <w:rsid w:val="00E46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20F"/>
    <w:rPr>
      <w:sz w:val="16"/>
      <w:vertAlign w:val="superscript"/>
    </w:rPr>
  </w:style>
  <w:style w:type="character" w:customStyle="1" w:styleId="Symbols">
    <w:name w:val="Symbols"/>
    <w:basedOn w:val="DefaultParagraphFont"/>
    <w:rsid w:val="00E4620F"/>
    <w:rPr>
      <w:rFonts w:ascii="Symbol" w:hAnsi="Symbol"/>
    </w:rPr>
  </w:style>
  <w:style w:type="character" w:customStyle="1" w:styleId="MenuOptions">
    <w:name w:val="Menu Options"/>
    <w:basedOn w:val="DefaultParagraphFont"/>
    <w:rsid w:val="00E46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20F"/>
    <w:rPr>
      <w:b/>
    </w:rPr>
  </w:style>
  <w:style w:type="character" w:customStyle="1" w:styleId="Underlined">
    <w:name w:val="Underlined"/>
    <w:basedOn w:val="DefaultParagraphFont"/>
    <w:rsid w:val="00E4620F"/>
    <w:rPr>
      <w:u w:val="single"/>
    </w:rPr>
  </w:style>
  <w:style w:type="paragraph" w:customStyle="1" w:styleId="TableBodyTextRight">
    <w:name w:val="Table Body Text Right"/>
    <w:basedOn w:val="TableBodyText"/>
    <w:rsid w:val="00E46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20F"/>
    <w:rPr>
      <w:sz w:val="18"/>
    </w:rPr>
  </w:style>
  <w:style w:type="paragraph" w:customStyle="1" w:styleId="BodySmallRight">
    <w:name w:val="Body Small Right"/>
    <w:basedOn w:val="BodyTextRight"/>
    <w:rsid w:val="00E4620F"/>
    <w:rPr>
      <w:sz w:val="18"/>
      <w:szCs w:val="18"/>
    </w:rPr>
  </w:style>
  <w:style w:type="paragraph" w:customStyle="1" w:styleId="MarginEdition">
    <w:name w:val="Margin Edition"/>
    <w:basedOn w:val="MarginNote"/>
    <w:rsid w:val="00E46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20F"/>
    <w:rPr>
      <w:sz w:val="2"/>
      <w:szCs w:val="2"/>
    </w:rPr>
  </w:style>
  <w:style w:type="character" w:customStyle="1" w:styleId="Small">
    <w:name w:val="Small"/>
    <w:basedOn w:val="DefaultParagraphFont"/>
    <w:rsid w:val="00E4620F"/>
    <w:rPr>
      <w:sz w:val="16"/>
    </w:rPr>
  </w:style>
  <w:style w:type="paragraph" w:customStyle="1" w:styleId="WideTable">
    <w:name w:val="Wide Table"/>
    <w:basedOn w:val="Normal"/>
    <w:rsid w:val="00E46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20F"/>
  </w:style>
  <w:style w:type="paragraph" w:styleId="Quote">
    <w:name w:val="Quote"/>
    <w:basedOn w:val="Heading1"/>
    <w:link w:val="QuoteChar"/>
    <w:qFormat/>
    <w:rsid w:val="00E46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20F"/>
    <w:pPr>
      <w:pageBreakBefore/>
    </w:pPr>
  </w:style>
  <w:style w:type="paragraph" w:customStyle="1" w:styleId="Border">
    <w:name w:val="Border"/>
    <w:basedOn w:val="Normal"/>
    <w:qFormat/>
    <w:rsid w:val="00E46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20F"/>
    <w:rPr>
      <w:u w:val="single"/>
    </w:rPr>
  </w:style>
  <w:style w:type="character" w:customStyle="1" w:styleId="BoldandItalics">
    <w:name w:val="Bold and Italics"/>
    <w:qFormat/>
    <w:rsid w:val="00E4620F"/>
    <w:rPr>
      <w:b/>
      <w:i/>
      <w:u w:val="none"/>
    </w:rPr>
  </w:style>
  <w:style w:type="paragraph" w:styleId="BalloonText">
    <w:name w:val="Balloon Text"/>
    <w:basedOn w:val="Normal"/>
    <w:link w:val="BalloonTextChar"/>
    <w:rsid w:val="00E46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20F"/>
    <w:pPr>
      <w:spacing w:before="0" w:after="0"/>
    </w:pPr>
  </w:style>
  <w:style w:type="paragraph" w:customStyle="1" w:styleId="BodyTextBold">
    <w:name w:val="Body Text Bold"/>
    <w:basedOn w:val="BodyText"/>
    <w:qFormat/>
    <w:rsid w:val="00E4620F"/>
    <w:rPr>
      <w:b/>
    </w:rPr>
  </w:style>
  <w:style w:type="character" w:styleId="Hyperlink">
    <w:name w:val="Hyperlink"/>
    <w:basedOn w:val="DefaultParagraphFont"/>
    <w:uiPriority w:val="99"/>
    <w:unhideWhenUsed/>
    <w:rsid w:val="00A65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4335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FNSISV405 Analyse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