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1D96" w:rsidP="000C1D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FNSISV405 Analyse insurance claims</w:t>
      </w:r>
      <w:r>
        <w:fldChar w:fldCharType="end"/>
      </w:r>
    </w:p>
    <w:p w:rsidR="000C1D96" w:rsidP="000C1D96">
      <w:pPr>
        <w:pStyle w:val="Version"/>
        <w:sectPr w:rsidSect="00871E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1E64" w:rsidP="00871E64">
      <w:pPr>
        <w:pStyle w:val="SuperHeading"/>
      </w:pPr>
      <w:r w:rsidRPr="00871E64">
        <w:t>Assessment Re</w:t>
      </w:r>
      <w:r w:rsidRPr="00871E64">
        <w:t>quirements for FNSISV405 Analyse insurance claims</w:t>
      </w:r>
    </w:p>
    <w:p w:rsidR="00000000" w:rsidRPr="00871E64" w:rsidP="00871E64">
      <w:pPr>
        <w:pStyle w:val="Heading1"/>
      </w:pPr>
      <w:bookmarkStart w:id="1" w:name="O_683779"/>
      <w:bookmarkEnd w:id="1"/>
      <w:r w:rsidRPr="00871E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71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E64" w:rsidP="00871E64">
            <w:pPr>
              <w:pStyle w:val="BodyText"/>
            </w:pPr>
            <w:r w:rsidRPr="00871E6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E64">
            <w:pPr>
              <w:pStyle w:val="BodyText"/>
              <w:rPr>
                <w:lang w:val="en-NZ"/>
              </w:rPr>
            </w:pPr>
            <w:r w:rsidRPr="00871E64">
              <w:rPr>
                <w:rStyle w:val="SpecialBold"/>
              </w:rPr>
              <w:t>Comments</w:t>
            </w:r>
          </w:p>
        </w:tc>
      </w:tr>
      <w:tr w:rsidTr="00871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E64">
            <w:pPr>
              <w:pStyle w:val="BodyText"/>
              <w:rPr>
                <w:lang w:val="en-NZ"/>
              </w:rPr>
            </w:pPr>
            <w:r w:rsidRPr="00871E6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E64" w:rsidP="00871E64">
            <w:pPr>
              <w:pStyle w:val="BodyText"/>
            </w:pPr>
            <w:r w:rsidRPr="00871E64">
              <w:t>This version first released with FNS Financial Services Training Package Version 1.0.</w:t>
            </w:r>
          </w:p>
        </w:tc>
      </w:tr>
    </w:tbl>
    <w:p w:rsidR="00000000" w:rsidRPr="00871E64" w:rsidP="00871E64">
      <w:pPr>
        <w:pStyle w:val="BodyText"/>
      </w:pPr>
    </w:p>
    <w:p w:rsidR="00000000" w:rsidRPr="00871E64" w:rsidP="00871E64">
      <w:pPr>
        <w:pStyle w:val="AllowPageBreak"/>
      </w:pPr>
    </w:p>
    <w:p w:rsidR="00000000" w:rsidRPr="00871E64" w:rsidP="00871E64">
      <w:pPr>
        <w:pStyle w:val="Heading1"/>
      </w:pPr>
      <w:bookmarkStart w:id="2" w:name="O_683780"/>
      <w:bookmarkEnd w:id="2"/>
      <w:r w:rsidRPr="00871E64">
        <w:t>Performance Evidence</w:t>
      </w:r>
    </w:p>
    <w:p w:rsidR="00000000" w:rsidRPr="00871E64" w:rsidP="000C1D96">
      <w:pPr>
        <w:pStyle w:val="BodyText"/>
      </w:pPr>
      <w:r w:rsidRPr="00871E64">
        <w:t>Evidence of the ability to:</w:t>
      </w:r>
    </w:p>
    <w:p w:rsidR="00000000" w:rsidRPr="00871E64" w:rsidP="00871E64">
      <w:pPr>
        <w:pStyle w:val="ListBullet"/>
      </w:pPr>
      <w:r w:rsidRPr="00871E64">
        <w:t>collect and organise sufficient information in an ordered format for processing the claim</w:t>
      </w:r>
    </w:p>
    <w:p w:rsidR="00000000" w:rsidRPr="00871E64" w:rsidP="00871E64">
      <w:pPr>
        <w:pStyle w:val="ListBullet"/>
      </w:pPr>
      <w:r w:rsidRPr="00871E64">
        <w:t>effectively analyse and make decisions on the validity of the claim and refer to others where criteria is not met</w:t>
      </w:r>
    </w:p>
    <w:p w:rsidR="00000000" w:rsidRPr="00871E64" w:rsidP="00871E64">
      <w:pPr>
        <w:pStyle w:val="ListBullet"/>
      </w:pPr>
      <w:r w:rsidRPr="00871E64">
        <w:t>communicate with the cl</w:t>
      </w:r>
      <w:r w:rsidRPr="00871E64">
        <w:t>ient and others as appropriate</w:t>
      </w:r>
    </w:p>
    <w:p w:rsidR="00000000" w:rsidRPr="00871E64" w:rsidP="00871E64">
      <w:pPr>
        <w:pStyle w:val="ListBullet"/>
      </w:pPr>
      <w:r w:rsidRPr="00871E64">
        <w:t>accurately record, document and file all aspects of the claim</w:t>
      </w:r>
    </w:p>
    <w:p w:rsidR="00000000" w:rsidRPr="00871E64" w:rsidP="00871E64">
      <w:pPr>
        <w:pStyle w:val="ListBullet"/>
      </w:pPr>
      <w:r w:rsidRPr="00871E64">
        <w:t>interpret and comply with industry and organisational obligations and objectives</w:t>
      </w:r>
    </w:p>
    <w:p w:rsidR="00000000" w:rsidRPr="00871E64" w:rsidP="00871E64">
      <w:pPr>
        <w:pStyle w:val="ListBullet"/>
      </w:pPr>
      <w:r w:rsidRPr="00871E64">
        <w:t>assess any liabilities resulting from a claim that is beyond the insurance cover.</w:t>
      </w:r>
    </w:p>
    <w:p w:rsidR="00000000" w:rsidRPr="00871E64" w:rsidP="00871E64">
      <w:pPr>
        <w:pStyle w:val="BodyText"/>
      </w:pPr>
    </w:p>
    <w:p w:rsidR="00000000" w:rsidRPr="00871E64" w:rsidP="000C1D96">
      <w:pPr>
        <w:pStyle w:val="BodyText"/>
      </w:pPr>
      <w:r w:rsidRPr="00871E64">
        <w:t>Note: If a specific volume or frequency is not stated, then evidence must be provided at least once.</w:t>
      </w:r>
    </w:p>
    <w:p w:rsidR="00000000" w:rsidRPr="00871E64" w:rsidP="00871E64">
      <w:pPr>
        <w:pStyle w:val="Heading1"/>
      </w:pPr>
      <w:bookmarkStart w:id="3" w:name="O_683781"/>
      <w:bookmarkEnd w:id="3"/>
      <w:r w:rsidRPr="00871E64">
        <w:t>Knowledge Evidence</w:t>
      </w:r>
    </w:p>
    <w:p w:rsidR="00000000" w:rsidRPr="00871E64" w:rsidP="000C1D96">
      <w:pPr>
        <w:pStyle w:val="BodyText"/>
      </w:pPr>
      <w:r w:rsidRPr="00871E64">
        <w:t>To complete the unit requirements safely and effectively, the individual must:</w:t>
      </w:r>
    </w:p>
    <w:p w:rsidR="00000000" w:rsidRPr="00871E64" w:rsidP="00871E64">
      <w:pPr>
        <w:pStyle w:val="ListBullet"/>
      </w:pPr>
      <w:r w:rsidRPr="00871E64">
        <w:t>explain the importance of wording of i</w:t>
      </w:r>
      <w:r w:rsidRPr="00871E64">
        <w:t>nsurance policies in keeping with the organisation or industry sector</w:t>
      </w:r>
    </w:p>
    <w:p w:rsidR="00000000" w:rsidRPr="00871E64" w:rsidP="00871E64">
      <w:pPr>
        <w:pStyle w:val="ListBullet"/>
      </w:pPr>
      <w:r w:rsidRPr="00871E64">
        <w:t>identify key compliance requirements of relevant industry legislation and regulatory guidelines</w:t>
      </w:r>
    </w:p>
    <w:p w:rsidR="00000000" w:rsidRPr="00871E64" w:rsidP="00871E64">
      <w:pPr>
        <w:pStyle w:val="ListBullet"/>
      </w:pPr>
      <w:r w:rsidRPr="00871E64">
        <w:t>outline key features of organisational information technology and communications systems r</w:t>
      </w:r>
      <w:r w:rsidRPr="00871E64">
        <w:t>elevant to analysing insurance claims</w:t>
      </w:r>
    </w:p>
    <w:p w:rsidR="00000000" w:rsidRPr="00871E64" w:rsidP="00871E64">
      <w:pPr>
        <w:pStyle w:val="ListBullet"/>
      </w:pPr>
      <w:r w:rsidRPr="00871E64">
        <w:t>outline organisational policy, procedures, underwriting guidelines and levels of authority</w:t>
      </w:r>
    </w:p>
    <w:p w:rsidR="00000000" w:rsidRPr="00871E64" w:rsidP="00871E64">
      <w:pPr>
        <w:pStyle w:val="ListBullet"/>
      </w:pPr>
      <w:r w:rsidRPr="00871E64">
        <w:t>describe relevant organisational products that relate to insurance claims.</w:t>
      </w:r>
    </w:p>
    <w:p w:rsidR="00000000" w:rsidRPr="00871E64" w:rsidP="00871E64">
      <w:pPr>
        <w:pStyle w:val="AllowPageBreak"/>
      </w:pPr>
    </w:p>
    <w:p w:rsidR="00000000" w:rsidRPr="00871E64" w:rsidP="00871E64">
      <w:pPr>
        <w:pStyle w:val="Heading1"/>
      </w:pPr>
      <w:bookmarkStart w:id="4" w:name="O_683782"/>
      <w:bookmarkEnd w:id="4"/>
      <w:r w:rsidRPr="00871E64">
        <w:t>Assessment Conditions</w:t>
      </w:r>
    </w:p>
    <w:p w:rsidR="00000000" w:rsidRPr="00871E64" w:rsidP="000C1D96">
      <w:pPr>
        <w:pStyle w:val="BodyText"/>
      </w:pPr>
      <w:r w:rsidRPr="00871E64">
        <w:t>Assessment mu</w:t>
      </w:r>
      <w:r w:rsidRPr="00871E64">
        <w:t>st be conducted in a safe environment where evidence gathered demonstrates consistent performance of typical activities experienced in the insurance services field of work and include access to:</w:t>
      </w:r>
    </w:p>
    <w:p w:rsidR="00000000" w:rsidRPr="00871E64" w:rsidP="00871E64">
      <w:pPr>
        <w:pStyle w:val="ListBullet"/>
      </w:pPr>
      <w:r w:rsidRPr="00871E64">
        <w:t>organisational records</w:t>
      </w:r>
    </w:p>
    <w:p w:rsidR="00000000" w:rsidRPr="00871E64" w:rsidP="00871E64">
      <w:pPr>
        <w:pStyle w:val="ListBullet"/>
      </w:pPr>
      <w:r w:rsidRPr="00871E64">
        <w:t>organisational policy, procedures, le</w:t>
      </w:r>
      <w:r w:rsidRPr="00871E64">
        <w:t>gislation and regulations as they relate to contracts of insurance</w:t>
      </w:r>
    </w:p>
    <w:p w:rsidR="00000000" w:rsidRPr="00871E64" w:rsidP="00871E64">
      <w:pPr>
        <w:pStyle w:val="ListBullet"/>
      </w:pPr>
      <w:r w:rsidRPr="00871E64">
        <w:t>a range of common technology and software.</w:t>
      </w:r>
    </w:p>
    <w:p w:rsidR="00000000" w:rsidRPr="00871E64" w:rsidP="00871E64">
      <w:pPr>
        <w:pStyle w:val="BodyText"/>
      </w:pPr>
    </w:p>
    <w:p w:rsidR="00000000" w:rsidRPr="00871E64" w:rsidP="000C1D96">
      <w:pPr>
        <w:pStyle w:val="BodyText"/>
      </w:pPr>
      <w:r w:rsidRPr="00871E64">
        <w:t>Assessors must satisfy NVR/AQTF assessor requirements.</w:t>
      </w:r>
    </w:p>
    <w:p w:rsidR="00000000" w:rsidRPr="00871E64" w:rsidP="00871E64">
      <w:pPr>
        <w:pStyle w:val="Heading1"/>
      </w:pPr>
      <w:bookmarkStart w:id="5" w:name="O_683785"/>
      <w:bookmarkEnd w:id="5"/>
      <w:r w:rsidRPr="00871E64">
        <w:t>Links</w:t>
      </w:r>
    </w:p>
    <w:p w:rsidR="00000000" w:rsidRPr="00871E64" w:rsidP="000C1D96">
      <w:pPr>
        <w:pStyle w:val="BodyText"/>
      </w:pPr>
      <w:r w:rsidRPr="00871E64">
        <w:t>Companion Volume implementation guides are found in VETNet</w:t>
      </w:r>
      <w:r w:rsidRPr="00871E64">
        <w:t xml:space="preserve">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4587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71E64" w:rsidP="00871E64"/>
    <w:sectPr w:rsidSect="00871E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E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E64" w:rsidRPr="000C1D96" w:rsidP="000C1D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E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D96" w:rsidP="00871E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1D96" w:rsidP="00871E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1D96" w:rsidP="00871E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E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D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1E64" w:rsidRPr="000C1D96" w:rsidP="000C1D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E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D96" w:rsidRPr="002D2AF8" w:rsidP="00871E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FNSISV405 Analyse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0C1D96" w:rsidP="00871E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24F9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54AB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E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1E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1E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1E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1E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1E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1E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1E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1E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1E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1E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1E64"/>
  </w:style>
  <w:style w:type="character" w:customStyle="1" w:styleId="Heading1Char">
    <w:name w:val="Heading 1 Char"/>
    <w:basedOn w:val="DefaultParagraphFont"/>
    <w:link w:val="Heading1"/>
    <w:rsid w:val="00871E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1E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1E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1E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1E64"/>
    <w:rPr>
      <w:b/>
      <w:spacing w:val="0"/>
    </w:rPr>
  </w:style>
  <w:style w:type="paragraph" w:customStyle="1" w:styleId="SuperHeading">
    <w:name w:val="SuperHeading"/>
    <w:basedOn w:val="Normal"/>
    <w:rsid w:val="00871E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1E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1E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1E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1E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1E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1E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1E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1E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1E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1E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1E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1E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1E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1E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1E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1E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1E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1E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1E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1E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1E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1E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1E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1E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1E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1E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1E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1E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1E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1E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1E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1E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1E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1E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1E64"/>
    <w:rPr>
      <w:i/>
    </w:rPr>
  </w:style>
  <w:style w:type="paragraph" w:styleId="Caption">
    <w:name w:val="caption"/>
    <w:basedOn w:val="BodyText"/>
    <w:next w:val="Normal"/>
    <w:qFormat/>
    <w:rsid w:val="00871E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1E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1E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1E64"/>
  </w:style>
  <w:style w:type="paragraph" w:styleId="TableofFigures">
    <w:name w:val="table of figures"/>
    <w:basedOn w:val="Normal"/>
    <w:next w:val="Normal"/>
    <w:semiHidden/>
    <w:rsid w:val="00871E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1E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1E64"/>
    <w:rPr>
      <w:rFonts w:ascii="Wingdings" w:hAnsi="Wingdings"/>
    </w:rPr>
  </w:style>
  <w:style w:type="paragraph" w:customStyle="1" w:styleId="TableHeading">
    <w:name w:val="Table Heading"/>
    <w:basedOn w:val="HeadingBase"/>
    <w:rsid w:val="00871E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1E64"/>
    <w:rPr>
      <w:color w:val="0033CC"/>
      <w:u w:val="none"/>
    </w:rPr>
  </w:style>
  <w:style w:type="paragraph" w:customStyle="1" w:styleId="BodyTextRight">
    <w:name w:val="Body Text Right"/>
    <w:basedOn w:val="BodyText"/>
    <w:rsid w:val="00871E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1E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1E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1E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1E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1E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1E64"/>
    <w:rPr>
      <w:sz w:val="32"/>
    </w:rPr>
  </w:style>
  <w:style w:type="paragraph" w:customStyle="1" w:styleId="HeadingProcedure">
    <w:name w:val="Heading Procedure"/>
    <w:basedOn w:val="HeadingBase"/>
    <w:next w:val="Normal"/>
    <w:rsid w:val="00871E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1E64"/>
    <w:pPr>
      <w:spacing w:before="60" w:after="60"/>
    </w:pPr>
  </w:style>
  <w:style w:type="paragraph" w:styleId="ListContinue">
    <w:name w:val="List Continue"/>
    <w:basedOn w:val="List"/>
    <w:rsid w:val="00871E64"/>
    <w:pPr>
      <w:ind w:firstLine="0"/>
    </w:pPr>
  </w:style>
  <w:style w:type="paragraph" w:customStyle="1" w:styleId="ListNote">
    <w:name w:val="List Note"/>
    <w:basedOn w:val="List"/>
    <w:rsid w:val="00871E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1E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1E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1E64"/>
    <w:rPr>
      <w:rFonts w:ascii="Courier New" w:hAnsi="Courier New"/>
    </w:rPr>
  </w:style>
  <w:style w:type="paragraph" w:customStyle="1" w:styleId="NoteBullet">
    <w:name w:val="Note Bullet"/>
    <w:basedOn w:val="Note"/>
    <w:rsid w:val="00871E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1E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1E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1E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1E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1E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1E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1E64"/>
    <w:rPr>
      <w:b/>
      <w:smallCaps/>
    </w:rPr>
  </w:style>
  <w:style w:type="paragraph" w:customStyle="1" w:styleId="TableListNumber">
    <w:name w:val="Table List Number"/>
    <w:basedOn w:val="ListNumber"/>
    <w:rsid w:val="00871E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1E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1E64"/>
    <w:pPr>
      <w:numPr>
        <w:numId w:val="8"/>
      </w:numPr>
    </w:pPr>
  </w:style>
  <w:style w:type="paragraph" w:customStyle="1" w:styleId="ListAlpha2">
    <w:name w:val="List Alpha 2"/>
    <w:basedOn w:val="List2"/>
    <w:rsid w:val="00871E64"/>
    <w:pPr>
      <w:numPr>
        <w:numId w:val="7"/>
      </w:numPr>
    </w:pPr>
  </w:style>
  <w:style w:type="paragraph" w:styleId="List2">
    <w:name w:val="List 2"/>
    <w:basedOn w:val="BodyText"/>
    <w:rsid w:val="00871E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1E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1E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1E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1E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1E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1E64"/>
    <w:pPr>
      <w:numPr>
        <w:numId w:val="3"/>
      </w:numPr>
    </w:pPr>
  </w:style>
  <w:style w:type="paragraph" w:styleId="ListContinue2">
    <w:name w:val="List Continue 2"/>
    <w:basedOn w:val="List2"/>
    <w:rsid w:val="00871E64"/>
    <w:pPr>
      <w:ind w:firstLine="0"/>
    </w:pPr>
  </w:style>
  <w:style w:type="paragraph" w:styleId="ListContinue3">
    <w:name w:val="List Continue 3"/>
    <w:basedOn w:val="List3"/>
    <w:rsid w:val="00871E64"/>
    <w:pPr>
      <w:ind w:left="1021" w:firstLine="0"/>
    </w:pPr>
  </w:style>
  <w:style w:type="paragraph" w:styleId="ListContinue4">
    <w:name w:val="List Continue 4"/>
    <w:basedOn w:val="List4"/>
    <w:rsid w:val="00871E64"/>
    <w:pPr>
      <w:ind w:firstLine="0"/>
    </w:pPr>
  </w:style>
  <w:style w:type="paragraph" w:styleId="ListContinue5">
    <w:name w:val="List Continue 5"/>
    <w:basedOn w:val="List5"/>
    <w:rsid w:val="00871E64"/>
    <w:pPr>
      <w:ind w:firstLine="0"/>
    </w:pPr>
  </w:style>
  <w:style w:type="paragraph" w:styleId="ListNumber3">
    <w:name w:val="List Number 3"/>
    <w:basedOn w:val="List3"/>
    <w:rsid w:val="00871E64"/>
    <w:pPr>
      <w:numPr>
        <w:numId w:val="4"/>
      </w:numPr>
    </w:pPr>
  </w:style>
  <w:style w:type="paragraph" w:styleId="ListNumber4">
    <w:name w:val="List Number 4"/>
    <w:basedOn w:val="List4"/>
    <w:rsid w:val="00871E64"/>
    <w:pPr>
      <w:numPr>
        <w:numId w:val="5"/>
      </w:numPr>
    </w:pPr>
  </w:style>
  <w:style w:type="paragraph" w:styleId="ListNumber5">
    <w:name w:val="List Number 5"/>
    <w:basedOn w:val="List5"/>
    <w:rsid w:val="00871E64"/>
    <w:pPr>
      <w:numPr>
        <w:numId w:val="6"/>
      </w:numPr>
    </w:pPr>
  </w:style>
  <w:style w:type="paragraph" w:styleId="BlockText">
    <w:name w:val="Block Text"/>
    <w:basedOn w:val="Normal"/>
    <w:rsid w:val="00871E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1E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1E64"/>
    <w:rPr>
      <w:sz w:val="16"/>
      <w:vertAlign w:val="superscript"/>
    </w:rPr>
  </w:style>
  <w:style w:type="character" w:customStyle="1" w:styleId="Symbols">
    <w:name w:val="Symbols"/>
    <w:basedOn w:val="DefaultParagraphFont"/>
    <w:rsid w:val="00871E64"/>
    <w:rPr>
      <w:rFonts w:ascii="Symbol" w:hAnsi="Symbol"/>
    </w:rPr>
  </w:style>
  <w:style w:type="character" w:customStyle="1" w:styleId="MenuOptions">
    <w:name w:val="Menu Options"/>
    <w:basedOn w:val="DefaultParagraphFont"/>
    <w:rsid w:val="00871E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1E64"/>
    <w:rPr>
      <w:b/>
    </w:rPr>
  </w:style>
  <w:style w:type="character" w:customStyle="1" w:styleId="Underlined">
    <w:name w:val="Underlined"/>
    <w:basedOn w:val="DefaultParagraphFont"/>
    <w:rsid w:val="00871E64"/>
    <w:rPr>
      <w:u w:val="single"/>
    </w:rPr>
  </w:style>
  <w:style w:type="paragraph" w:customStyle="1" w:styleId="TableBodyTextRight">
    <w:name w:val="Table Body Text Right"/>
    <w:basedOn w:val="TableBodyText"/>
    <w:rsid w:val="00871E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1E64"/>
    <w:rPr>
      <w:sz w:val="18"/>
    </w:rPr>
  </w:style>
  <w:style w:type="paragraph" w:customStyle="1" w:styleId="BodySmallRight">
    <w:name w:val="Body Small Right"/>
    <w:basedOn w:val="BodyTextRight"/>
    <w:rsid w:val="00871E64"/>
    <w:rPr>
      <w:sz w:val="18"/>
      <w:szCs w:val="18"/>
    </w:rPr>
  </w:style>
  <w:style w:type="paragraph" w:customStyle="1" w:styleId="MarginEdition">
    <w:name w:val="Margin Edition"/>
    <w:basedOn w:val="MarginNote"/>
    <w:rsid w:val="00871E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1E64"/>
    <w:rPr>
      <w:sz w:val="2"/>
      <w:szCs w:val="2"/>
    </w:rPr>
  </w:style>
  <w:style w:type="character" w:customStyle="1" w:styleId="Small">
    <w:name w:val="Small"/>
    <w:basedOn w:val="DefaultParagraphFont"/>
    <w:rsid w:val="00871E64"/>
    <w:rPr>
      <w:sz w:val="16"/>
    </w:rPr>
  </w:style>
  <w:style w:type="paragraph" w:customStyle="1" w:styleId="WideTable">
    <w:name w:val="Wide Table"/>
    <w:basedOn w:val="Normal"/>
    <w:rsid w:val="00871E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1E64"/>
  </w:style>
  <w:style w:type="paragraph" w:styleId="Quote">
    <w:name w:val="Quote"/>
    <w:basedOn w:val="Heading1"/>
    <w:link w:val="QuoteChar"/>
    <w:qFormat/>
    <w:rsid w:val="00871E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1E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1E64"/>
    <w:pPr>
      <w:pageBreakBefore/>
    </w:pPr>
  </w:style>
  <w:style w:type="paragraph" w:customStyle="1" w:styleId="Border">
    <w:name w:val="Border"/>
    <w:basedOn w:val="Normal"/>
    <w:qFormat/>
    <w:rsid w:val="00871E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1E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E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E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1E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1E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1E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1E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1E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1E64"/>
    <w:rPr>
      <w:u w:val="single"/>
    </w:rPr>
  </w:style>
  <w:style w:type="character" w:customStyle="1" w:styleId="BoldandItalics">
    <w:name w:val="Bold and Italics"/>
    <w:qFormat/>
    <w:rsid w:val="00871E64"/>
    <w:rPr>
      <w:b/>
      <w:i/>
      <w:u w:val="none"/>
    </w:rPr>
  </w:style>
  <w:style w:type="paragraph" w:styleId="BalloonText">
    <w:name w:val="Balloon Text"/>
    <w:basedOn w:val="Normal"/>
    <w:link w:val="BalloonTextChar"/>
    <w:rsid w:val="00871E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1E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1E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1E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1E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1E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1E64"/>
    <w:pPr>
      <w:spacing w:before="0" w:after="0"/>
    </w:pPr>
  </w:style>
  <w:style w:type="paragraph" w:customStyle="1" w:styleId="BodyTextBold">
    <w:name w:val="Body Text Bold"/>
    <w:basedOn w:val="BodyText"/>
    <w:qFormat/>
    <w:rsid w:val="00871E64"/>
    <w:rPr>
      <w:b/>
    </w:rPr>
  </w:style>
  <w:style w:type="character" w:styleId="Hyperlink">
    <w:name w:val="Hyperlink"/>
    <w:basedOn w:val="DefaultParagraphFont"/>
    <w:uiPriority w:val="99"/>
    <w:unhideWhenUsed/>
    <w:rsid w:val="000C1D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1987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FNSISV405 Analyse 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2022-11-03T07:45:00Z</dcterms:created>
  <dcterms:modified xsi:type="dcterms:W3CDTF">2022-11-03T07:45:00Z</dcterms:modified>
</cp:coreProperties>
</file>