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752F" w:rsidP="009B75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FNSISV404 Underwrite renewal business</w:t>
      </w:r>
      <w:r>
        <w:fldChar w:fldCharType="end"/>
      </w:r>
    </w:p>
    <w:p w:rsidR="009B752F" w:rsidP="009B752F">
      <w:pPr>
        <w:pStyle w:val="Version"/>
        <w:sectPr w:rsidSect="007319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19BE" w:rsidP="007319BE">
      <w:pPr>
        <w:pStyle w:val="SuperHeading"/>
      </w:pPr>
      <w:r w:rsidRPr="007319BE">
        <w:t>FNSISV404 Underwrite renewal business</w:t>
      </w:r>
    </w:p>
    <w:p w:rsidR="00000000" w:rsidRPr="007319BE" w:rsidP="007319BE">
      <w:pPr>
        <w:pStyle w:val="Heading1"/>
      </w:pPr>
      <w:bookmarkStart w:id="1" w:name="O_679288"/>
      <w:bookmarkEnd w:id="1"/>
      <w:r w:rsidRPr="007319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3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9BE" w:rsidP="007319BE">
            <w:pPr>
              <w:pStyle w:val="BodyText"/>
            </w:pPr>
            <w:r w:rsidRPr="007319B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9BE">
            <w:pPr>
              <w:pStyle w:val="BodyText"/>
              <w:rPr>
                <w:lang w:val="en-NZ"/>
              </w:rPr>
            </w:pPr>
            <w:r w:rsidRPr="007319BE">
              <w:rPr>
                <w:rStyle w:val="SpecialBold"/>
              </w:rPr>
              <w:t>Comments</w:t>
            </w:r>
          </w:p>
        </w:tc>
      </w:tr>
      <w:tr w:rsidTr="0073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9BE">
            <w:pPr>
              <w:pStyle w:val="BodyText"/>
              <w:rPr>
                <w:lang w:val="en-NZ"/>
              </w:rPr>
            </w:pPr>
            <w:r w:rsidRPr="007319B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9BE" w:rsidP="007319BE">
            <w:pPr>
              <w:pStyle w:val="BodyText"/>
            </w:pPr>
            <w:r w:rsidRPr="007319BE">
              <w:t>This version first released with FNS Financial Services Training Package Version 1.0.</w:t>
            </w:r>
          </w:p>
        </w:tc>
      </w:tr>
    </w:tbl>
    <w:p w:rsidR="00000000" w:rsidRPr="007319BE" w:rsidP="007319BE">
      <w:pPr>
        <w:pStyle w:val="BodyText"/>
      </w:pPr>
    </w:p>
    <w:p w:rsidR="00000000" w:rsidRPr="007319BE" w:rsidP="007319BE">
      <w:pPr>
        <w:pStyle w:val="AllowPageBreak"/>
      </w:pPr>
    </w:p>
    <w:p w:rsidR="00000000" w:rsidRPr="007319BE" w:rsidP="007319BE">
      <w:pPr>
        <w:pStyle w:val="Heading1"/>
      </w:pPr>
      <w:bookmarkStart w:id="2" w:name="O_679289"/>
      <w:bookmarkEnd w:id="2"/>
      <w:r w:rsidRPr="007319BE">
        <w:t>Application</w:t>
      </w:r>
    </w:p>
    <w:p w:rsidR="00000000" w:rsidRPr="007319BE" w:rsidP="009B752F">
      <w:pPr>
        <w:pStyle w:val="BodyText"/>
      </w:pPr>
      <w:r w:rsidRPr="007319BE">
        <w:t>This unit describes the skills and knowledge required to underwrite renewal business, incl</w:t>
      </w:r>
      <w:r w:rsidRPr="007319BE">
        <w:t>uding determining the terms and conditions of risk acceptance, evaluating the response of the client, negotiating and finalising the cover.</w:t>
      </w:r>
    </w:p>
    <w:p w:rsidR="00000000" w:rsidRPr="007319BE" w:rsidP="009B752F">
      <w:pPr>
        <w:pStyle w:val="BodyText"/>
      </w:pPr>
      <w:r w:rsidRPr="007319BE">
        <w:t>It applies to individuals in job roles of underwriting in a range of insurance sectors and may be applied within or</w:t>
      </w:r>
      <w:r w:rsidRPr="007319BE">
        <w:t>ganisations of various sizes and across a range of client bases.</w:t>
      </w:r>
    </w:p>
    <w:p w:rsidR="00000000" w:rsidRPr="007319BE" w:rsidP="009B752F">
      <w:pPr>
        <w:pStyle w:val="BodyText"/>
      </w:pPr>
      <w:r w:rsidRPr="007319BE">
        <w:t xml:space="preserve">Work functions in the occupational areas where this unit may be used are subject to regulatory requirements. Refer to the FNS Implementation Guide Companion Volume or the relevant regulator </w:t>
      </w:r>
      <w:r w:rsidRPr="007319BE">
        <w:t>for specific guidance on requirements.</w:t>
      </w:r>
    </w:p>
    <w:p w:rsidR="00000000" w:rsidRPr="007319BE" w:rsidP="007319BE">
      <w:pPr>
        <w:pStyle w:val="Heading1"/>
      </w:pPr>
      <w:bookmarkStart w:id="3" w:name="O_679292"/>
      <w:bookmarkEnd w:id="3"/>
      <w:r w:rsidRPr="007319BE">
        <w:t>Unit Sector</w:t>
      </w:r>
    </w:p>
    <w:p w:rsidR="00000000" w:rsidRPr="007319BE" w:rsidP="009B752F">
      <w:pPr>
        <w:pStyle w:val="BodyText"/>
      </w:pPr>
      <w:r w:rsidRPr="007319BE">
        <w:t>Insurance services</w:t>
      </w:r>
    </w:p>
    <w:p w:rsidR="00000000" w:rsidRPr="007319BE" w:rsidP="007319BE">
      <w:pPr>
        <w:pStyle w:val="Heading1"/>
      </w:pPr>
      <w:bookmarkStart w:id="4" w:name="O_679293"/>
      <w:bookmarkEnd w:id="4"/>
      <w:r w:rsidRPr="007319B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319B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9BE" w:rsidP="007319BE">
            <w:pPr>
              <w:pStyle w:val="BodyText"/>
            </w:pPr>
            <w:r w:rsidRPr="007319B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9BE">
            <w:pPr>
              <w:pStyle w:val="BodyText"/>
              <w:rPr>
                <w:lang w:val="en-NZ"/>
              </w:rPr>
            </w:pPr>
            <w:r w:rsidRPr="007319BE">
              <w:rPr>
                <w:rStyle w:val="SpecialBold"/>
              </w:rPr>
              <w:t>PERFORMANCE CRITERIA</w:t>
            </w:r>
          </w:p>
        </w:tc>
      </w:tr>
      <w:tr w:rsidTr="007319B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9BE" w:rsidP="007319BE">
            <w:pPr>
              <w:pStyle w:val="BodyText"/>
            </w:pPr>
            <w:r w:rsidRPr="007319B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9BE">
            <w:pPr>
              <w:pStyle w:val="BodyText"/>
              <w:rPr>
                <w:lang w:val="en-NZ"/>
              </w:rPr>
            </w:pPr>
            <w:r w:rsidRPr="007319B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319B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9BE">
            <w:pPr>
              <w:pStyle w:val="BodyText"/>
              <w:rPr>
                <w:lang w:val="en-NZ"/>
              </w:rPr>
            </w:pPr>
            <w:r w:rsidRPr="007319BE">
              <w:t>1. Determine terms and conditions of risk acceptability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9BE" w:rsidP="007319BE">
            <w:pPr>
              <w:pStyle w:val="BodyText"/>
            </w:pPr>
            <w:r w:rsidRPr="007319BE">
              <w:t>1.1 Identify and review risk acceptance information</w:t>
            </w:r>
          </w:p>
          <w:p w:rsidR="00000000" w:rsidRPr="007319BE" w:rsidP="007319BE">
            <w:pPr>
              <w:pStyle w:val="BodyText"/>
            </w:pPr>
            <w:r w:rsidRPr="007319BE">
              <w:t>1.2 Determine risk acceptability within authority l</w:t>
            </w:r>
            <w:r w:rsidRPr="007319BE">
              <w:t>imitations</w:t>
            </w:r>
          </w:p>
          <w:p w:rsidR="00000000" w:rsidRPr="007319BE" w:rsidP="007319BE">
            <w:pPr>
              <w:pStyle w:val="BodyText"/>
            </w:pPr>
            <w:r w:rsidRPr="007319BE">
              <w:t>1.3 Check terms and conditions of risk acceptability for changes since last time it was reviewed for underwriting</w:t>
            </w:r>
          </w:p>
          <w:p w:rsidR="00000000" w:rsidRPr="007319BE" w:rsidP="007319BE">
            <w:pPr>
              <w:pStyle w:val="BodyText"/>
            </w:pPr>
            <w:r w:rsidRPr="007319BE">
              <w:t>1.4 Determine terms and conditions of risk acceptance in accordance with risk acceptance criteria, including client history</w:t>
            </w:r>
          </w:p>
          <w:p w:rsidR="00000000" w:rsidP="007319BE">
            <w:pPr>
              <w:pStyle w:val="BodyText"/>
              <w:rPr>
                <w:lang w:val="en-NZ"/>
              </w:rPr>
            </w:pPr>
            <w:r w:rsidRPr="007319BE">
              <w:t>1.5 Pro</w:t>
            </w:r>
            <w:r w:rsidRPr="007319BE">
              <w:t>pose alternative terms or adjusted benefits, if applicable</w:t>
            </w:r>
          </w:p>
        </w:tc>
      </w:tr>
      <w:tr w:rsidTr="007319B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9BE">
            <w:pPr>
              <w:pStyle w:val="BodyText"/>
              <w:rPr>
                <w:lang w:val="en-NZ"/>
              </w:rPr>
            </w:pPr>
            <w:r w:rsidRPr="007319BE">
              <w:t>2. Communicate result of risk assessment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9BE" w:rsidP="007319BE">
            <w:pPr>
              <w:pStyle w:val="BodyText"/>
            </w:pPr>
            <w:r w:rsidRPr="007319BE">
              <w:t>2.1 Make offer of renewal, if applicable, in accordance with legislative requirements</w:t>
            </w:r>
          </w:p>
          <w:p w:rsidR="00000000" w:rsidRPr="007319BE" w:rsidP="007319BE">
            <w:pPr>
              <w:pStyle w:val="BodyText"/>
            </w:pPr>
            <w:r w:rsidRPr="007319BE">
              <w:t>2.2 Issue provisional notice of expiry to client</w:t>
            </w:r>
          </w:p>
          <w:p w:rsidR="00000000" w:rsidP="007319BE">
            <w:pPr>
              <w:pStyle w:val="BodyText"/>
              <w:rPr>
                <w:lang w:val="en-NZ"/>
              </w:rPr>
            </w:pPr>
            <w:r w:rsidRPr="007319BE">
              <w:t>2.3 Decline renewal, if applicable, in accordance with legislative provisions</w:t>
            </w:r>
          </w:p>
        </w:tc>
      </w:tr>
      <w:tr w:rsidTr="007319B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9BE">
            <w:pPr>
              <w:pStyle w:val="BodyText"/>
              <w:rPr>
                <w:lang w:val="en-NZ"/>
              </w:rPr>
            </w:pPr>
            <w:r w:rsidRPr="007319BE">
              <w:t>3. Evaluate client response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9BE" w:rsidP="007319BE">
            <w:pPr>
              <w:pStyle w:val="BodyText"/>
            </w:pPr>
            <w:r w:rsidRPr="007319BE">
              <w:t>3.1 Assess client response to determine whether action to modify terms and conditions is required</w:t>
            </w:r>
          </w:p>
          <w:p w:rsidR="00000000" w:rsidRPr="007319BE" w:rsidP="007319BE">
            <w:pPr>
              <w:pStyle w:val="BodyText"/>
            </w:pPr>
            <w:r w:rsidRPr="007319BE">
              <w:t>3.2 Modify offer as necessary and prepare advice to</w:t>
            </w:r>
            <w:r w:rsidRPr="007319BE">
              <w:t xml:space="preserve"> client according to operating procedures</w:t>
            </w:r>
          </w:p>
          <w:p w:rsidR="00000000" w:rsidP="007319BE">
            <w:pPr>
              <w:pStyle w:val="BodyText"/>
              <w:rPr>
                <w:lang w:val="en-NZ"/>
              </w:rPr>
            </w:pPr>
            <w:r w:rsidRPr="007319BE">
              <w:t>3.3 Ensure offer complies with underwriting acceptance authorities and criteria, or seek appropriate referral approval</w:t>
            </w:r>
          </w:p>
        </w:tc>
      </w:tr>
      <w:tr w:rsidTr="007319B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9BE">
            <w:pPr>
              <w:pStyle w:val="BodyText"/>
              <w:rPr>
                <w:lang w:val="en-NZ"/>
              </w:rPr>
            </w:pPr>
            <w:r w:rsidRPr="007319BE">
              <w:t>4. Negotiate agreement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9BE" w:rsidP="007319BE">
            <w:pPr>
              <w:pStyle w:val="BodyText"/>
            </w:pPr>
            <w:r w:rsidRPr="007319BE">
              <w:t>4.1 Undertake negotiation on revised offer to reach mutually satisfacto</w:t>
            </w:r>
            <w:r w:rsidRPr="007319BE">
              <w:t>ry agreement</w:t>
            </w:r>
          </w:p>
          <w:p w:rsidR="00000000" w:rsidP="007319BE">
            <w:pPr>
              <w:pStyle w:val="BodyText"/>
              <w:rPr>
                <w:lang w:val="en-NZ"/>
              </w:rPr>
            </w:pPr>
            <w:r w:rsidRPr="007319BE">
              <w:t>4.2 Advise client of acceptance or rejection of risk according to operating procedures (including information on dispute resolution procedure if necessary)</w:t>
            </w:r>
          </w:p>
        </w:tc>
      </w:tr>
      <w:tr w:rsidTr="007319B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9BE">
            <w:pPr>
              <w:pStyle w:val="BodyText"/>
              <w:rPr>
                <w:lang w:val="en-NZ"/>
              </w:rPr>
            </w:pPr>
            <w:r w:rsidRPr="007319BE">
              <w:t>5. Cancel, lapse or renew cover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9BE" w:rsidP="007319BE">
            <w:pPr>
              <w:pStyle w:val="BodyText"/>
            </w:pPr>
            <w:r w:rsidRPr="007319BE">
              <w:t>5.1 Issue revised documentation to client in organisat</w:t>
            </w:r>
            <w:r w:rsidRPr="007319BE">
              <w:t>ional format and according to organisational operating procedures and legislative requirements</w:t>
            </w:r>
          </w:p>
          <w:p w:rsidR="00000000" w:rsidRPr="007319BE" w:rsidP="007319BE">
            <w:pPr>
              <w:pStyle w:val="BodyText"/>
            </w:pPr>
            <w:r w:rsidRPr="007319BE">
              <w:t>5.2 Confirm reinsurance cover as appropriate</w:t>
            </w:r>
          </w:p>
          <w:p w:rsidR="00000000" w:rsidRPr="007319BE" w:rsidP="007319BE">
            <w:pPr>
              <w:pStyle w:val="BodyText"/>
            </w:pPr>
            <w:r w:rsidRPr="007319BE">
              <w:t>5.3 Issue lapse notice to client, if applicable, in accordance with organisational procedures</w:t>
            </w:r>
          </w:p>
          <w:p w:rsidR="00000000" w:rsidRPr="007319BE" w:rsidP="007319BE">
            <w:pPr>
              <w:pStyle w:val="BodyText"/>
            </w:pPr>
            <w:r w:rsidRPr="007319BE">
              <w:t>5.4 File and store doc</w:t>
            </w:r>
            <w:r w:rsidRPr="007319BE">
              <w:t>umentation according to operating procedures</w:t>
            </w:r>
          </w:p>
        </w:tc>
      </w:tr>
    </w:tbl>
    <w:p w:rsidR="00000000" w:rsidRPr="007319BE" w:rsidP="007319BE">
      <w:pPr>
        <w:pStyle w:val="BodyText"/>
      </w:pPr>
    </w:p>
    <w:p w:rsidR="00000000" w:rsidRPr="007319BE" w:rsidP="007319BE">
      <w:pPr>
        <w:pStyle w:val="AllowPageBreak"/>
      </w:pPr>
    </w:p>
    <w:p w:rsidR="00000000" w:rsidRPr="007319BE" w:rsidP="007319BE">
      <w:pPr>
        <w:pStyle w:val="Heading1"/>
      </w:pPr>
      <w:bookmarkStart w:id="5" w:name="O_679294"/>
      <w:bookmarkEnd w:id="5"/>
      <w:r w:rsidRPr="007319BE">
        <w:t>Foundation Skills</w:t>
      </w:r>
    </w:p>
    <w:p w:rsidR="00000000" w:rsidRPr="009B752F" w:rsidP="009B752F">
      <w:pPr>
        <w:pStyle w:val="BodyText"/>
        <w:rPr>
          <w:i/>
        </w:rPr>
      </w:pPr>
      <w:r w:rsidRPr="009B752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7319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9BE" w:rsidP="007319BE">
            <w:pPr>
              <w:pStyle w:val="BodyText"/>
            </w:pPr>
            <w:r w:rsidRPr="007319BE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9BE" w:rsidP="007319BE">
            <w:pPr>
              <w:pStyle w:val="BodyText"/>
            </w:pPr>
            <w:r w:rsidRPr="007319BE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9BE">
            <w:pPr>
              <w:pStyle w:val="BodyText"/>
              <w:rPr>
                <w:lang w:val="en-NZ"/>
              </w:rPr>
            </w:pPr>
            <w:r w:rsidRPr="007319BE">
              <w:rPr>
                <w:rStyle w:val="SpecialBold"/>
              </w:rPr>
              <w:t>Description</w:t>
            </w:r>
          </w:p>
        </w:tc>
      </w:tr>
      <w:tr w:rsidTr="007319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9BE">
            <w:pPr>
              <w:pStyle w:val="BodyText"/>
              <w:rPr>
                <w:lang w:val="en-NZ"/>
              </w:rPr>
            </w:pPr>
            <w:r w:rsidRPr="007319BE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9BE">
            <w:pPr>
              <w:pStyle w:val="BodyText"/>
              <w:rPr>
                <w:lang w:val="en-NZ"/>
              </w:rPr>
            </w:pPr>
            <w:r w:rsidRPr="007319BE">
              <w:t>1.1, 1.3, 1.4, 3.1, 3.3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9BE">
            <w:pPr>
              <w:pStyle w:val="ListBullet"/>
              <w:rPr>
                <w:lang w:val="en-NZ"/>
              </w:rPr>
            </w:pPr>
            <w:r w:rsidRPr="007319BE">
              <w:t xml:space="preserve">Analyses and consolidates information and data from a range of sources, against defined criteria and requirements, and checks for accuracy and </w:t>
            </w:r>
            <w:r w:rsidRPr="007319BE">
              <w:t>completeness</w:t>
            </w:r>
          </w:p>
        </w:tc>
      </w:tr>
      <w:tr w:rsidTr="007319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9BE">
            <w:pPr>
              <w:pStyle w:val="BodyText"/>
              <w:rPr>
                <w:lang w:val="en-NZ"/>
              </w:rPr>
            </w:pPr>
            <w:r w:rsidRPr="007319BE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9BE">
            <w:pPr>
              <w:pStyle w:val="BodyText"/>
              <w:rPr>
                <w:lang w:val="en-NZ"/>
              </w:rPr>
            </w:pPr>
            <w:r w:rsidRPr="007319BE">
              <w:t xml:space="preserve">1.5, 2.1-2.3, 3.2, 4.2, </w:t>
            </w:r>
            <w:r w:rsidRPr="007319BE">
              <w:t>5.1, 5.3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9BE">
            <w:pPr>
              <w:pStyle w:val="ListBullet"/>
              <w:rPr>
                <w:lang w:val="en-NZ"/>
              </w:rPr>
            </w:pPr>
            <w:r w:rsidRPr="007319BE">
              <w:t>Accurately records information and prepares correspondence and documentation using clear language and organisational formats and protocols</w:t>
            </w:r>
          </w:p>
        </w:tc>
      </w:tr>
      <w:tr w:rsidTr="007319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9BE">
            <w:pPr>
              <w:pStyle w:val="BodyText"/>
              <w:rPr>
                <w:lang w:val="en-NZ"/>
              </w:rPr>
            </w:pPr>
            <w:r w:rsidRPr="007319BE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9BE">
            <w:pPr>
              <w:pStyle w:val="BodyText"/>
              <w:rPr>
                <w:lang w:val="en-NZ"/>
              </w:rPr>
            </w:pPr>
            <w:r w:rsidRPr="007319BE">
              <w:t>2.1, 2.3, 4.1, 4.2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9BE">
            <w:pPr>
              <w:pStyle w:val="ListBullet"/>
              <w:rPr>
                <w:lang w:val="en-NZ"/>
              </w:rPr>
            </w:pPr>
            <w:r w:rsidRPr="007319BE">
              <w:t>Effectively participates in verbal exchanges using active listening and questioning to convey and clarify information</w:t>
            </w:r>
          </w:p>
        </w:tc>
      </w:tr>
      <w:tr w:rsidTr="007319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9BE">
            <w:pPr>
              <w:pStyle w:val="BodyText"/>
              <w:rPr>
                <w:lang w:val="en-NZ"/>
              </w:rPr>
            </w:pPr>
            <w:r w:rsidRPr="007319BE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9BE">
            <w:pPr>
              <w:pStyle w:val="BodyText"/>
              <w:rPr>
                <w:lang w:val="en-NZ"/>
              </w:rPr>
            </w:pPr>
            <w:r w:rsidRPr="007319BE">
              <w:t>1.5, 3.2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9BE">
            <w:pPr>
              <w:pStyle w:val="ListBullet"/>
              <w:rPr>
                <w:lang w:val="en-NZ"/>
              </w:rPr>
            </w:pPr>
            <w:r w:rsidRPr="007319BE">
              <w:t>Performs mathematical calculations to analyse financial data to accurately process documentation</w:t>
            </w:r>
          </w:p>
        </w:tc>
      </w:tr>
      <w:tr w:rsidTr="007319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9BE">
            <w:pPr>
              <w:pStyle w:val="BodyText"/>
              <w:rPr>
                <w:lang w:val="en-NZ"/>
              </w:rPr>
            </w:pPr>
            <w:r w:rsidRPr="007319BE">
              <w:t>Navigate the world o</w:t>
            </w:r>
            <w:r w:rsidRPr="007319BE">
              <w:t>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9BE">
            <w:pPr>
              <w:pStyle w:val="BodyText"/>
              <w:rPr>
                <w:lang w:val="en-NZ"/>
              </w:rPr>
            </w:pPr>
            <w:r w:rsidRPr="007319BE">
              <w:t>1.2, 2.3, 3.2, 3.3, 5.1, 5.3, 5.4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9BE" w:rsidP="007319BE">
            <w:pPr>
              <w:pStyle w:val="ListBullet"/>
            </w:pPr>
            <w:r w:rsidRPr="007319BE">
              <w:t>Takes personal responsibility for following explicit and implicit policies, procedures and legislative requirements</w:t>
            </w:r>
          </w:p>
          <w:p w:rsidR="00000000" w:rsidP="007319BE">
            <w:pPr>
              <w:pStyle w:val="ListBullet"/>
              <w:rPr>
                <w:lang w:val="en-NZ"/>
              </w:rPr>
            </w:pPr>
            <w:r w:rsidRPr="007319BE">
              <w:t>Identifies and acts on issues that contravene relevant policies, procedures and legal requirements</w:t>
            </w:r>
          </w:p>
        </w:tc>
      </w:tr>
      <w:tr w:rsidTr="007319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9BE">
            <w:pPr>
              <w:pStyle w:val="BodyText"/>
              <w:rPr>
                <w:lang w:val="en-NZ"/>
              </w:rPr>
            </w:pPr>
            <w:r w:rsidRPr="007319BE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9BE">
            <w:pPr>
              <w:pStyle w:val="BodyText"/>
              <w:rPr>
                <w:lang w:val="en-NZ"/>
              </w:rPr>
            </w:pPr>
            <w:r w:rsidRPr="007319BE">
              <w:t>2.2, 3.1, 3.3, 4.1, 4.2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9BE" w:rsidP="007319BE">
            <w:pPr>
              <w:pStyle w:val="ListBullet"/>
            </w:pPr>
            <w:r w:rsidRPr="007319BE">
              <w:t>Uses collaborative techniques to establish a sense of connection, build rapport and negotiate positive outcomes with clients</w:t>
            </w:r>
          </w:p>
          <w:p w:rsidR="00000000" w:rsidP="007319BE">
            <w:pPr>
              <w:pStyle w:val="ListBullet"/>
              <w:rPr>
                <w:lang w:val="en-NZ"/>
              </w:rPr>
            </w:pPr>
            <w:r w:rsidRPr="007319BE">
              <w:t>Recognises and accommodates basic differences and priorities of others</w:t>
            </w:r>
          </w:p>
        </w:tc>
      </w:tr>
      <w:tr w:rsidTr="007319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9BE">
            <w:pPr>
              <w:pStyle w:val="BodyText"/>
              <w:rPr>
                <w:lang w:val="en-NZ"/>
              </w:rPr>
            </w:pPr>
            <w:r w:rsidRPr="007319BE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9BE">
            <w:pPr>
              <w:pStyle w:val="BodyText"/>
              <w:rPr>
                <w:lang w:val="en-NZ"/>
              </w:rPr>
            </w:pPr>
            <w:r w:rsidRPr="007319BE">
              <w:t>1.1-1.5, 2.3, 3.3, 4.2, 5.2-5.4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9BE" w:rsidP="007319BE">
            <w:pPr>
              <w:pStyle w:val="ListBullet"/>
            </w:pPr>
            <w:r w:rsidRPr="007319BE">
              <w:t>Takes responsibility for planning, sequencing and prioritising tasks and own workload for efficiency and effective outcomes</w:t>
            </w:r>
          </w:p>
          <w:p w:rsidR="00000000" w:rsidRPr="007319BE" w:rsidP="007319BE">
            <w:pPr>
              <w:pStyle w:val="ListBullet"/>
            </w:pPr>
            <w:r w:rsidRPr="007319BE">
              <w:t>Addresses less predictable problems and initiates standard procedures in response</w:t>
            </w:r>
            <w:r w:rsidRPr="007319BE">
              <w:t>, applying problem-solving processes in determining solutions</w:t>
            </w:r>
          </w:p>
          <w:p w:rsidR="00000000" w:rsidRPr="007319BE" w:rsidP="007319BE">
            <w:pPr>
              <w:pStyle w:val="ListBullet"/>
            </w:pPr>
            <w:r w:rsidRPr="007319BE">
              <w:t>Uses digital technologies to access, enter and store information required to complete work tasks</w:t>
            </w:r>
          </w:p>
        </w:tc>
      </w:tr>
    </w:tbl>
    <w:p w:rsidR="00000000" w:rsidRPr="007319BE" w:rsidP="007319BE">
      <w:pPr>
        <w:pStyle w:val="BodyText"/>
      </w:pPr>
    </w:p>
    <w:p w:rsidR="00000000" w:rsidRPr="007319BE" w:rsidP="007319BE">
      <w:pPr>
        <w:pStyle w:val="AllowPageBreak"/>
      </w:pPr>
    </w:p>
    <w:p w:rsidR="00000000" w:rsidRPr="007319BE" w:rsidP="007319BE">
      <w:pPr>
        <w:pStyle w:val="Heading1"/>
      </w:pPr>
      <w:bookmarkStart w:id="6" w:name="O_679296"/>
      <w:bookmarkEnd w:id="6"/>
      <w:r w:rsidRPr="007319B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73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9BE" w:rsidP="007319BE">
            <w:pPr>
              <w:pStyle w:val="BodyText"/>
            </w:pPr>
            <w:r w:rsidRPr="007319BE">
              <w:rPr>
                <w:rStyle w:val="SpecialBold"/>
              </w:rPr>
              <w:t>Code and title</w:t>
            </w:r>
          </w:p>
          <w:p w:rsidR="00000000" w:rsidRPr="007319BE" w:rsidP="007319BE">
            <w:pPr>
              <w:pStyle w:val="BodyText"/>
            </w:pPr>
            <w:r w:rsidRPr="007319BE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9BE" w:rsidP="007319BE">
            <w:pPr>
              <w:pStyle w:val="BodyText"/>
            </w:pPr>
            <w:r w:rsidRPr="007319BE">
              <w:rPr>
                <w:rStyle w:val="SpecialBold"/>
              </w:rPr>
              <w:t>Code and title</w:t>
            </w:r>
          </w:p>
          <w:p w:rsidR="00000000" w:rsidRPr="007319BE" w:rsidP="007319BE">
            <w:pPr>
              <w:pStyle w:val="BodyText"/>
            </w:pPr>
            <w:r w:rsidRPr="007319B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9BE" w:rsidP="007319BE">
            <w:pPr>
              <w:pStyle w:val="BodyText"/>
            </w:pPr>
            <w:r w:rsidRPr="007319B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9BE">
            <w:pPr>
              <w:pStyle w:val="BodyText"/>
              <w:rPr>
                <w:lang w:val="en-NZ"/>
              </w:rPr>
            </w:pPr>
            <w:r w:rsidRPr="007319BE">
              <w:rPr>
                <w:rStyle w:val="SpecialBold"/>
              </w:rPr>
              <w:t>Equivalence status</w:t>
            </w:r>
          </w:p>
        </w:tc>
      </w:tr>
      <w:tr w:rsidTr="0073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9BE">
            <w:pPr>
              <w:pStyle w:val="BodyText"/>
              <w:rPr>
                <w:lang w:val="en-NZ"/>
              </w:rPr>
            </w:pPr>
            <w:r w:rsidRPr="007319BE">
              <w:t>FNSISV404 Underwrite renewal business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9BE">
            <w:pPr>
              <w:pStyle w:val="BodyText"/>
              <w:rPr>
                <w:lang w:val="en-NZ"/>
              </w:rPr>
            </w:pPr>
            <w:r w:rsidRPr="007319BE">
              <w:t>FNSISV404A Underwrite renewal business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9BE">
            <w:pPr>
              <w:pStyle w:val="BodyText"/>
              <w:rPr>
                <w:lang w:val="en-NZ"/>
              </w:rPr>
            </w:pPr>
            <w:r w:rsidRPr="007319B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9BE" w:rsidP="007319BE">
            <w:pPr>
              <w:pStyle w:val="BodyText"/>
            </w:pPr>
            <w:r w:rsidRPr="007319BE">
              <w:t>Equivalent unit</w:t>
            </w:r>
          </w:p>
        </w:tc>
      </w:tr>
    </w:tbl>
    <w:p w:rsidR="00000000" w:rsidRPr="007319BE" w:rsidP="007319BE">
      <w:pPr>
        <w:pStyle w:val="BodyText"/>
      </w:pPr>
    </w:p>
    <w:p w:rsidR="00000000" w:rsidRPr="007319BE" w:rsidP="007319BE">
      <w:pPr>
        <w:pStyle w:val="AllowPageBreak"/>
      </w:pPr>
    </w:p>
    <w:p w:rsidR="00000000" w:rsidRPr="007319BE" w:rsidP="007319BE">
      <w:pPr>
        <w:pStyle w:val="Heading1"/>
      </w:pPr>
      <w:bookmarkStart w:id="7" w:name="O_679303"/>
      <w:bookmarkEnd w:id="7"/>
      <w:r w:rsidRPr="007319BE">
        <w:t>Links</w:t>
      </w:r>
    </w:p>
    <w:p w:rsidR="00000000" w:rsidRPr="007319BE" w:rsidP="009B752F">
      <w:pPr>
        <w:pStyle w:val="BodyText"/>
      </w:pPr>
      <w:r w:rsidRPr="007319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C45C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319BE" w:rsidP="009B752F">
      <w:pPr>
        <w:pStyle w:val="BodyText"/>
        <w:sectPr w:rsidSect="007319B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319BE" w:rsidP="007319BE">
      <w:pPr>
        <w:pStyle w:val="SuperHeading"/>
      </w:pPr>
      <w:r w:rsidRPr="007319BE">
        <w:t xml:space="preserve">Assessment </w:t>
      </w:r>
      <w:r w:rsidRPr="007319BE">
        <w:t>Requirements for FNSISV404 Underwrite renewal business</w:t>
      </w:r>
    </w:p>
    <w:p w:rsidR="00000000" w:rsidRPr="007319BE" w:rsidP="007319BE">
      <w:pPr>
        <w:pStyle w:val="Heading1"/>
      </w:pPr>
      <w:bookmarkStart w:id="8" w:name="O_679298"/>
      <w:bookmarkEnd w:id="8"/>
      <w:r w:rsidRPr="007319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3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9BE" w:rsidP="007319BE">
            <w:pPr>
              <w:pStyle w:val="BodyText"/>
            </w:pPr>
            <w:r w:rsidRPr="007319B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9BE">
            <w:pPr>
              <w:pStyle w:val="BodyText"/>
              <w:rPr>
                <w:lang w:val="en-NZ"/>
              </w:rPr>
            </w:pPr>
            <w:r w:rsidRPr="007319BE">
              <w:rPr>
                <w:rStyle w:val="SpecialBold"/>
              </w:rPr>
              <w:t>Comments</w:t>
            </w:r>
          </w:p>
        </w:tc>
      </w:tr>
      <w:tr w:rsidTr="0073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9BE">
            <w:pPr>
              <w:pStyle w:val="BodyText"/>
              <w:rPr>
                <w:lang w:val="en-NZ"/>
              </w:rPr>
            </w:pPr>
            <w:r w:rsidRPr="007319B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9BE" w:rsidP="007319BE">
            <w:pPr>
              <w:pStyle w:val="BodyText"/>
            </w:pPr>
            <w:r w:rsidRPr="007319BE">
              <w:t>This version first released with FNS Financial Services Training Package Version 1.0.</w:t>
            </w:r>
          </w:p>
        </w:tc>
      </w:tr>
    </w:tbl>
    <w:p w:rsidR="00000000" w:rsidRPr="007319BE" w:rsidP="007319BE">
      <w:pPr>
        <w:pStyle w:val="BodyText"/>
      </w:pPr>
    </w:p>
    <w:p w:rsidR="00000000" w:rsidRPr="007319BE" w:rsidP="007319BE">
      <w:pPr>
        <w:pStyle w:val="AllowPageBreak"/>
      </w:pPr>
    </w:p>
    <w:p w:rsidR="00000000" w:rsidRPr="007319BE" w:rsidP="007319BE">
      <w:pPr>
        <w:pStyle w:val="Heading1"/>
      </w:pPr>
      <w:bookmarkStart w:id="9" w:name="O_679299"/>
      <w:bookmarkEnd w:id="9"/>
      <w:r w:rsidRPr="007319BE">
        <w:t>Performance Evidence</w:t>
      </w:r>
    </w:p>
    <w:p w:rsidR="00000000" w:rsidRPr="007319BE" w:rsidP="009B752F">
      <w:pPr>
        <w:pStyle w:val="BodyText"/>
      </w:pPr>
      <w:r w:rsidRPr="007319BE">
        <w:t>Evidence o</w:t>
      </w:r>
      <w:r w:rsidRPr="007319BE">
        <w:t>f the ability to:</w:t>
      </w:r>
    </w:p>
    <w:p w:rsidR="00000000" w:rsidRPr="007319BE" w:rsidP="007319BE">
      <w:pPr>
        <w:pStyle w:val="ListBullet"/>
      </w:pPr>
      <w:r w:rsidRPr="007319BE">
        <w:t>comply with all legal obligations and organisational procedures</w:t>
      </w:r>
    </w:p>
    <w:p w:rsidR="00000000" w:rsidRPr="007319BE" w:rsidP="007319BE">
      <w:pPr>
        <w:pStyle w:val="ListBullet"/>
      </w:pPr>
      <w:r w:rsidRPr="007319BE">
        <w:t>identify and assess risks, and develop suitable proposals for underwriting renewal business</w:t>
      </w:r>
    </w:p>
    <w:p w:rsidR="00000000" w:rsidRPr="007319BE" w:rsidP="007319BE">
      <w:pPr>
        <w:pStyle w:val="ListBullet"/>
      </w:pPr>
      <w:r w:rsidRPr="007319BE">
        <w:t>negotiate agreements</w:t>
      </w:r>
    </w:p>
    <w:p w:rsidR="00000000" w:rsidRPr="007319BE" w:rsidP="007319BE">
      <w:pPr>
        <w:pStyle w:val="ListBullet"/>
      </w:pPr>
      <w:r w:rsidRPr="007319BE">
        <w:t>interpret and apply underwriting guidelines</w:t>
      </w:r>
    </w:p>
    <w:p w:rsidR="00000000" w:rsidRPr="007319BE" w:rsidP="007319BE">
      <w:pPr>
        <w:pStyle w:val="ListBullet"/>
      </w:pPr>
      <w:r w:rsidRPr="007319BE">
        <w:t>complete and file relevant documentation in accordance with organisational guidelines.</w:t>
      </w:r>
    </w:p>
    <w:p w:rsidR="00000000" w:rsidRPr="007319BE" w:rsidP="007319BE">
      <w:pPr>
        <w:pStyle w:val="BodyText"/>
      </w:pPr>
    </w:p>
    <w:p w:rsidR="00000000" w:rsidRPr="007319BE" w:rsidP="009B752F">
      <w:pPr>
        <w:pStyle w:val="BodyText"/>
      </w:pPr>
      <w:r w:rsidRPr="007319BE">
        <w:t>Note: If a specific volume or frequency is not stated, then evidence must be provided at least once.</w:t>
      </w:r>
    </w:p>
    <w:p w:rsidR="00000000" w:rsidRPr="007319BE" w:rsidP="007319BE">
      <w:pPr>
        <w:pStyle w:val="Heading1"/>
      </w:pPr>
      <w:bookmarkStart w:id="10" w:name="O_679300"/>
      <w:bookmarkEnd w:id="10"/>
      <w:r w:rsidRPr="007319BE">
        <w:t>Knowledge Evidence</w:t>
      </w:r>
    </w:p>
    <w:p w:rsidR="00000000" w:rsidRPr="007319BE" w:rsidP="009B752F">
      <w:pPr>
        <w:pStyle w:val="BodyText"/>
      </w:pPr>
      <w:r w:rsidRPr="007319BE">
        <w:t>To complete the unit requiremen</w:t>
      </w:r>
      <w:r w:rsidRPr="007319BE">
        <w:t>ts safely and effectively, the individual must:</w:t>
      </w:r>
    </w:p>
    <w:p w:rsidR="00000000" w:rsidRPr="007319BE" w:rsidP="007319BE">
      <w:pPr>
        <w:pStyle w:val="ListBullet"/>
      </w:pPr>
      <w:r w:rsidRPr="007319BE">
        <w:t>describe the industry market position relative to product or line of insurance business</w:t>
      </w:r>
    </w:p>
    <w:p w:rsidR="00000000" w:rsidRPr="007319BE" w:rsidP="007319BE">
      <w:pPr>
        <w:pStyle w:val="ListBullet"/>
      </w:pPr>
      <w:r w:rsidRPr="007319BE">
        <w:t>identify key features of relevant legislation, regulatory guidelines and industry sector compliance requirements</w:t>
      </w:r>
    </w:p>
    <w:p w:rsidR="00000000" w:rsidRPr="007319BE" w:rsidP="007319BE">
      <w:pPr>
        <w:pStyle w:val="ListBullet"/>
      </w:pPr>
      <w:r w:rsidRPr="007319BE">
        <w:t>explai</w:t>
      </w:r>
      <w:r w:rsidRPr="007319BE">
        <w:t>n the importance of wording of insurance policies in keeping with the organisation or industry sector</w:t>
      </w:r>
    </w:p>
    <w:p w:rsidR="00000000" w:rsidRPr="007319BE" w:rsidP="007319BE">
      <w:pPr>
        <w:pStyle w:val="ListBullet"/>
      </w:pPr>
      <w:r w:rsidRPr="007319BE">
        <w:t>outline possible terms and conditions relating to risk acceptability</w:t>
      </w:r>
    </w:p>
    <w:p w:rsidR="00000000" w:rsidRPr="007319BE" w:rsidP="007319BE">
      <w:pPr>
        <w:pStyle w:val="ListBullet"/>
      </w:pPr>
      <w:r w:rsidRPr="007319BE">
        <w:t>outline organisational policy, procedures, underwriting guidelines and levels of auth</w:t>
      </w:r>
      <w:r w:rsidRPr="007319BE">
        <w:t>ority</w:t>
      </w:r>
    </w:p>
    <w:p w:rsidR="00000000" w:rsidRPr="007319BE" w:rsidP="007319BE">
      <w:pPr>
        <w:pStyle w:val="ListBullet"/>
      </w:pPr>
      <w:r w:rsidRPr="007319BE">
        <w:t>describe relevant organisational products that relate to insurance underwriting</w:t>
      </w:r>
    </w:p>
    <w:p w:rsidR="00000000" w:rsidRPr="007319BE" w:rsidP="007319BE">
      <w:pPr>
        <w:pStyle w:val="ListBullet"/>
      </w:pPr>
      <w:r w:rsidRPr="007319BE">
        <w:t>describe the difference between treaty and facultative reinsurance</w:t>
      </w:r>
    </w:p>
    <w:p w:rsidR="00000000" w:rsidRPr="007319BE" w:rsidP="007319BE">
      <w:pPr>
        <w:pStyle w:val="ListBullet"/>
      </w:pPr>
      <w:r w:rsidRPr="007319BE">
        <w:t>outline relative industry hazards</w:t>
      </w:r>
    </w:p>
    <w:p w:rsidR="00000000" w:rsidRPr="007319BE" w:rsidP="007319BE">
      <w:pPr>
        <w:pStyle w:val="ListBullet"/>
      </w:pPr>
      <w:r w:rsidRPr="007319BE">
        <w:t>explain risk prevention methods and application.</w:t>
      </w:r>
    </w:p>
    <w:p w:rsidR="00000000" w:rsidRPr="007319BE" w:rsidP="007319BE">
      <w:pPr>
        <w:pStyle w:val="AllowPageBreak"/>
      </w:pPr>
    </w:p>
    <w:p w:rsidR="00000000" w:rsidRPr="007319BE" w:rsidP="007319BE">
      <w:pPr>
        <w:pStyle w:val="Heading1"/>
      </w:pPr>
      <w:bookmarkStart w:id="11" w:name="O_679301"/>
      <w:bookmarkEnd w:id="11"/>
      <w:r w:rsidRPr="007319BE">
        <w:t>Ass</w:t>
      </w:r>
      <w:r w:rsidRPr="007319BE">
        <w:t>essment Conditions</w:t>
      </w:r>
    </w:p>
    <w:p w:rsidR="00000000" w:rsidRPr="007319BE" w:rsidP="009B752F">
      <w:pPr>
        <w:pStyle w:val="BodyText"/>
      </w:pPr>
      <w:r w:rsidRPr="007319BE">
        <w:t>Assessment must be conducted in a safe environment where evidence gathered demonstrates consistent performance of typical activities experienced in the insurance services field of work and include access to:</w:t>
      </w:r>
    </w:p>
    <w:p w:rsidR="00000000" w:rsidRPr="007319BE" w:rsidP="007319BE">
      <w:pPr>
        <w:pStyle w:val="ListBullet"/>
      </w:pPr>
      <w:r w:rsidRPr="007319BE">
        <w:t>organisational records</w:t>
      </w:r>
    </w:p>
    <w:p w:rsidR="00000000" w:rsidRPr="007319BE" w:rsidP="007319BE">
      <w:pPr>
        <w:pStyle w:val="ListBullet"/>
      </w:pPr>
      <w:r w:rsidRPr="007319BE">
        <w:t>organisational policy, procedures, legislation and regulations as they relate to contracts of insurance</w:t>
      </w:r>
    </w:p>
    <w:p w:rsidR="00000000" w:rsidRPr="007319BE" w:rsidP="007319BE">
      <w:pPr>
        <w:pStyle w:val="ListBullet"/>
      </w:pPr>
      <w:r w:rsidRPr="007319BE">
        <w:t>a range of common technology and software.</w:t>
      </w:r>
    </w:p>
    <w:p w:rsidR="00000000" w:rsidRPr="007319BE" w:rsidP="007319BE">
      <w:pPr>
        <w:pStyle w:val="BodyText"/>
      </w:pPr>
    </w:p>
    <w:p w:rsidR="00000000" w:rsidRPr="007319BE" w:rsidP="009B752F">
      <w:pPr>
        <w:pStyle w:val="BodyText"/>
      </w:pPr>
      <w:r w:rsidRPr="007319BE">
        <w:t>Assessors must satisfy NVR/AQTF assessor requirements.</w:t>
      </w:r>
    </w:p>
    <w:p w:rsidR="00000000" w:rsidRPr="007319BE" w:rsidP="007319BE">
      <w:pPr>
        <w:pStyle w:val="Heading1"/>
      </w:pPr>
      <w:bookmarkStart w:id="12" w:name="O_679304"/>
      <w:bookmarkEnd w:id="12"/>
      <w:r w:rsidRPr="007319BE">
        <w:t>Links</w:t>
      </w:r>
    </w:p>
    <w:p w:rsidR="00000000" w:rsidRPr="007319BE" w:rsidP="009B752F">
      <w:pPr>
        <w:pStyle w:val="BodyText"/>
      </w:pPr>
      <w:r w:rsidRPr="007319BE">
        <w:t>Companion Volume implementatio</w:t>
      </w:r>
      <w:r w:rsidRPr="007319BE">
        <w:t xml:space="preserve">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C45C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319BE" w:rsidP="007319BE"/>
    <w:sectPr w:rsidSect="007319B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9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9BE" w:rsidRPr="009B752F" w:rsidP="009B75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9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52F" w:rsidP="007319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B752F" w:rsidP="007319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B752F" w:rsidP="007319B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9BE" w:rsidP="007319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B752F">
      <w:t>Approved</w:t>
    </w:r>
    <w:r w:rsidR="009B752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B752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B752F">
      <w:rPr>
        <w:noProof/>
      </w:rPr>
      <w:t>5</w:t>
    </w:r>
    <w:r>
      <w:rPr>
        <w:noProof/>
      </w:rPr>
      <w:fldChar w:fldCharType="end"/>
    </w:r>
  </w:p>
  <w:p w:rsidR="007319BE" w:rsidP="007319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B752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B752F">
      <w:t>Future Skills Organisation</w:t>
    </w:r>
    <w:r w:rsidR="009B752F">
      <w:fldChar w:fldCharType="end"/>
    </w:r>
  </w:p>
  <w:p w:rsidR="007319BE" w:rsidP="007319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9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5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19BE" w:rsidRPr="009B752F" w:rsidP="009B75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9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52F" w:rsidRPr="002D2AF8" w:rsidP="007319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FNSISV404 Underwrite renewal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B752F" w:rsidP="007319B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9BE" w:rsidRPr="002D2AF8" w:rsidP="007319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B752F">
      <w:t>FNSISV404 Underwrite renewal business</w:t>
    </w:r>
    <w:r w:rsidR="009B752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B752F">
      <w:rPr>
        <w:noProof/>
      </w:rPr>
      <w:t>2 March 2025</w:t>
    </w:r>
    <w:r>
      <w:fldChar w:fldCharType="end"/>
    </w:r>
  </w:p>
  <w:p w:rsidR="007319BE" w:rsidP="007319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62E8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0E45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9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19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19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19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19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19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19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19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19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19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19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19BE"/>
  </w:style>
  <w:style w:type="character" w:customStyle="1" w:styleId="Heading1Char">
    <w:name w:val="Heading 1 Char"/>
    <w:basedOn w:val="DefaultParagraphFont"/>
    <w:link w:val="Heading1"/>
    <w:rsid w:val="007319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19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19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19B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19BE"/>
    <w:rPr>
      <w:b/>
      <w:spacing w:val="0"/>
    </w:rPr>
  </w:style>
  <w:style w:type="character" w:styleId="Emphasis">
    <w:name w:val="Emphasis"/>
    <w:basedOn w:val="DefaultParagraphFont"/>
    <w:qFormat/>
    <w:rsid w:val="007319BE"/>
    <w:rPr>
      <w:i/>
    </w:rPr>
  </w:style>
  <w:style w:type="paragraph" w:customStyle="1" w:styleId="SuperHeading">
    <w:name w:val="SuperHeading"/>
    <w:basedOn w:val="Normal"/>
    <w:rsid w:val="007319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19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19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19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19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19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19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19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19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19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19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19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19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19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19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19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19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19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19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19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19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19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19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19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19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19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19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19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19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19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19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19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19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19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19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19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19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19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19BE"/>
  </w:style>
  <w:style w:type="paragraph" w:styleId="TableofFigures">
    <w:name w:val="table of figures"/>
    <w:basedOn w:val="Normal"/>
    <w:next w:val="Normal"/>
    <w:semiHidden/>
    <w:rsid w:val="007319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19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19BE"/>
    <w:rPr>
      <w:rFonts w:ascii="Wingdings" w:hAnsi="Wingdings"/>
    </w:rPr>
  </w:style>
  <w:style w:type="paragraph" w:customStyle="1" w:styleId="TableHeading">
    <w:name w:val="Table Heading"/>
    <w:basedOn w:val="HeadingBase"/>
    <w:rsid w:val="007319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19BE"/>
    <w:rPr>
      <w:color w:val="0033CC"/>
      <w:u w:val="none"/>
    </w:rPr>
  </w:style>
  <w:style w:type="paragraph" w:customStyle="1" w:styleId="BodyTextRight">
    <w:name w:val="Body Text Right"/>
    <w:basedOn w:val="BodyText"/>
    <w:rsid w:val="007319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19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19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19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19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19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19BE"/>
    <w:rPr>
      <w:sz w:val="32"/>
    </w:rPr>
  </w:style>
  <w:style w:type="paragraph" w:customStyle="1" w:styleId="HeadingProcedure">
    <w:name w:val="Heading Procedure"/>
    <w:basedOn w:val="HeadingBase"/>
    <w:next w:val="Normal"/>
    <w:rsid w:val="007319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19BE"/>
    <w:pPr>
      <w:spacing w:before="60" w:after="60"/>
    </w:pPr>
  </w:style>
  <w:style w:type="paragraph" w:styleId="ListContinue">
    <w:name w:val="List Continue"/>
    <w:basedOn w:val="List"/>
    <w:rsid w:val="007319BE"/>
    <w:pPr>
      <w:ind w:firstLine="0"/>
    </w:pPr>
  </w:style>
  <w:style w:type="paragraph" w:customStyle="1" w:styleId="ListNote">
    <w:name w:val="List Note"/>
    <w:basedOn w:val="List"/>
    <w:rsid w:val="007319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19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19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19BE"/>
    <w:rPr>
      <w:rFonts w:ascii="Courier New" w:hAnsi="Courier New"/>
    </w:rPr>
  </w:style>
  <w:style w:type="paragraph" w:customStyle="1" w:styleId="NoteBullet">
    <w:name w:val="Note Bullet"/>
    <w:basedOn w:val="Note"/>
    <w:rsid w:val="007319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19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19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19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19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19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19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19BE"/>
    <w:rPr>
      <w:b/>
      <w:smallCaps/>
    </w:rPr>
  </w:style>
  <w:style w:type="paragraph" w:customStyle="1" w:styleId="TableListNumber">
    <w:name w:val="Table List Number"/>
    <w:basedOn w:val="ListNumber"/>
    <w:rsid w:val="007319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19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19BE"/>
    <w:pPr>
      <w:numPr>
        <w:numId w:val="8"/>
      </w:numPr>
    </w:pPr>
  </w:style>
  <w:style w:type="paragraph" w:customStyle="1" w:styleId="ListAlpha2">
    <w:name w:val="List Alpha 2"/>
    <w:basedOn w:val="List2"/>
    <w:rsid w:val="007319BE"/>
    <w:pPr>
      <w:numPr>
        <w:numId w:val="7"/>
      </w:numPr>
    </w:pPr>
  </w:style>
  <w:style w:type="paragraph" w:styleId="List2">
    <w:name w:val="List 2"/>
    <w:basedOn w:val="BodyText"/>
    <w:rsid w:val="007319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19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19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19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19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19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19BE"/>
    <w:pPr>
      <w:numPr>
        <w:numId w:val="3"/>
      </w:numPr>
    </w:pPr>
  </w:style>
  <w:style w:type="paragraph" w:styleId="ListContinue2">
    <w:name w:val="List Continue 2"/>
    <w:basedOn w:val="List2"/>
    <w:rsid w:val="007319BE"/>
    <w:pPr>
      <w:ind w:firstLine="0"/>
    </w:pPr>
  </w:style>
  <w:style w:type="paragraph" w:styleId="ListContinue3">
    <w:name w:val="List Continue 3"/>
    <w:basedOn w:val="List3"/>
    <w:rsid w:val="007319BE"/>
    <w:pPr>
      <w:ind w:left="1021" w:firstLine="0"/>
    </w:pPr>
  </w:style>
  <w:style w:type="paragraph" w:styleId="ListContinue4">
    <w:name w:val="List Continue 4"/>
    <w:basedOn w:val="List4"/>
    <w:rsid w:val="007319BE"/>
    <w:pPr>
      <w:ind w:firstLine="0"/>
    </w:pPr>
  </w:style>
  <w:style w:type="paragraph" w:styleId="ListContinue5">
    <w:name w:val="List Continue 5"/>
    <w:basedOn w:val="List5"/>
    <w:rsid w:val="007319BE"/>
    <w:pPr>
      <w:ind w:firstLine="0"/>
    </w:pPr>
  </w:style>
  <w:style w:type="paragraph" w:styleId="ListNumber3">
    <w:name w:val="List Number 3"/>
    <w:basedOn w:val="List3"/>
    <w:rsid w:val="007319BE"/>
    <w:pPr>
      <w:numPr>
        <w:numId w:val="4"/>
      </w:numPr>
    </w:pPr>
  </w:style>
  <w:style w:type="paragraph" w:styleId="ListNumber4">
    <w:name w:val="List Number 4"/>
    <w:basedOn w:val="List4"/>
    <w:rsid w:val="007319BE"/>
    <w:pPr>
      <w:numPr>
        <w:numId w:val="5"/>
      </w:numPr>
    </w:pPr>
  </w:style>
  <w:style w:type="paragraph" w:styleId="ListNumber5">
    <w:name w:val="List Number 5"/>
    <w:basedOn w:val="List5"/>
    <w:rsid w:val="007319BE"/>
    <w:pPr>
      <w:numPr>
        <w:numId w:val="6"/>
      </w:numPr>
    </w:pPr>
  </w:style>
  <w:style w:type="paragraph" w:styleId="BlockText">
    <w:name w:val="Block Text"/>
    <w:basedOn w:val="Normal"/>
    <w:rsid w:val="007319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19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19BE"/>
    <w:rPr>
      <w:sz w:val="16"/>
      <w:vertAlign w:val="superscript"/>
    </w:rPr>
  </w:style>
  <w:style w:type="character" w:customStyle="1" w:styleId="Symbols">
    <w:name w:val="Symbols"/>
    <w:basedOn w:val="DefaultParagraphFont"/>
    <w:rsid w:val="007319BE"/>
    <w:rPr>
      <w:rFonts w:ascii="Symbol" w:hAnsi="Symbol"/>
    </w:rPr>
  </w:style>
  <w:style w:type="character" w:customStyle="1" w:styleId="MenuOptions">
    <w:name w:val="Menu Options"/>
    <w:basedOn w:val="DefaultParagraphFont"/>
    <w:rsid w:val="007319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19BE"/>
    <w:rPr>
      <w:b/>
    </w:rPr>
  </w:style>
  <w:style w:type="character" w:customStyle="1" w:styleId="Underlined">
    <w:name w:val="Underlined"/>
    <w:basedOn w:val="DefaultParagraphFont"/>
    <w:rsid w:val="007319BE"/>
    <w:rPr>
      <w:u w:val="single"/>
    </w:rPr>
  </w:style>
  <w:style w:type="paragraph" w:customStyle="1" w:styleId="TableBodyTextRight">
    <w:name w:val="Table Body Text Right"/>
    <w:basedOn w:val="TableBodyText"/>
    <w:rsid w:val="007319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19BE"/>
    <w:rPr>
      <w:sz w:val="18"/>
    </w:rPr>
  </w:style>
  <w:style w:type="paragraph" w:customStyle="1" w:styleId="BodySmallRight">
    <w:name w:val="Body Small Right"/>
    <w:basedOn w:val="BodyTextRight"/>
    <w:rsid w:val="007319BE"/>
    <w:rPr>
      <w:sz w:val="18"/>
      <w:szCs w:val="18"/>
    </w:rPr>
  </w:style>
  <w:style w:type="paragraph" w:customStyle="1" w:styleId="MarginEdition">
    <w:name w:val="Margin Edition"/>
    <w:basedOn w:val="MarginNote"/>
    <w:rsid w:val="007319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19BE"/>
    <w:rPr>
      <w:sz w:val="2"/>
      <w:szCs w:val="2"/>
    </w:rPr>
  </w:style>
  <w:style w:type="character" w:customStyle="1" w:styleId="Small">
    <w:name w:val="Small"/>
    <w:basedOn w:val="DefaultParagraphFont"/>
    <w:rsid w:val="007319BE"/>
    <w:rPr>
      <w:sz w:val="16"/>
    </w:rPr>
  </w:style>
  <w:style w:type="paragraph" w:customStyle="1" w:styleId="WideTable">
    <w:name w:val="Wide Table"/>
    <w:basedOn w:val="Normal"/>
    <w:rsid w:val="007319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19BE"/>
  </w:style>
  <w:style w:type="paragraph" w:styleId="Quote">
    <w:name w:val="Quote"/>
    <w:basedOn w:val="Heading1"/>
    <w:link w:val="QuoteChar"/>
    <w:qFormat/>
    <w:rsid w:val="007319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19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19BE"/>
    <w:pPr>
      <w:pageBreakBefore/>
    </w:pPr>
  </w:style>
  <w:style w:type="paragraph" w:customStyle="1" w:styleId="Border">
    <w:name w:val="Border"/>
    <w:basedOn w:val="Normal"/>
    <w:qFormat/>
    <w:rsid w:val="007319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19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19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19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19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19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19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19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19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19BE"/>
    <w:rPr>
      <w:u w:val="single"/>
    </w:rPr>
  </w:style>
  <w:style w:type="character" w:customStyle="1" w:styleId="BoldandItalics">
    <w:name w:val="Bold and Italics"/>
    <w:qFormat/>
    <w:rsid w:val="007319BE"/>
    <w:rPr>
      <w:b/>
      <w:i/>
      <w:u w:val="none"/>
    </w:rPr>
  </w:style>
  <w:style w:type="paragraph" w:styleId="BalloonText">
    <w:name w:val="Balloon Text"/>
    <w:basedOn w:val="Normal"/>
    <w:link w:val="BalloonTextChar"/>
    <w:rsid w:val="007319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19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19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19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19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19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19BE"/>
    <w:pPr>
      <w:spacing w:before="0" w:after="0"/>
    </w:pPr>
  </w:style>
  <w:style w:type="paragraph" w:customStyle="1" w:styleId="BodyTextBold">
    <w:name w:val="Body Text Bold"/>
    <w:basedOn w:val="BodyText"/>
    <w:qFormat/>
    <w:rsid w:val="007319BE"/>
    <w:rPr>
      <w:b/>
    </w:rPr>
  </w:style>
  <w:style w:type="character" w:styleId="Hyperlink">
    <w:name w:val="Hyperlink"/>
    <w:basedOn w:val="DefaultParagraphFont"/>
    <w:uiPriority w:val="99"/>
    <w:unhideWhenUsed/>
    <w:rsid w:val="009B75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969</Words>
  <Characters>6416</Characters>
  <Application>Microsoft Office Word</Application>
  <DocSecurity>0</DocSecurity>
  <Lines>221</Lines>
  <Paragraphs>139</Paragraphs>
  <ScaleCrop>false</ScaleCrop>
  <Company>Author-it Software Corporation Ltd.</Company>
  <LinksUpToDate>false</LinksUpToDate>
  <CharactersWithSpaces>7246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FNSISV404 Underwrite renewal business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2025-03-02T03:14:00Z</dcterms:created>
  <dcterms:modified xsi:type="dcterms:W3CDTF">2025-03-02T03:14:00Z</dcterms:modified>
</cp:coreProperties>
</file>