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794" w:rsidP="00985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FNSISV402 Underwrite new business</w:t>
      </w:r>
      <w:r>
        <w:fldChar w:fldCharType="end"/>
      </w:r>
    </w:p>
    <w:p w:rsidR="00985794" w:rsidP="00985794">
      <w:pPr>
        <w:pStyle w:val="Version"/>
        <w:sectPr w:rsidSect="001D4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46C" w:rsidP="001D446C">
      <w:pPr>
        <w:pStyle w:val="SuperHeading"/>
      </w:pPr>
      <w:r w:rsidRPr="001D446C">
        <w:t>Assessment Requirements for FNSISV402 Underwrite new business</w:t>
      </w:r>
    </w:p>
    <w:p w:rsidR="00000000" w:rsidRPr="001D446C" w:rsidP="001D446C">
      <w:pPr>
        <w:pStyle w:val="Heading1"/>
      </w:pPr>
      <w:bookmarkStart w:id="1" w:name="O_679203"/>
      <w:bookmarkEnd w:id="1"/>
      <w:r w:rsidRPr="001D44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46C" w:rsidP="001D446C">
            <w:pPr>
              <w:pStyle w:val="BodyText"/>
            </w:pPr>
            <w:r w:rsidRPr="001D44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46C">
            <w:pPr>
              <w:pStyle w:val="BodyText"/>
              <w:rPr>
                <w:lang w:val="en-NZ"/>
              </w:rPr>
            </w:pPr>
            <w:r w:rsidRPr="001D446C">
              <w:rPr>
                <w:rStyle w:val="SpecialBold"/>
              </w:rPr>
              <w:t>Comments</w:t>
            </w:r>
          </w:p>
        </w:tc>
      </w:tr>
      <w:tr w:rsidTr="001D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46C">
            <w:pPr>
              <w:pStyle w:val="BodyText"/>
              <w:rPr>
                <w:lang w:val="en-NZ"/>
              </w:rPr>
            </w:pPr>
            <w:r w:rsidRPr="001D44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46C" w:rsidP="001D446C">
            <w:pPr>
              <w:pStyle w:val="BodyText"/>
            </w:pPr>
            <w:r w:rsidRPr="001D446C">
              <w:t>This version first released with FNS Financial Services Training Package Version 1.0.</w:t>
            </w:r>
          </w:p>
        </w:tc>
      </w:tr>
    </w:tbl>
    <w:p w:rsidR="00000000" w:rsidRPr="001D446C" w:rsidP="001D446C">
      <w:pPr>
        <w:pStyle w:val="BodyText"/>
      </w:pPr>
    </w:p>
    <w:p w:rsidR="00000000" w:rsidRPr="001D446C" w:rsidP="001D446C">
      <w:pPr>
        <w:pStyle w:val="AllowPageBreak"/>
      </w:pPr>
    </w:p>
    <w:p w:rsidR="00000000" w:rsidRPr="001D446C" w:rsidP="001D446C">
      <w:pPr>
        <w:pStyle w:val="Heading1"/>
      </w:pPr>
      <w:bookmarkStart w:id="2" w:name="O_679204"/>
      <w:bookmarkEnd w:id="2"/>
      <w:r w:rsidRPr="001D446C">
        <w:t>Performance Evidence</w:t>
      </w:r>
    </w:p>
    <w:p w:rsidR="00000000" w:rsidRPr="001D446C" w:rsidP="00985794">
      <w:pPr>
        <w:pStyle w:val="BodyText"/>
      </w:pPr>
      <w:r w:rsidRPr="001D446C">
        <w:t>Evidence of the ability to:</w:t>
      </w:r>
    </w:p>
    <w:p w:rsidR="00000000" w:rsidRPr="001D446C" w:rsidP="001D446C">
      <w:pPr>
        <w:pStyle w:val="ListBullet"/>
      </w:pPr>
      <w:r w:rsidRPr="001D446C">
        <w:t>thoroughly assess risks and develop a suitable insurance policy</w:t>
      </w:r>
    </w:p>
    <w:p w:rsidR="00000000" w:rsidRPr="001D446C" w:rsidP="001D446C">
      <w:pPr>
        <w:pStyle w:val="ListBullet"/>
      </w:pPr>
      <w:r w:rsidRPr="001D446C">
        <w:t>accurately interpret and comply with all legal obligations and organisational procedures</w:t>
      </w:r>
    </w:p>
    <w:p w:rsidR="00000000" w:rsidRPr="001D446C" w:rsidP="001D446C">
      <w:pPr>
        <w:pStyle w:val="ListBullet"/>
      </w:pPr>
      <w:r w:rsidRPr="001D446C">
        <w:t>comply with underwriting guidelines and procedures</w:t>
      </w:r>
    </w:p>
    <w:p w:rsidR="00000000" w:rsidRPr="001D446C" w:rsidP="001D446C">
      <w:pPr>
        <w:pStyle w:val="ListBullet"/>
      </w:pPr>
      <w:r w:rsidRPr="001D446C">
        <w:t>investigate risk as it relates to new business and p</w:t>
      </w:r>
      <w:r w:rsidRPr="001D446C">
        <w:t>roducts</w:t>
      </w:r>
    </w:p>
    <w:p w:rsidR="00000000" w:rsidRPr="001D446C" w:rsidP="001D446C">
      <w:pPr>
        <w:pStyle w:val="ListBullet"/>
      </w:pPr>
      <w:r w:rsidRPr="001D446C">
        <w:t>complete and file documentation in accordance with organisational guidelines.</w:t>
      </w:r>
    </w:p>
    <w:p w:rsidR="00000000" w:rsidRPr="001D446C" w:rsidP="001D446C">
      <w:pPr>
        <w:pStyle w:val="BodyText"/>
      </w:pPr>
    </w:p>
    <w:p w:rsidR="00000000" w:rsidRPr="001D446C" w:rsidP="00985794">
      <w:pPr>
        <w:pStyle w:val="BodyText"/>
      </w:pPr>
      <w:r w:rsidRPr="001D446C">
        <w:t>Note: If a specific volume or frequency is not stated, then evidence must be provided at least once.</w:t>
      </w:r>
    </w:p>
    <w:p w:rsidR="00000000" w:rsidRPr="001D446C" w:rsidP="001D446C">
      <w:pPr>
        <w:pStyle w:val="Heading1"/>
      </w:pPr>
      <w:bookmarkStart w:id="3" w:name="O_679205"/>
      <w:bookmarkEnd w:id="3"/>
      <w:r w:rsidRPr="001D446C">
        <w:t>Knowledge Evidence</w:t>
      </w:r>
    </w:p>
    <w:p w:rsidR="00000000" w:rsidRPr="001D446C" w:rsidP="00985794">
      <w:pPr>
        <w:pStyle w:val="BodyText"/>
      </w:pPr>
      <w:r w:rsidRPr="001D446C">
        <w:t>To complete the unit requirements safely and effectively, the individual must:</w:t>
      </w:r>
    </w:p>
    <w:p w:rsidR="00000000" w:rsidRPr="001D446C" w:rsidP="001D446C">
      <w:pPr>
        <w:pStyle w:val="ListBullet"/>
      </w:pPr>
      <w:r w:rsidRPr="001D446C">
        <w:t>identify and describe key features of appropriate e-commerce processes</w:t>
      </w:r>
    </w:p>
    <w:p w:rsidR="00000000" w:rsidRPr="001D446C" w:rsidP="001D446C">
      <w:pPr>
        <w:pStyle w:val="ListBullet"/>
      </w:pPr>
      <w:r w:rsidRPr="001D446C">
        <w:t>describe the potential market share for a product or line of business</w:t>
      </w:r>
    </w:p>
    <w:p w:rsidR="00000000" w:rsidRPr="001D446C" w:rsidP="001D446C">
      <w:pPr>
        <w:pStyle w:val="ListBullet"/>
      </w:pPr>
      <w:r w:rsidRPr="001D446C">
        <w:t>outline the compliance requirements</w:t>
      </w:r>
      <w:r w:rsidRPr="001D446C">
        <w:t xml:space="preserve"> for insurance policies</w:t>
      </w:r>
    </w:p>
    <w:p w:rsidR="00000000" w:rsidRPr="001D446C" w:rsidP="001D446C">
      <w:pPr>
        <w:pStyle w:val="ListBullet"/>
      </w:pPr>
      <w:r w:rsidRPr="001D446C">
        <w:t>explain the importance of wording of insurance policies in keeping with the organisation or industry sector</w:t>
      </w:r>
    </w:p>
    <w:p w:rsidR="00000000" w:rsidRPr="001D446C" w:rsidP="001D446C">
      <w:pPr>
        <w:pStyle w:val="ListBullet"/>
      </w:pPr>
      <w:r w:rsidRPr="001D446C">
        <w:t>identify the organisational policy, procedures, guidelines and level of authorities for underwriting (such as best underwrit</w:t>
      </w:r>
      <w:r w:rsidRPr="001D446C">
        <w:t>ing guides (BUGs) and loss control guides)</w:t>
      </w:r>
    </w:p>
    <w:p w:rsidR="00000000" w:rsidRPr="001D446C" w:rsidP="001D446C">
      <w:pPr>
        <w:pStyle w:val="ListBullet"/>
      </w:pPr>
      <w:r w:rsidRPr="001D446C">
        <w:t>describe underwriting principles for insurance products</w:t>
      </w:r>
    </w:p>
    <w:p w:rsidR="00000000" w:rsidRPr="001D446C" w:rsidP="001D446C">
      <w:pPr>
        <w:pStyle w:val="ListBullet"/>
      </w:pPr>
      <w:r w:rsidRPr="001D446C">
        <w:t>define the difference between treaty and facultative reinsurance</w:t>
      </w:r>
    </w:p>
    <w:p w:rsidR="00000000" w:rsidRPr="001D446C" w:rsidP="001D446C">
      <w:pPr>
        <w:pStyle w:val="ListBullet"/>
      </w:pPr>
      <w:r w:rsidRPr="001D446C">
        <w:t>outline relative industry hazards</w:t>
      </w:r>
    </w:p>
    <w:p w:rsidR="00000000" w:rsidRPr="001D446C" w:rsidP="001D446C">
      <w:pPr>
        <w:pStyle w:val="ListBullet"/>
      </w:pPr>
      <w:r w:rsidRPr="001D446C">
        <w:t>identify and apply relevant legislation, regulatory guidel</w:t>
      </w:r>
      <w:r w:rsidRPr="001D446C">
        <w:t>ines and industry sector compliance requirements</w:t>
      </w:r>
    </w:p>
    <w:p w:rsidR="00000000" w:rsidRPr="001D446C" w:rsidP="001D446C">
      <w:pPr>
        <w:pStyle w:val="ListBullet"/>
      </w:pPr>
      <w:r w:rsidRPr="001D446C">
        <w:t>describe risk prevention methods and application.</w:t>
      </w:r>
    </w:p>
    <w:p w:rsidR="00000000" w:rsidRPr="001D446C" w:rsidP="001D446C">
      <w:pPr>
        <w:pStyle w:val="AllowPageBreak"/>
      </w:pPr>
    </w:p>
    <w:p w:rsidR="00000000" w:rsidRPr="001D446C" w:rsidP="001D446C">
      <w:pPr>
        <w:pStyle w:val="Heading1"/>
      </w:pPr>
      <w:bookmarkStart w:id="4" w:name="O_679206"/>
      <w:bookmarkEnd w:id="4"/>
      <w:r w:rsidRPr="001D446C">
        <w:t>Assessment Conditions</w:t>
      </w:r>
    </w:p>
    <w:p w:rsidR="00000000" w:rsidRPr="001D446C" w:rsidP="00985794">
      <w:pPr>
        <w:pStyle w:val="BodyText"/>
      </w:pPr>
      <w:r w:rsidRPr="001D446C">
        <w:t>Assessment must be conducted in a safe environment where evidence gathered demonstrates consistent performance of typi</w:t>
      </w:r>
      <w:r w:rsidRPr="001D446C">
        <w:t>cal activities experienced in the insurance services field of work and include access to:</w:t>
      </w:r>
    </w:p>
    <w:p w:rsidR="00000000" w:rsidRPr="001D446C" w:rsidP="001D446C">
      <w:pPr>
        <w:pStyle w:val="ListBullet"/>
      </w:pPr>
      <w:r w:rsidRPr="001D446C">
        <w:t>organisational records</w:t>
      </w:r>
    </w:p>
    <w:p w:rsidR="00000000" w:rsidRPr="001D446C" w:rsidP="001D446C">
      <w:pPr>
        <w:pStyle w:val="ListBullet"/>
      </w:pPr>
      <w:r w:rsidRPr="001D446C">
        <w:t>organisational policy, procedures, legislation and regulations as they relate to contracts of insurance</w:t>
      </w:r>
    </w:p>
    <w:p w:rsidR="00000000" w:rsidRPr="001D446C" w:rsidP="001D446C">
      <w:pPr>
        <w:pStyle w:val="ListBullet"/>
      </w:pPr>
      <w:r w:rsidRPr="001D446C">
        <w:t>a range of common technology and software.</w:t>
      </w:r>
    </w:p>
    <w:p w:rsidR="00000000" w:rsidRPr="001D446C" w:rsidP="001D446C">
      <w:pPr>
        <w:pStyle w:val="BodyText"/>
      </w:pPr>
    </w:p>
    <w:p w:rsidR="00000000" w:rsidRPr="001D446C" w:rsidP="00985794">
      <w:pPr>
        <w:pStyle w:val="BodyText"/>
      </w:pPr>
      <w:r w:rsidRPr="001D446C">
        <w:t>Assessors must satisfy NVR/AQTF assessor requirements.</w:t>
      </w:r>
    </w:p>
    <w:p w:rsidR="00000000" w:rsidRPr="001D446C" w:rsidP="001D446C">
      <w:pPr>
        <w:pStyle w:val="Heading1"/>
      </w:pPr>
      <w:bookmarkStart w:id="5" w:name="O_679209"/>
      <w:bookmarkEnd w:id="5"/>
      <w:r w:rsidRPr="001D446C">
        <w:t>Links</w:t>
      </w:r>
    </w:p>
    <w:p w:rsidR="00000000" w:rsidRPr="001D446C" w:rsidP="00985794">
      <w:pPr>
        <w:pStyle w:val="BodyText"/>
      </w:pPr>
      <w:r w:rsidRPr="001D4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5F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D446C" w:rsidP="001D446C"/>
    <w:sectPr w:rsidSect="001D44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C" w:rsidRPr="00985794" w:rsidP="00985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94" w:rsidP="001D4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794" w:rsidP="001D4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794" w:rsidP="001D4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46C" w:rsidRPr="00985794" w:rsidP="00985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94" w:rsidRPr="002D2AF8" w:rsidP="001D4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FNSISV402 Underwrite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985794" w:rsidP="001D4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D8E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A6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46C"/>
  </w:style>
  <w:style w:type="character" w:customStyle="1" w:styleId="Heading1Char">
    <w:name w:val="Heading 1 Char"/>
    <w:basedOn w:val="DefaultParagraphFont"/>
    <w:link w:val="Heading1"/>
    <w:rsid w:val="001D4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46C"/>
    <w:rPr>
      <w:b/>
      <w:spacing w:val="0"/>
    </w:rPr>
  </w:style>
  <w:style w:type="paragraph" w:customStyle="1" w:styleId="SuperHeading">
    <w:name w:val="SuperHeading"/>
    <w:basedOn w:val="Normal"/>
    <w:rsid w:val="001D4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46C"/>
    <w:rPr>
      <w:i/>
    </w:rPr>
  </w:style>
  <w:style w:type="paragraph" w:styleId="Caption">
    <w:name w:val="caption"/>
    <w:basedOn w:val="BodyText"/>
    <w:next w:val="Normal"/>
    <w:qFormat/>
    <w:rsid w:val="001D4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46C"/>
  </w:style>
  <w:style w:type="paragraph" w:styleId="TableofFigures">
    <w:name w:val="table of figures"/>
    <w:basedOn w:val="Normal"/>
    <w:next w:val="Normal"/>
    <w:semiHidden/>
    <w:rsid w:val="001D4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46C"/>
    <w:rPr>
      <w:rFonts w:ascii="Wingdings" w:hAnsi="Wingdings"/>
    </w:rPr>
  </w:style>
  <w:style w:type="paragraph" w:customStyle="1" w:styleId="TableHeading">
    <w:name w:val="Table Heading"/>
    <w:basedOn w:val="HeadingBase"/>
    <w:rsid w:val="001D4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46C"/>
    <w:rPr>
      <w:color w:val="0033CC"/>
      <w:u w:val="none"/>
    </w:rPr>
  </w:style>
  <w:style w:type="paragraph" w:customStyle="1" w:styleId="BodyTextRight">
    <w:name w:val="Body Text Right"/>
    <w:basedOn w:val="BodyText"/>
    <w:rsid w:val="001D4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46C"/>
    <w:rPr>
      <w:sz w:val="32"/>
    </w:rPr>
  </w:style>
  <w:style w:type="paragraph" w:customStyle="1" w:styleId="HeadingProcedure">
    <w:name w:val="Heading Procedure"/>
    <w:basedOn w:val="HeadingBase"/>
    <w:next w:val="Normal"/>
    <w:rsid w:val="001D4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46C"/>
    <w:pPr>
      <w:spacing w:before="60" w:after="60"/>
    </w:pPr>
  </w:style>
  <w:style w:type="paragraph" w:styleId="ListContinue">
    <w:name w:val="List Continue"/>
    <w:basedOn w:val="List"/>
    <w:rsid w:val="001D446C"/>
    <w:pPr>
      <w:ind w:firstLine="0"/>
    </w:pPr>
  </w:style>
  <w:style w:type="paragraph" w:customStyle="1" w:styleId="ListNote">
    <w:name w:val="List Note"/>
    <w:basedOn w:val="List"/>
    <w:rsid w:val="001D4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46C"/>
    <w:rPr>
      <w:rFonts w:ascii="Courier New" w:hAnsi="Courier New"/>
    </w:rPr>
  </w:style>
  <w:style w:type="paragraph" w:customStyle="1" w:styleId="NoteBullet">
    <w:name w:val="Note Bullet"/>
    <w:basedOn w:val="Note"/>
    <w:rsid w:val="001D4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46C"/>
    <w:rPr>
      <w:b/>
      <w:smallCaps/>
    </w:rPr>
  </w:style>
  <w:style w:type="paragraph" w:customStyle="1" w:styleId="TableListNumber">
    <w:name w:val="Table List Number"/>
    <w:basedOn w:val="ListNumber"/>
    <w:rsid w:val="001D4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46C"/>
    <w:pPr>
      <w:numPr>
        <w:numId w:val="8"/>
      </w:numPr>
    </w:pPr>
  </w:style>
  <w:style w:type="paragraph" w:customStyle="1" w:styleId="ListAlpha2">
    <w:name w:val="List Alpha 2"/>
    <w:basedOn w:val="List2"/>
    <w:rsid w:val="001D446C"/>
    <w:pPr>
      <w:numPr>
        <w:numId w:val="7"/>
      </w:numPr>
    </w:pPr>
  </w:style>
  <w:style w:type="paragraph" w:styleId="List2">
    <w:name w:val="List 2"/>
    <w:basedOn w:val="BodyText"/>
    <w:rsid w:val="001D4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46C"/>
    <w:pPr>
      <w:numPr>
        <w:numId w:val="3"/>
      </w:numPr>
    </w:pPr>
  </w:style>
  <w:style w:type="paragraph" w:styleId="ListContinue2">
    <w:name w:val="List Continue 2"/>
    <w:basedOn w:val="List2"/>
    <w:rsid w:val="001D446C"/>
    <w:pPr>
      <w:ind w:firstLine="0"/>
    </w:pPr>
  </w:style>
  <w:style w:type="paragraph" w:styleId="ListContinue3">
    <w:name w:val="List Continue 3"/>
    <w:basedOn w:val="List3"/>
    <w:rsid w:val="001D446C"/>
    <w:pPr>
      <w:ind w:left="1021" w:firstLine="0"/>
    </w:pPr>
  </w:style>
  <w:style w:type="paragraph" w:styleId="ListContinue4">
    <w:name w:val="List Continue 4"/>
    <w:basedOn w:val="List4"/>
    <w:rsid w:val="001D446C"/>
    <w:pPr>
      <w:ind w:firstLine="0"/>
    </w:pPr>
  </w:style>
  <w:style w:type="paragraph" w:styleId="ListContinue5">
    <w:name w:val="List Continue 5"/>
    <w:basedOn w:val="List5"/>
    <w:rsid w:val="001D446C"/>
    <w:pPr>
      <w:ind w:firstLine="0"/>
    </w:pPr>
  </w:style>
  <w:style w:type="paragraph" w:styleId="ListNumber3">
    <w:name w:val="List Number 3"/>
    <w:basedOn w:val="List3"/>
    <w:rsid w:val="001D446C"/>
    <w:pPr>
      <w:numPr>
        <w:numId w:val="4"/>
      </w:numPr>
    </w:pPr>
  </w:style>
  <w:style w:type="paragraph" w:styleId="ListNumber4">
    <w:name w:val="List Number 4"/>
    <w:basedOn w:val="List4"/>
    <w:rsid w:val="001D446C"/>
    <w:pPr>
      <w:numPr>
        <w:numId w:val="5"/>
      </w:numPr>
    </w:pPr>
  </w:style>
  <w:style w:type="paragraph" w:styleId="ListNumber5">
    <w:name w:val="List Number 5"/>
    <w:basedOn w:val="List5"/>
    <w:rsid w:val="001D446C"/>
    <w:pPr>
      <w:numPr>
        <w:numId w:val="6"/>
      </w:numPr>
    </w:pPr>
  </w:style>
  <w:style w:type="paragraph" w:styleId="BlockText">
    <w:name w:val="Block Text"/>
    <w:basedOn w:val="Normal"/>
    <w:rsid w:val="001D4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46C"/>
    <w:rPr>
      <w:sz w:val="16"/>
      <w:vertAlign w:val="superscript"/>
    </w:rPr>
  </w:style>
  <w:style w:type="character" w:customStyle="1" w:styleId="Symbols">
    <w:name w:val="Symbols"/>
    <w:basedOn w:val="DefaultParagraphFont"/>
    <w:rsid w:val="001D446C"/>
    <w:rPr>
      <w:rFonts w:ascii="Symbol" w:hAnsi="Symbol"/>
    </w:rPr>
  </w:style>
  <w:style w:type="character" w:customStyle="1" w:styleId="MenuOptions">
    <w:name w:val="Menu Options"/>
    <w:basedOn w:val="DefaultParagraphFont"/>
    <w:rsid w:val="001D4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46C"/>
    <w:rPr>
      <w:b/>
    </w:rPr>
  </w:style>
  <w:style w:type="character" w:customStyle="1" w:styleId="Underlined">
    <w:name w:val="Underlined"/>
    <w:basedOn w:val="DefaultParagraphFont"/>
    <w:rsid w:val="001D446C"/>
    <w:rPr>
      <w:u w:val="single"/>
    </w:rPr>
  </w:style>
  <w:style w:type="paragraph" w:customStyle="1" w:styleId="TableBodyTextRight">
    <w:name w:val="Table Body Text Right"/>
    <w:basedOn w:val="TableBodyText"/>
    <w:rsid w:val="001D4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46C"/>
    <w:rPr>
      <w:sz w:val="18"/>
    </w:rPr>
  </w:style>
  <w:style w:type="paragraph" w:customStyle="1" w:styleId="BodySmallRight">
    <w:name w:val="Body Small Right"/>
    <w:basedOn w:val="BodyTextRight"/>
    <w:rsid w:val="001D446C"/>
    <w:rPr>
      <w:sz w:val="18"/>
      <w:szCs w:val="18"/>
    </w:rPr>
  </w:style>
  <w:style w:type="paragraph" w:customStyle="1" w:styleId="MarginEdition">
    <w:name w:val="Margin Edition"/>
    <w:basedOn w:val="MarginNote"/>
    <w:rsid w:val="001D4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46C"/>
    <w:rPr>
      <w:sz w:val="2"/>
      <w:szCs w:val="2"/>
    </w:rPr>
  </w:style>
  <w:style w:type="character" w:customStyle="1" w:styleId="Small">
    <w:name w:val="Small"/>
    <w:basedOn w:val="DefaultParagraphFont"/>
    <w:rsid w:val="001D446C"/>
    <w:rPr>
      <w:sz w:val="16"/>
    </w:rPr>
  </w:style>
  <w:style w:type="paragraph" w:customStyle="1" w:styleId="WideTable">
    <w:name w:val="Wide Table"/>
    <w:basedOn w:val="Normal"/>
    <w:rsid w:val="001D4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46C"/>
  </w:style>
  <w:style w:type="paragraph" w:styleId="Quote">
    <w:name w:val="Quote"/>
    <w:basedOn w:val="Heading1"/>
    <w:link w:val="QuoteChar"/>
    <w:qFormat/>
    <w:rsid w:val="001D4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46C"/>
    <w:pPr>
      <w:pageBreakBefore/>
    </w:pPr>
  </w:style>
  <w:style w:type="paragraph" w:customStyle="1" w:styleId="Border">
    <w:name w:val="Border"/>
    <w:basedOn w:val="Normal"/>
    <w:qFormat/>
    <w:rsid w:val="001D4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46C"/>
    <w:rPr>
      <w:u w:val="single"/>
    </w:rPr>
  </w:style>
  <w:style w:type="character" w:customStyle="1" w:styleId="BoldandItalics">
    <w:name w:val="Bold and Italics"/>
    <w:qFormat/>
    <w:rsid w:val="001D446C"/>
    <w:rPr>
      <w:b/>
      <w:i/>
      <w:u w:val="none"/>
    </w:rPr>
  </w:style>
  <w:style w:type="paragraph" w:styleId="BalloonText">
    <w:name w:val="Balloon Text"/>
    <w:basedOn w:val="Normal"/>
    <w:link w:val="BalloonTextChar"/>
    <w:rsid w:val="001D4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46C"/>
    <w:pPr>
      <w:spacing w:before="0" w:after="0"/>
    </w:pPr>
  </w:style>
  <w:style w:type="paragraph" w:customStyle="1" w:styleId="BodyTextBold">
    <w:name w:val="Body Text Bold"/>
    <w:basedOn w:val="BodyText"/>
    <w:qFormat/>
    <w:rsid w:val="001D446C"/>
    <w:rPr>
      <w:b/>
    </w:rPr>
  </w:style>
  <w:style w:type="character" w:styleId="Hyperlink">
    <w:name w:val="Hyperlink"/>
    <w:basedOn w:val="DefaultParagraphFont"/>
    <w:uiPriority w:val="99"/>
    <w:unhideWhenUsed/>
    <w:rsid w:val="00985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2122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FNSISV402 Underwrite new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2021-02-12T08:39:00Z</dcterms:created>
  <dcterms:modified xsi:type="dcterms:W3CDTF">2021-02-12T08:39:00Z</dcterms:modified>
</cp:coreProperties>
</file>