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3D88" w:rsidP="00A73D88">
      <w:pPr>
        <w:pStyle w:val="Title"/>
      </w:pPr>
      <w:r>
        <w:fldChar w:fldCharType="begin"/>
      </w:r>
      <w:r>
        <w:instrText xml:space="preserve"> TITLE   \* MERGEFORMAT </w:instrText>
      </w:r>
      <w:r>
        <w:fldChar w:fldCharType="separate"/>
      </w:r>
      <w:r>
        <w:t>FNSISV401 Evaluate risk for new business</w:t>
      </w:r>
      <w:r>
        <w:fldChar w:fldCharType="end"/>
      </w:r>
    </w:p>
    <w:p w:rsidR="00A73D88" w:rsidP="00A73D88">
      <w:pPr>
        <w:pStyle w:val="Version"/>
        <w:sectPr w:rsidSect="00EB5F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5F79" w:rsidP="00EB5F79">
      <w:pPr>
        <w:pStyle w:val="SuperHeading"/>
      </w:pPr>
      <w:r w:rsidRPr="00EB5F79">
        <w:t>FNSISV401 Evaluate risk for new business</w:t>
      </w:r>
    </w:p>
    <w:p w:rsidR="00000000" w:rsidRPr="00EB5F79" w:rsidP="00EB5F79">
      <w:pPr>
        <w:pStyle w:val="Heading1"/>
      </w:pPr>
      <w:bookmarkStart w:id="1" w:name="O_679155"/>
      <w:bookmarkEnd w:id="1"/>
      <w:r w:rsidRPr="00EB5F79">
        <w:t>Modification History</w:t>
      </w:r>
    </w:p>
    <w:tbl>
      <w:tblPr>
        <w:tblW w:w="0" w:type="auto"/>
        <w:tblLayout w:type="fixed"/>
        <w:tblCellMar>
          <w:left w:w="62" w:type="dxa"/>
          <w:right w:w="62" w:type="dxa"/>
        </w:tblCellMar>
        <w:tblLook w:val="0000"/>
      </w:tblPr>
      <w:tblGrid>
        <w:gridCol w:w="3091"/>
        <w:gridCol w:w="5873"/>
      </w:tblGrid>
      <w:tr w:rsidTr="00EB5F7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F79" w:rsidP="00EB5F79">
            <w:pPr>
              <w:pStyle w:val="BodyText"/>
            </w:pPr>
            <w:r w:rsidRPr="00EB5F7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F79">
            <w:pPr>
              <w:pStyle w:val="BodyText"/>
              <w:rPr>
                <w:lang w:val="en-NZ"/>
              </w:rPr>
            </w:pPr>
            <w:r w:rsidRPr="00EB5F79">
              <w:rPr>
                <w:rStyle w:val="SpecialBold"/>
              </w:rPr>
              <w:t>Comments</w:t>
            </w:r>
          </w:p>
        </w:tc>
      </w:tr>
      <w:tr w:rsidTr="00EB5F7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F79">
            <w:pPr>
              <w:pStyle w:val="BodyText"/>
              <w:rPr>
                <w:lang w:val="en-NZ"/>
              </w:rPr>
            </w:pPr>
            <w:r w:rsidRPr="00EB5F7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F79" w:rsidP="00EB5F79">
            <w:pPr>
              <w:pStyle w:val="BodyText"/>
            </w:pPr>
            <w:r w:rsidRPr="00EB5F79">
              <w:t>This version first released with FNS Financial Services Training Package Version 1.0.</w:t>
            </w:r>
          </w:p>
        </w:tc>
      </w:tr>
    </w:tbl>
    <w:p w:rsidR="00000000" w:rsidRPr="00EB5F79" w:rsidP="00EB5F79">
      <w:pPr>
        <w:pStyle w:val="BodyText"/>
      </w:pPr>
    </w:p>
    <w:p w:rsidR="00000000" w:rsidRPr="00EB5F79" w:rsidP="00EB5F79">
      <w:pPr>
        <w:pStyle w:val="AllowPageBreak"/>
      </w:pPr>
    </w:p>
    <w:p w:rsidR="00000000" w:rsidRPr="00EB5F79" w:rsidP="00EB5F79">
      <w:pPr>
        <w:pStyle w:val="Heading1"/>
      </w:pPr>
      <w:bookmarkStart w:id="2" w:name="O_679156"/>
      <w:bookmarkEnd w:id="2"/>
      <w:r w:rsidRPr="00EB5F79">
        <w:t>Application</w:t>
      </w:r>
    </w:p>
    <w:p w:rsidR="00000000" w:rsidRPr="00EB5F79" w:rsidP="00A73D88">
      <w:pPr>
        <w:pStyle w:val="BodyText"/>
      </w:pPr>
      <w:r w:rsidRPr="00EB5F79">
        <w:t>This unit describes the skills and knowledge required to evaluate risk for new business, i</w:t>
      </w:r>
      <w:r w:rsidRPr="00EB5F79">
        <w:t>ncluding gathering the risk information, and reviewing and assessing it against appropriate risk criteria.</w:t>
      </w:r>
    </w:p>
    <w:p w:rsidR="00000000" w:rsidRPr="00EB5F79" w:rsidP="00A73D88">
      <w:pPr>
        <w:pStyle w:val="BodyText"/>
      </w:pPr>
      <w:r w:rsidRPr="00EB5F79">
        <w:t>It applies to individuals performing underwriting roles in a range of insurance sectors in organisations of various sizes and across a range of clie</w:t>
      </w:r>
      <w:r w:rsidRPr="00EB5F79">
        <w:t>nt bases.</w:t>
      </w:r>
    </w:p>
    <w:p w:rsidR="00A73D88" w:rsidP="00A73D88">
      <w:pPr>
        <w:pStyle w:val="BodyText"/>
      </w:pPr>
      <w:r w:rsidRPr="00EB5F79">
        <w:t>Work functions in the occupational areas where this unit may be used are subject to regulatory requirements. Refer to the FNS Implementation Guide Companion Volume or the relevant regulator for specific guidance on requirements.</w:t>
      </w:r>
    </w:p>
    <w:p w:rsidR="00000000" w:rsidRPr="00EB5F79" w:rsidP="00EB5F79">
      <w:pPr>
        <w:pStyle w:val="Heading1"/>
      </w:pPr>
      <w:bookmarkStart w:id="3" w:name="O_679159"/>
      <w:bookmarkEnd w:id="3"/>
      <w:r w:rsidRPr="00EB5F79">
        <w:t>Unit Sector</w:t>
      </w:r>
    </w:p>
    <w:p w:rsidR="00000000" w:rsidRPr="00EB5F79" w:rsidP="00A73D88">
      <w:pPr>
        <w:pStyle w:val="BodyText"/>
      </w:pPr>
      <w:r w:rsidRPr="00EB5F79">
        <w:t>Insurance services</w:t>
      </w:r>
    </w:p>
    <w:p w:rsidR="00000000" w:rsidRPr="00EB5F79" w:rsidP="00EB5F79">
      <w:pPr>
        <w:pStyle w:val="Heading1"/>
      </w:pPr>
      <w:bookmarkStart w:id="4" w:name="O_679160"/>
      <w:bookmarkEnd w:id="4"/>
      <w:r w:rsidRPr="00EB5F79">
        <w:t>Elements and Performance Criteria</w:t>
      </w:r>
    </w:p>
    <w:tbl>
      <w:tblPr>
        <w:tblW w:w="9236" w:type="dxa"/>
        <w:tblLayout w:type="fixed"/>
        <w:tblCellMar>
          <w:left w:w="62" w:type="dxa"/>
          <w:right w:w="62" w:type="dxa"/>
        </w:tblCellMar>
        <w:tblLook w:val="0000"/>
      </w:tblPr>
      <w:tblGrid>
        <w:gridCol w:w="2645"/>
        <w:gridCol w:w="6591"/>
      </w:tblGrid>
      <w:tr w:rsidTr="00EB5F7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B5F79" w:rsidP="00EB5F79">
            <w:pPr>
              <w:pStyle w:val="BodyText"/>
            </w:pPr>
            <w:r w:rsidRPr="00EB5F7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B5F79">
            <w:pPr>
              <w:pStyle w:val="BodyText"/>
              <w:rPr>
                <w:lang w:val="en-NZ"/>
              </w:rPr>
            </w:pPr>
            <w:r w:rsidRPr="00EB5F79">
              <w:rPr>
                <w:rStyle w:val="SpecialBold"/>
              </w:rPr>
              <w:t>PERFORMANCE CRITERIA</w:t>
            </w:r>
          </w:p>
        </w:tc>
      </w:tr>
      <w:tr w:rsidTr="00EB5F7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B5F79" w:rsidP="00EB5F79">
            <w:pPr>
              <w:pStyle w:val="BodyText"/>
            </w:pPr>
            <w:r w:rsidRPr="00EB5F7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B5F79">
            <w:pPr>
              <w:pStyle w:val="BodyText"/>
              <w:rPr>
                <w:lang w:val="en-NZ"/>
              </w:rPr>
            </w:pPr>
            <w:r w:rsidRPr="00EB5F79">
              <w:rPr>
                <w:rStyle w:val="Emphasis"/>
              </w:rPr>
              <w:t>Performance criteria describe the performance needed to demonstrate achievement of the element.</w:t>
            </w:r>
          </w:p>
        </w:tc>
      </w:tr>
      <w:tr w:rsidTr="00EB5F7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F79">
            <w:pPr>
              <w:pStyle w:val="BodyText"/>
              <w:rPr>
                <w:lang w:val="en-NZ"/>
              </w:rPr>
            </w:pPr>
            <w:r w:rsidRPr="00EB5F79">
              <w:t>1. Identify and obtain risk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F79" w:rsidP="00EB5F79">
            <w:pPr>
              <w:pStyle w:val="BodyText"/>
            </w:pPr>
            <w:r w:rsidRPr="00EB5F79">
              <w:t>1.1 Identify, record and gather all sources of risk information and rectify deficiencies</w:t>
            </w:r>
          </w:p>
          <w:p w:rsidR="00000000" w:rsidRPr="00EB5F79" w:rsidP="00EB5F79">
            <w:pPr>
              <w:pStyle w:val="BodyText"/>
            </w:pPr>
            <w:r w:rsidRPr="00EB5F79">
              <w:t>1.2 Review information to determine its relevance and reliability, and the integrity of its source</w:t>
            </w:r>
          </w:p>
          <w:p w:rsidR="00000000" w:rsidRPr="00EB5F79" w:rsidP="00EB5F79">
            <w:pPr>
              <w:pStyle w:val="BodyText"/>
            </w:pPr>
            <w:r w:rsidRPr="00EB5F79">
              <w:t>1.3 Format data for easy acc</w:t>
            </w:r>
            <w:r w:rsidRPr="00EB5F79">
              <w:t>ess</w:t>
            </w:r>
          </w:p>
          <w:p w:rsidR="00000000" w:rsidP="00EB5F79">
            <w:pPr>
              <w:pStyle w:val="BodyText"/>
              <w:rPr>
                <w:lang w:val="en-NZ"/>
              </w:rPr>
            </w:pPr>
            <w:r w:rsidRPr="00EB5F79">
              <w:t>1.4 Adhere to legislative and compliance requirements in all cases</w:t>
            </w:r>
          </w:p>
        </w:tc>
      </w:tr>
      <w:tr w:rsidTr="00EB5F7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F79">
            <w:pPr>
              <w:pStyle w:val="BodyText"/>
              <w:rPr>
                <w:lang w:val="en-NZ"/>
              </w:rPr>
            </w:pPr>
            <w:r w:rsidRPr="00EB5F79">
              <w:t>2. Assess information against established risk acceptance criteria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F79" w:rsidP="00EB5F79">
            <w:pPr>
              <w:pStyle w:val="BodyText"/>
            </w:pPr>
            <w:r w:rsidRPr="00EB5F79">
              <w:t>2.1 Assess all relevant risk information to determine if it is comprehensive and pertinent to nature of the risk</w:t>
            </w:r>
          </w:p>
          <w:p w:rsidR="00000000" w:rsidRPr="00EB5F79" w:rsidP="00EB5F79">
            <w:pPr>
              <w:pStyle w:val="BodyText"/>
            </w:pPr>
            <w:r w:rsidRPr="00EB5F79">
              <w:t>2.2 Review and commission surveys and/or reports, if applicable to risk</w:t>
            </w:r>
          </w:p>
          <w:p w:rsidR="00000000" w:rsidRPr="00EB5F79" w:rsidP="00EB5F79">
            <w:pPr>
              <w:pStyle w:val="BodyText"/>
            </w:pPr>
            <w:r w:rsidRPr="00EB5F79">
              <w:t>2.3 Interpret data on risk exposure from survey report</w:t>
            </w:r>
          </w:p>
          <w:p w:rsidR="00000000" w:rsidRPr="00EB5F79" w:rsidP="00EB5F79">
            <w:pPr>
              <w:pStyle w:val="BodyText"/>
            </w:pPr>
            <w:r w:rsidRPr="00EB5F79">
              <w:t xml:space="preserve">2.4 Compare risk information against risk acceptance criteria and organisational capacity to assess and accept risk according to </w:t>
            </w:r>
            <w:r w:rsidRPr="00EB5F79">
              <w:t>terms and conditions of risk assessment</w:t>
            </w:r>
          </w:p>
          <w:p w:rsidR="00000000" w:rsidRPr="00EB5F79" w:rsidP="00EB5F79">
            <w:pPr>
              <w:pStyle w:val="BodyText"/>
            </w:pPr>
            <w:r w:rsidRPr="00EB5F79">
              <w:t>2.5 Liaise with other internal departments to assess impact on business, if applicable</w:t>
            </w:r>
          </w:p>
          <w:p w:rsidR="00000000" w:rsidRPr="00EB5F79" w:rsidP="00EB5F79">
            <w:pPr>
              <w:pStyle w:val="BodyText"/>
            </w:pPr>
            <w:r w:rsidRPr="00EB5F79">
              <w:t>2.6 Review and compare proposed amendments to organisational wording and compare to acceptance criteria</w:t>
            </w:r>
          </w:p>
          <w:p w:rsidR="00000000" w:rsidP="00EB5F79">
            <w:pPr>
              <w:pStyle w:val="BodyText"/>
              <w:rPr>
                <w:lang w:val="en-NZ"/>
              </w:rPr>
            </w:pPr>
            <w:r w:rsidRPr="00EB5F79">
              <w:t>2.7 Document risk assessm</w:t>
            </w:r>
            <w:r w:rsidRPr="00EB5F79">
              <w:t>ent data according to organisational policy and procedures</w:t>
            </w:r>
          </w:p>
        </w:tc>
      </w:tr>
      <w:tr w:rsidTr="00EB5F7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F79">
            <w:pPr>
              <w:pStyle w:val="BodyText"/>
              <w:rPr>
                <w:lang w:val="en-NZ"/>
              </w:rPr>
            </w:pPr>
            <w:r w:rsidRPr="00EB5F79">
              <w:t>3. Issue quotation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F79" w:rsidP="00EB5F79">
            <w:pPr>
              <w:pStyle w:val="BodyText"/>
            </w:pPr>
            <w:r w:rsidRPr="00EB5F79">
              <w:t>3.1 Prepare quote based on all risk assessment data</w:t>
            </w:r>
          </w:p>
          <w:p w:rsidR="00000000" w:rsidRPr="00EB5F79" w:rsidP="00EB5F79">
            <w:pPr>
              <w:pStyle w:val="BodyText"/>
            </w:pPr>
            <w:r w:rsidRPr="00EB5F79">
              <w:t>3.2 Communicate information regarding quote to relevant personnel if required</w:t>
            </w:r>
          </w:p>
        </w:tc>
      </w:tr>
    </w:tbl>
    <w:p w:rsidR="00000000" w:rsidRPr="00EB5F79" w:rsidP="00EB5F79">
      <w:pPr>
        <w:pStyle w:val="BodyText"/>
      </w:pPr>
    </w:p>
    <w:p w:rsidR="00000000" w:rsidRPr="00EB5F79" w:rsidP="00EB5F79">
      <w:pPr>
        <w:pStyle w:val="AllowPageBreak"/>
      </w:pPr>
    </w:p>
    <w:p w:rsidR="00000000" w:rsidRPr="00EB5F79" w:rsidP="00EB5F79">
      <w:pPr>
        <w:pStyle w:val="Heading1"/>
      </w:pPr>
      <w:bookmarkStart w:id="5" w:name="O_679161"/>
      <w:bookmarkEnd w:id="5"/>
      <w:r w:rsidRPr="00EB5F79">
        <w:t>Foundation Skills</w:t>
      </w:r>
    </w:p>
    <w:p w:rsidR="00000000" w:rsidRPr="00A73D88" w:rsidP="00A73D88">
      <w:pPr>
        <w:pStyle w:val="BodyText"/>
        <w:rPr>
          <w:i/>
        </w:rPr>
      </w:pPr>
      <w:r w:rsidRPr="00A73D88">
        <w:rPr>
          <w:rStyle w:val="Emphasis"/>
        </w:rPr>
        <w:t>This secti</w:t>
      </w:r>
      <w:r w:rsidRPr="00A73D88">
        <w:rPr>
          <w:rStyle w:val="Emphasis"/>
        </w:rPr>
        <w:t>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EB5F7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F79" w:rsidP="00EB5F79">
            <w:pPr>
              <w:pStyle w:val="BodyText"/>
            </w:pPr>
            <w:r w:rsidRPr="00EB5F79">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F79" w:rsidP="00EB5F79">
            <w:pPr>
              <w:pStyle w:val="BodyText"/>
            </w:pPr>
            <w:r w:rsidRPr="00EB5F79">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F79">
            <w:pPr>
              <w:pStyle w:val="BodyText"/>
              <w:rPr>
                <w:lang w:val="en-NZ"/>
              </w:rPr>
            </w:pPr>
            <w:r w:rsidRPr="00EB5F79">
              <w:rPr>
                <w:rStyle w:val="SpecialBold"/>
              </w:rPr>
              <w:t>Description</w:t>
            </w:r>
          </w:p>
        </w:tc>
      </w:tr>
      <w:tr w:rsidTr="00EB5F7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F79">
            <w:pPr>
              <w:pStyle w:val="BodyText"/>
              <w:rPr>
                <w:lang w:val="en-NZ"/>
              </w:rPr>
            </w:pPr>
            <w:r w:rsidRPr="00EB5F79">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F79">
            <w:pPr>
              <w:pStyle w:val="BodyText"/>
              <w:rPr>
                <w:lang w:val="en-NZ"/>
              </w:rPr>
            </w:pPr>
            <w:r w:rsidRPr="00EB5F79">
              <w:t>1.1, 1.2, 2.1, 2.2, 2.3, 2.4, 2.6</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F79">
            <w:pPr>
              <w:pStyle w:val="ListBullet"/>
              <w:rPr>
                <w:lang w:val="en-NZ"/>
              </w:rPr>
            </w:pPr>
            <w:r w:rsidRPr="00EB5F79">
              <w:t>Analyses complex documentation from a variety of sources and consolidates information relating to specific criteria to determine requirements</w:t>
            </w:r>
          </w:p>
        </w:tc>
      </w:tr>
      <w:tr w:rsidTr="00EB5F7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F79">
            <w:pPr>
              <w:pStyle w:val="BodyText"/>
              <w:rPr>
                <w:lang w:val="en-NZ"/>
              </w:rPr>
            </w:pPr>
            <w:r w:rsidRPr="00EB5F79">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F79">
            <w:pPr>
              <w:pStyle w:val="BodyText"/>
              <w:rPr>
                <w:lang w:val="en-NZ"/>
              </w:rPr>
            </w:pPr>
            <w:r w:rsidRPr="00EB5F79">
              <w:t>1.1, 1.3, 2.2, 2.5, 2.7, 3.1, 3.2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F79">
            <w:pPr>
              <w:pStyle w:val="ListBullet"/>
              <w:rPr>
                <w:lang w:val="en-NZ"/>
              </w:rPr>
            </w:pPr>
            <w:r w:rsidRPr="00EB5F79">
              <w:t>Accurately records and completes organisational documents and correspo</w:t>
            </w:r>
            <w:r w:rsidRPr="00EB5F79">
              <w:t>ndence using clear language and correct spelling, grammar and terminology</w:t>
            </w:r>
          </w:p>
        </w:tc>
      </w:tr>
      <w:tr w:rsidTr="00EB5F7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F79">
            <w:pPr>
              <w:pStyle w:val="BodyText"/>
              <w:rPr>
                <w:lang w:val="en-NZ"/>
              </w:rPr>
            </w:pPr>
            <w:r w:rsidRPr="00EB5F79">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F79">
            <w:pPr>
              <w:pStyle w:val="BodyText"/>
              <w:rPr>
                <w:lang w:val="en-NZ"/>
              </w:rPr>
            </w:pPr>
            <w:r w:rsidRPr="00EB5F79">
              <w:t>2.5, 3.1, 3.2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F79">
            <w:pPr>
              <w:pStyle w:val="ListBullet"/>
              <w:rPr>
                <w:lang w:val="en-NZ"/>
              </w:rPr>
            </w:pPr>
            <w:r w:rsidRPr="00EB5F79">
              <w:t>Participates in verbal exchanges to gather or share information using questioning and listening techniques to ascertain other opinions</w:t>
            </w:r>
          </w:p>
        </w:tc>
      </w:tr>
      <w:tr w:rsidTr="00EB5F7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F79">
            <w:pPr>
              <w:pStyle w:val="BodyText"/>
              <w:rPr>
                <w:lang w:val="en-NZ"/>
              </w:rPr>
            </w:pPr>
            <w:r w:rsidRPr="00EB5F79">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F79">
            <w:pPr>
              <w:pStyle w:val="BodyText"/>
              <w:rPr>
                <w:lang w:val="en-NZ"/>
              </w:rPr>
            </w:pPr>
            <w:r w:rsidRPr="00EB5F79">
              <w:t>1.</w:t>
            </w:r>
            <w:r w:rsidRPr="00EB5F79">
              <w:t>2, 2.2, 2.3, 2.4, 3.1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F79">
            <w:pPr>
              <w:pStyle w:val="ListBullet"/>
              <w:rPr>
                <w:lang w:val="en-NZ"/>
              </w:rPr>
            </w:pPr>
            <w:r w:rsidRPr="00EB5F79">
              <w:t>Performs mathematical calculations to analyse financial data and statistics to accurately evaluate risk</w:t>
            </w:r>
          </w:p>
        </w:tc>
      </w:tr>
      <w:tr w:rsidTr="00EB5F7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F79">
            <w:pPr>
              <w:pStyle w:val="BodyText"/>
              <w:rPr>
                <w:lang w:val="en-NZ"/>
              </w:rPr>
            </w:pPr>
            <w:r w:rsidRPr="00EB5F79">
              <w:t xml:space="preserve">Navigate the </w:t>
            </w:r>
            <w:r w:rsidRPr="00EB5F79">
              <w:t>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F79">
            <w:pPr>
              <w:pStyle w:val="BodyText"/>
              <w:rPr>
                <w:lang w:val="en-NZ"/>
              </w:rPr>
            </w:pPr>
            <w:r w:rsidRPr="00EB5F79">
              <w:t>1.4, 2.4, 2.6, 2.7</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F79" w:rsidP="00EB5F79">
            <w:pPr>
              <w:pStyle w:val="ListBullet"/>
            </w:pPr>
            <w:r w:rsidRPr="00EB5F79">
              <w:t>T</w:t>
            </w:r>
            <w:r w:rsidRPr="00EB5F79">
              <w:t xml:space="preserve">akes personal responsibility for following explicit </w:t>
            </w:r>
            <w:r w:rsidRPr="00EB5F79">
              <w:t>and implicit policies, procedures and legislative requirements</w:t>
            </w:r>
          </w:p>
          <w:p w:rsidR="00000000" w:rsidP="00EB5F79">
            <w:pPr>
              <w:pStyle w:val="ListBullet"/>
              <w:rPr>
                <w:lang w:val="en-NZ"/>
              </w:rPr>
            </w:pPr>
            <w:r w:rsidRPr="00EB5F79">
              <w:t>Identifies and acts on issues that contravene relevant policies, procedures and legal requirements</w:t>
            </w:r>
          </w:p>
        </w:tc>
      </w:tr>
      <w:tr w:rsidTr="00EB5F7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F79">
            <w:pPr>
              <w:pStyle w:val="BodyText"/>
              <w:rPr>
                <w:lang w:val="en-NZ"/>
              </w:rPr>
            </w:pPr>
            <w:r w:rsidRPr="00EB5F79">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F79">
            <w:pPr>
              <w:pStyle w:val="BodyText"/>
              <w:rPr>
                <w:lang w:val="en-NZ"/>
              </w:rPr>
            </w:pPr>
            <w:r w:rsidRPr="00EB5F79">
              <w:t>2.5, 3.1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F79">
            <w:pPr>
              <w:pStyle w:val="ListBullet"/>
              <w:rPr>
                <w:lang w:val="en-NZ"/>
              </w:rPr>
            </w:pPr>
            <w:r w:rsidRPr="00EB5F79">
              <w:t>Selects an</w:t>
            </w:r>
            <w:r w:rsidRPr="00EB5F79">
              <w:t>d uses appropriate conventions and protocols when communicating with clients and co-workers in a range of work contexts</w:t>
            </w:r>
          </w:p>
        </w:tc>
      </w:tr>
      <w:tr w:rsidTr="00EB5F7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F79">
            <w:pPr>
              <w:pStyle w:val="BodyText"/>
              <w:rPr>
                <w:lang w:val="en-NZ"/>
              </w:rPr>
            </w:pPr>
            <w:r w:rsidRPr="00EB5F79">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F79">
            <w:pPr>
              <w:pStyle w:val="BodyText"/>
              <w:rPr>
                <w:lang w:val="en-NZ"/>
              </w:rPr>
            </w:pPr>
            <w:r w:rsidRPr="00EB5F79">
              <w:t>1.1, 1.3, 2.2, 2.3, 2.4, 2.6</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F79" w:rsidP="00EB5F79">
            <w:pPr>
              <w:pStyle w:val="ListBullet"/>
            </w:pPr>
            <w:r w:rsidRPr="00EB5F79">
              <w:t>Takes responsibility for planning, sequencing and prioritising tasks and own workload f</w:t>
            </w:r>
            <w:r w:rsidRPr="00EB5F79">
              <w:t>or efficiency and effective outcomes</w:t>
            </w:r>
          </w:p>
          <w:p w:rsidR="00000000" w:rsidRPr="00EB5F79" w:rsidP="00EB5F79">
            <w:pPr>
              <w:pStyle w:val="ListBullet"/>
            </w:pPr>
            <w:r w:rsidRPr="00EB5F79">
              <w:t>Makes routine decisions and implements standard procedures for routine tasks, using formal decision-making processes for more complex and non-routine situations</w:t>
            </w:r>
          </w:p>
          <w:p w:rsidR="00000000" w:rsidRPr="00EB5F79" w:rsidP="00EB5F79">
            <w:pPr>
              <w:pStyle w:val="ListBullet"/>
            </w:pPr>
            <w:r w:rsidRPr="00EB5F79">
              <w:t xml:space="preserve">Uses digital technologies to access, enter and store </w:t>
            </w:r>
            <w:r w:rsidRPr="00EB5F79">
              <w:t>information required to complete work tasks</w:t>
            </w:r>
          </w:p>
        </w:tc>
      </w:tr>
    </w:tbl>
    <w:p w:rsidR="00000000" w:rsidRPr="00EB5F79" w:rsidP="00EB5F79">
      <w:pPr>
        <w:pStyle w:val="BodyText"/>
      </w:pPr>
    </w:p>
    <w:p w:rsidR="00000000" w:rsidRPr="00EB5F79" w:rsidP="00EB5F79">
      <w:pPr>
        <w:pStyle w:val="AllowPageBreak"/>
      </w:pPr>
    </w:p>
    <w:p w:rsidR="00000000" w:rsidRPr="00EB5F79" w:rsidP="00EB5F79">
      <w:pPr>
        <w:pStyle w:val="Heading1"/>
      </w:pPr>
      <w:bookmarkStart w:id="6" w:name="O_679163"/>
      <w:bookmarkEnd w:id="6"/>
      <w:r w:rsidRPr="00EB5F79">
        <w:t>Unit Mapping Information</w:t>
      </w:r>
    </w:p>
    <w:tbl>
      <w:tblPr>
        <w:tblW w:w="0" w:type="auto"/>
        <w:tblLayout w:type="fixed"/>
        <w:tblCellMar>
          <w:left w:w="62" w:type="dxa"/>
          <w:right w:w="62" w:type="dxa"/>
        </w:tblCellMar>
        <w:tblLook w:val="0000"/>
      </w:tblPr>
      <w:tblGrid>
        <w:gridCol w:w="2355"/>
        <w:gridCol w:w="2160"/>
        <w:gridCol w:w="2295"/>
        <w:gridCol w:w="2295"/>
      </w:tblGrid>
      <w:tr w:rsidTr="00EB5F79">
        <w:tblPrEx>
          <w:tblW w:w="0" w:type="auto"/>
          <w:tblLayout w:type="fixed"/>
          <w:tblCellMar>
            <w:left w:w="62" w:type="dxa"/>
            <w:right w:w="62" w:type="dxa"/>
          </w:tblCellMar>
          <w:tblLook w:val="0000"/>
        </w:tblPrEx>
        <w:trPr>
          <w:trHeight w:val="563"/>
          <w:tblHeader/>
        </w:trPr>
        <w:tc>
          <w:tcPr>
            <w:tcW w:w="2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F79" w:rsidP="00EB5F79">
            <w:pPr>
              <w:pStyle w:val="BodyText"/>
            </w:pPr>
            <w:r w:rsidRPr="00EB5F79">
              <w:rPr>
                <w:rStyle w:val="SpecialBold"/>
              </w:rPr>
              <w:t>Code and title</w:t>
            </w:r>
          </w:p>
          <w:p w:rsidR="00000000" w:rsidRPr="00EB5F79" w:rsidP="00EB5F79">
            <w:pPr>
              <w:pStyle w:val="BodyText"/>
            </w:pPr>
            <w:r w:rsidRPr="00EB5F79">
              <w:rPr>
                <w:rStyle w:val="SpecialBold"/>
              </w:rPr>
              <w:t>current version</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F79" w:rsidP="00EB5F79">
            <w:pPr>
              <w:pStyle w:val="BodyText"/>
            </w:pPr>
            <w:r w:rsidRPr="00EB5F79">
              <w:rPr>
                <w:rStyle w:val="SpecialBold"/>
              </w:rPr>
              <w:t>Code and title</w:t>
            </w:r>
          </w:p>
          <w:p w:rsidR="00000000" w:rsidRPr="00EB5F79" w:rsidP="00EB5F79">
            <w:pPr>
              <w:pStyle w:val="BodyText"/>
            </w:pPr>
            <w:r w:rsidRPr="00EB5F79">
              <w:rPr>
                <w:rStyle w:val="SpecialBold"/>
              </w:rPr>
              <w:t>previous version</w:t>
            </w:r>
          </w:p>
        </w:tc>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F79" w:rsidP="00EB5F79">
            <w:pPr>
              <w:pStyle w:val="BodyText"/>
            </w:pPr>
            <w:r w:rsidRPr="00EB5F79">
              <w:rPr>
                <w:rStyle w:val="SpecialBold"/>
              </w:rPr>
              <w:t>Comments</w:t>
            </w:r>
          </w:p>
        </w:tc>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F79">
            <w:pPr>
              <w:pStyle w:val="BodyText"/>
              <w:rPr>
                <w:lang w:val="en-NZ"/>
              </w:rPr>
            </w:pPr>
            <w:r w:rsidRPr="00EB5F79">
              <w:rPr>
                <w:rStyle w:val="SpecialBold"/>
              </w:rPr>
              <w:t>Equivalence status</w:t>
            </w:r>
          </w:p>
        </w:tc>
      </w:tr>
      <w:tr w:rsidTr="00EB5F79">
        <w:tblPrEx>
          <w:tblW w:w="0" w:type="auto"/>
          <w:tblLayout w:type="fixed"/>
          <w:tblCellMar>
            <w:left w:w="62" w:type="dxa"/>
            <w:right w:w="62" w:type="dxa"/>
          </w:tblCellMar>
          <w:tblLook w:val="0000"/>
        </w:tblPrEx>
        <w:tc>
          <w:tcPr>
            <w:tcW w:w="2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F79">
            <w:pPr>
              <w:pStyle w:val="BodyText"/>
              <w:rPr>
                <w:lang w:val="en-NZ"/>
              </w:rPr>
            </w:pPr>
            <w:r w:rsidRPr="00EB5F79">
              <w:t>FNSISV401 Evaluate risk for new business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F79">
            <w:pPr>
              <w:pStyle w:val="BodyText"/>
              <w:rPr>
                <w:lang w:val="en-NZ"/>
              </w:rPr>
            </w:pPr>
            <w:r w:rsidRPr="00EB5F79">
              <w:t>FNSISV401A Evaluate risk for new business</w:t>
            </w:r>
          </w:p>
        </w:tc>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F79" w:rsidP="00EB5F79">
            <w:pPr>
              <w:pStyle w:val="BodyText"/>
            </w:pPr>
            <w:r w:rsidRPr="00EB5F79">
              <w:t>Updated to meet Standards for Training Packages.</w:t>
            </w:r>
          </w:p>
          <w:p w:rsidR="00000000" w:rsidP="00EB5F79">
            <w:pPr>
              <w:pStyle w:val="BodyText"/>
              <w:rPr>
                <w:lang w:val="en-NZ"/>
              </w:rPr>
            </w:pPr>
            <w:r w:rsidRPr="00EB5F79">
              <w:t>Minor rewording to clarify intent of performance criteria.</w:t>
            </w:r>
          </w:p>
        </w:tc>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F79" w:rsidP="00EB5F79">
            <w:pPr>
              <w:pStyle w:val="BodyText"/>
            </w:pPr>
            <w:r w:rsidRPr="00EB5F79">
              <w:t>Equivalent unit</w:t>
            </w:r>
          </w:p>
        </w:tc>
      </w:tr>
    </w:tbl>
    <w:p w:rsidR="00000000" w:rsidRPr="00EB5F79" w:rsidP="00EB5F79">
      <w:pPr>
        <w:pStyle w:val="BodyText"/>
      </w:pPr>
    </w:p>
    <w:p w:rsidR="00000000" w:rsidRPr="00EB5F79" w:rsidP="00EB5F79">
      <w:pPr>
        <w:pStyle w:val="AllowPageBreak"/>
      </w:pPr>
    </w:p>
    <w:p w:rsidR="00000000" w:rsidRPr="00EB5F79" w:rsidP="00EB5F79">
      <w:pPr>
        <w:pStyle w:val="Heading1"/>
      </w:pPr>
      <w:bookmarkStart w:id="7" w:name="O_679170"/>
      <w:bookmarkEnd w:id="7"/>
      <w:r w:rsidRPr="00EB5F79">
        <w:t>Links</w:t>
      </w:r>
    </w:p>
    <w:p w:rsidR="00000000" w:rsidRPr="00EB5F79" w:rsidP="00A73D88">
      <w:pPr>
        <w:pStyle w:val="BodyText"/>
      </w:pPr>
      <w:r w:rsidRPr="00EB5F7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7693E">
        <w:rPr>
          <w:rStyle w:val="Hyperlink"/>
        </w:rPr>
        <w:t>https://vetnet.gov.au/Pages/TrainingDocs.aspx?q=c7200cc8-0566-4f04-b76f-e89fd6f102fe</w:t>
      </w:r>
      <w:r>
        <w:fldChar w:fldCharType="end"/>
      </w:r>
    </w:p>
    <w:p w:rsidR="00000000" w:rsidRPr="00EB5F79" w:rsidP="00A73D88">
      <w:pPr>
        <w:pStyle w:val="BodyText"/>
        <w:sectPr w:rsidSect="00EB5F79">
          <w:headerReference w:type="default" r:id="rId10"/>
          <w:footerReference w:type="default" r:id="rId11"/>
          <w:pgSz w:w="11908" w:h="16833"/>
          <w:pgMar w:top="1702" w:right="1418" w:bottom="1702" w:left="1418" w:header="992" w:footer="992" w:gutter="0"/>
          <w:cols w:space="720"/>
          <w:noEndnote/>
          <w:docGrid w:linePitch="299"/>
        </w:sectPr>
      </w:pPr>
    </w:p>
    <w:p w:rsidR="00000000" w:rsidRPr="00EB5F79" w:rsidP="00EB5F79">
      <w:pPr>
        <w:pStyle w:val="SuperHeading"/>
      </w:pPr>
      <w:r w:rsidRPr="00EB5F79">
        <w:t>Assessment Requirements for FNSISV401 Evaluate risk for new business</w:t>
      </w:r>
    </w:p>
    <w:p w:rsidR="00000000" w:rsidRPr="00EB5F79" w:rsidP="00EB5F79">
      <w:pPr>
        <w:pStyle w:val="Heading1"/>
      </w:pPr>
      <w:bookmarkStart w:id="8" w:name="O_679165"/>
      <w:bookmarkEnd w:id="8"/>
      <w:r w:rsidRPr="00EB5F79">
        <w:t>Modification History</w:t>
      </w:r>
    </w:p>
    <w:tbl>
      <w:tblPr>
        <w:tblW w:w="0" w:type="auto"/>
        <w:tblLayout w:type="fixed"/>
        <w:tblCellMar>
          <w:left w:w="62" w:type="dxa"/>
          <w:right w:w="62" w:type="dxa"/>
        </w:tblCellMar>
        <w:tblLook w:val="0000"/>
      </w:tblPr>
      <w:tblGrid>
        <w:gridCol w:w="2627"/>
        <w:gridCol w:w="6337"/>
      </w:tblGrid>
      <w:tr w:rsidTr="00EB5F7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F79" w:rsidP="00EB5F79">
            <w:pPr>
              <w:pStyle w:val="BodyText"/>
            </w:pPr>
            <w:r w:rsidRPr="00EB5F7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F79">
            <w:pPr>
              <w:pStyle w:val="BodyText"/>
              <w:rPr>
                <w:lang w:val="en-NZ"/>
              </w:rPr>
            </w:pPr>
            <w:r w:rsidRPr="00EB5F79">
              <w:rPr>
                <w:rStyle w:val="SpecialBold"/>
              </w:rPr>
              <w:t>Comments</w:t>
            </w:r>
          </w:p>
        </w:tc>
      </w:tr>
      <w:tr w:rsidTr="00EB5F7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F79">
            <w:pPr>
              <w:pStyle w:val="BodyText"/>
              <w:rPr>
                <w:lang w:val="en-NZ"/>
              </w:rPr>
            </w:pPr>
            <w:r w:rsidRPr="00EB5F7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F79" w:rsidP="00EB5F79">
            <w:pPr>
              <w:pStyle w:val="BodyText"/>
            </w:pPr>
            <w:r w:rsidRPr="00EB5F79">
              <w:t>This version first released with FNS Financial Services Training Package Version 1.0.</w:t>
            </w:r>
          </w:p>
        </w:tc>
      </w:tr>
    </w:tbl>
    <w:p w:rsidR="00000000" w:rsidRPr="00EB5F79" w:rsidP="00EB5F79">
      <w:pPr>
        <w:pStyle w:val="BodyText"/>
      </w:pPr>
    </w:p>
    <w:p w:rsidR="00000000" w:rsidRPr="00EB5F79" w:rsidP="00EB5F79">
      <w:pPr>
        <w:pStyle w:val="AllowPageBreak"/>
      </w:pPr>
    </w:p>
    <w:p w:rsidR="00000000" w:rsidRPr="00EB5F79" w:rsidP="00EB5F79">
      <w:pPr>
        <w:pStyle w:val="Heading1"/>
      </w:pPr>
      <w:bookmarkStart w:id="9" w:name="O_679166"/>
      <w:bookmarkEnd w:id="9"/>
      <w:r w:rsidRPr="00EB5F79">
        <w:t>Performance Evidence</w:t>
      </w:r>
    </w:p>
    <w:p w:rsidR="00000000" w:rsidRPr="00EB5F79" w:rsidP="00A73D88">
      <w:pPr>
        <w:pStyle w:val="BodyText"/>
      </w:pPr>
      <w:r w:rsidRPr="00EB5F79">
        <w:t>Evidence of the ability to:</w:t>
      </w:r>
    </w:p>
    <w:p w:rsidR="00000000" w:rsidRPr="00EB5F79" w:rsidP="00EB5F79">
      <w:pPr>
        <w:pStyle w:val="ListBullet"/>
      </w:pPr>
      <w:r w:rsidRPr="00EB5F79">
        <w:t>interpret and comply with all relevant legal obligations and organisational procedures</w:t>
      </w:r>
    </w:p>
    <w:p w:rsidR="00000000" w:rsidRPr="00EB5F79" w:rsidP="00EB5F79">
      <w:pPr>
        <w:pStyle w:val="ListBullet"/>
      </w:pPr>
      <w:r w:rsidRPr="00EB5F79">
        <w:t>identify and thoroughly assess risks to develop a suitable insurance quote for a new business</w:t>
      </w:r>
    </w:p>
    <w:p w:rsidR="00000000" w:rsidRPr="00EB5F79" w:rsidP="00EB5F79">
      <w:pPr>
        <w:pStyle w:val="ListBullet"/>
      </w:pPr>
      <w:r w:rsidRPr="00EB5F79">
        <w:t>prepare a quote accurately, applying relevant underwriting guidelines</w:t>
      </w:r>
    </w:p>
    <w:p w:rsidR="00000000" w:rsidRPr="00EB5F79" w:rsidP="00EB5F79">
      <w:pPr>
        <w:pStyle w:val="ListBullet"/>
      </w:pPr>
      <w:r w:rsidRPr="00EB5F79">
        <w:t xml:space="preserve">identify and investigate risk as it relates to new business in accordance with underwriting </w:t>
      </w:r>
      <w:r w:rsidRPr="00EB5F79">
        <w:t>and organisational guidelines</w:t>
      </w:r>
    </w:p>
    <w:p w:rsidR="00000000" w:rsidRPr="00EB5F79" w:rsidP="00EB5F79">
      <w:pPr>
        <w:pStyle w:val="ListBullet"/>
      </w:pPr>
      <w:r w:rsidRPr="00EB5F79">
        <w:t>accurately document risk assessment data in accordance with organisational guidelines</w:t>
      </w:r>
    </w:p>
    <w:p w:rsidR="00000000" w:rsidRPr="00EB5F79" w:rsidP="00EB5F79">
      <w:pPr>
        <w:pStyle w:val="ListBullet"/>
      </w:pPr>
      <w:r w:rsidRPr="00EB5F79">
        <w:t>identify and apply risk acceptance criteria for insurance products.</w:t>
      </w:r>
    </w:p>
    <w:p w:rsidR="00000000" w:rsidRPr="00EB5F79" w:rsidP="00EB5F79">
      <w:pPr>
        <w:pStyle w:val="BodyText"/>
      </w:pPr>
    </w:p>
    <w:p w:rsidR="00000000" w:rsidRPr="00EB5F79" w:rsidP="00A73D88">
      <w:pPr>
        <w:pStyle w:val="BodyText"/>
      </w:pPr>
      <w:r w:rsidRPr="00EB5F79">
        <w:t>Note: If a specific volume or frequency is not stated, then evidence mu</w:t>
      </w:r>
      <w:r w:rsidRPr="00EB5F79">
        <w:t>st be provided at least once.</w:t>
      </w:r>
    </w:p>
    <w:p w:rsidR="00000000" w:rsidRPr="00EB5F79" w:rsidP="00EB5F79">
      <w:pPr>
        <w:pStyle w:val="Heading1"/>
      </w:pPr>
      <w:bookmarkStart w:id="10" w:name="O_679167"/>
      <w:bookmarkEnd w:id="10"/>
      <w:r w:rsidRPr="00EB5F79">
        <w:t>Knowledge Evidence</w:t>
      </w:r>
    </w:p>
    <w:p w:rsidR="00000000" w:rsidRPr="00EB5F79" w:rsidP="00A73D88">
      <w:pPr>
        <w:pStyle w:val="BodyText"/>
      </w:pPr>
      <w:r w:rsidRPr="00EB5F79">
        <w:t>To complete the unit requirements safely and effectively, the individual must:</w:t>
      </w:r>
    </w:p>
    <w:p w:rsidR="00000000" w:rsidRPr="00EB5F79" w:rsidP="00EB5F79">
      <w:pPr>
        <w:pStyle w:val="ListBullet"/>
      </w:pPr>
      <w:r w:rsidRPr="00EB5F79">
        <w:t>describe key features of relevant legislative requirements and industry regulations in the context of insuranc</w:t>
      </w:r>
      <w:r w:rsidRPr="00EB5F79">
        <w:t>e risk</w:t>
      </w:r>
    </w:p>
    <w:p w:rsidR="00000000" w:rsidRPr="00EB5F79" w:rsidP="00EB5F79">
      <w:pPr>
        <w:pStyle w:val="ListBullet"/>
      </w:pPr>
      <w:r w:rsidRPr="00EB5F79">
        <w:t>describe the potential market share for the product or line of business</w:t>
      </w:r>
    </w:p>
    <w:p w:rsidR="00000000" w:rsidRPr="00EB5F79" w:rsidP="00EB5F79">
      <w:pPr>
        <w:pStyle w:val="ListBullet"/>
      </w:pPr>
      <w:r w:rsidRPr="00EB5F79">
        <w:t>explain the importance of wording of insurance policies in line with industry norms</w:t>
      </w:r>
    </w:p>
    <w:p w:rsidR="00000000" w:rsidRPr="00EB5F79" w:rsidP="00EB5F79">
      <w:pPr>
        <w:pStyle w:val="ListBullet"/>
      </w:pPr>
      <w:r w:rsidRPr="00EB5F79">
        <w:t>identify key features of organisational policy, procedures, underwriting guidelines and autho</w:t>
      </w:r>
      <w:r w:rsidRPr="00EB5F79">
        <w:t>rities</w:t>
      </w:r>
    </w:p>
    <w:p w:rsidR="00000000" w:rsidRPr="00EB5F79" w:rsidP="00EB5F79">
      <w:pPr>
        <w:pStyle w:val="ListBullet"/>
      </w:pPr>
      <w:r w:rsidRPr="00EB5F79">
        <w:t>describe insurance risks associated with organisational products</w:t>
      </w:r>
    </w:p>
    <w:p w:rsidR="00000000" w:rsidRPr="00EB5F79" w:rsidP="00EB5F79">
      <w:pPr>
        <w:pStyle w:val="ListBullet"/>
      </w:pPr>
      <w:r w:rsidRPr="00EB5F79">
        <w:t>define the difference between treaty and facultative reinsurance</w:t>
      </w:r>
    </w:p>
    <w:p w:rsidR="00000000" w:rsidRPr="00EB5F79" w:rsidP="00EB5F79">
      <w:pPr>
        <w:pStyle w:val="ListBullet"/>
      </w:pPr>
      <w:r w:rsidRPr="00EB5F79">
        <w:t>outline relative industry hazards associated with insurance products</w:t>
      </w:r>
    </w:p>
    <w:p w:rsidR="00000000" w:rsidRPr="00EB5F79" w:rsidP="00EB5F79">
      <w:pPr>
        <w:pStyle w:val="ListBullet"/>
      </w:pPr>
      <w:r w:rsidRPr="00EB5F79">
        <w:t>explain the application of relevant common law, le</w:t>
      </w:r>
      <w:r w:rsidRPr="00EB5F79">
        <w:t>gal systems and procedures relating to:</w:t>
      </w:r>
    </w:p>
    <w:p w:rsidR="00000000" w:rsidRPr="00EB5F79" w:rsidP="00EB5F79">
      <w:pPr>
        <w:pStyle w:val="ListBullet2"/>
      </w:pPr>
      <w:r w:rsidRPr="00EB5F79">
        <w:t>insurance contracts</w:t>
      </w:r>
    </w:p>
    <w:p w:rsidR="00000000" w:rsidRPr="00EB5F79" w:rsidP="00EB5F79">
      <w:pPr>
        <w:pStyle w:val="ListBullet2"/>
      </w:pPr>
      <w:r w:rsidRPr="00EB5F79">
        <w:t>insurance agents and brokers</w:t>
      </w:r>
    </w:p>
    <w:p w:rsidR="00000000" w:rsidRPr="00EB5F79" w:rsidP="00EB5F79">
      <w:pPr>
        <w:pStyle w:val="ListBullet2"/>
      </w:pPr>
      <w:r w:rsidRPr="00EB5F79">
        <w:t>competition and consumer practices</w:t>
      </w:r>
    </w:p>
    <w:p w:rsidR="00000000" w:rsidRPr="00EB5F79" w:rsidP="00EB5F79">
      <w:pPr>
        <w:pStyle w:val="ListBullet"/>
      </w:pPr>
      <w:r w:rsidRPr="00EB5F79">
        <w:t>describe ‘interim cover’ as it relates to expiry and cancellations of contracts</w:t>
      </w:r>
    </w:p>
    <w:p w:rsidR="00000000" w:rsidRPr="00EB5F79" w:rsidP="00EB5F79">
      <w:pPr>
        <w:pStyle w:val="ListBullet"/>
      </w:pPr>
      <w:r w:rsidRPr="00EB5F79">
        <w:t>describe risk prevention methods and application.</w:t>
      </w:r>
    </w:p>
    <w:p w:rsidR="00000000" w:rsidRPr="00EB5F79" w:rsidP="00EB5F79">
      <w:pPr>
        <w:pStyle w:val="AllowPageBreak"/>
      </w:pPr>
    </w:p>
    <w:p w:rsidR="00000000" w:rsidRPr="00EB5F79" w:rsidP="00EB5F79">
      <w:pPr>
        <w:pStyle w:val="Heading1"/>
      </w:pPr>
      <w:bookmarkStart w:id="11" w:name="O_679168"/>
      <w:bookmarkEnd w:id="11"/>
      <w:r w:rsidRPr="00EB5F79">
        <w:t>Assessment Conditions</w:t>
      </w:r>
    </w:p>
    <w:p w:rsidR="00000000" w:rsidRPr="00EB5F79" w:rsidP="00A73D88">
      <w:pPr>
        <w:pStyle w:val="BodyText"/>
      </w:pPr>
      <w:r w:rsidRPr="00EB5F79">
        <w:t>Assessment must be conducted in a safe environment where evidence gathered demonstrates consistent performance of typical activities experienced in the insurance services field of work and include access to:</w:t>
      </w:r>
    </w:p>
    <w:p w:rsidR="00000000" w:rsidRPr="00EB5F79" w:rsidP="00EB5F79">
      <w:pPr>
        <w:pStyle w:val="ListBullet"/>
      </w:pPr>
      <w:r w:rsidRPr="00EB5F79">
        <w:t>organisa</w:t>
      </w:r>
      <w:r w:rsidRPr="00EB5F79">
        <w:t>tional records</w:t>
      </w:r>
    </w:p>
    <w:p w:rsidR="00000000" w:rsidRPr="00EB5F79" w:rsidP="00EB5F79">
      <w:pPr>
        <w:pStyle w:val="ListBullet"/>
      </w:pPr>
      <w:r w:rsidRPr="00EB5F79">
        <w:t>organisational policy, procedures, legislation and regulations as they relate to insurance risk</w:t>
      </w:r>
    </w:p>
    <w:p w:rsidR="00000000" w:rsidRPr="00EB5F79" w:rsidP="00EB5F79">
      <w:pPr>
        <w:pStyle w:val="ListBullet"/>
      </w:pPr>
      <w:r w:rsidRPr="00EB5F79">
        <w:t>a range of common technology and software.</w:t>
      </w:r>
    </w:p>
    <w:p w:rsidR="00000000" w:rsidRPr="00EB5F79" w:rsidP="00EB5F79">
      <w:pPr>
        <w:pStyle w:val="BodyText"/>
      </w:pPr>
    </w:p>
    <w:p w:rsidR="00000000" w:rsidRPr="00EB5F79" w:rsidP="00A73D88">
      <w:pPr>
        <w:pStyle w:val="BodyText"/>
      </w:pPr>
      <w:r w:rsidRPr="00EB5F79">
        <w:t>Assessors must satisfy NVR/AQTF assessor requirements.</w:t>
      </w:r>
    </w:p>
    <w:p w:rsidR="00000000" w:rsidRPr="00EB5F79" w:rsidP="00EB5F79">
      <w:pPr>
        <w:pStyle w:val="Heading1"/>
      </w:pPr>
      <w:bookmarkStart w:id="12" w:name="O_679171"/>
      <w:bookmarkEnd w:id="12"/>
      <w:r w:rsidRPr="00EB5F79">
        <w:t>Links</w:t>
      </w:r>
    </w:p>
    <w:p w:rsidR="00000000" w:rsidRPr="00EB5F79" w:rsidP="00A73D88">
      <w:pPr>
        <w:pStyle w:val="BodyText"/>
      </w:pPr>
      <w:r w:rsidRPr="00EB5F7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7693E">
        <w:rPr>
          <w:rStyle w:val="Hyperlink"/>
        </w:rPr>
        <w:t>https://vetnet.gov.au/Pages/TrainingDocs.aspx?q=c7200cc8-0566-4f04-b76f-e89fd6f102fe</w:t>
      </w:r>
      <w:r>
        <w:fldChar w:fldCharType="end"/>
      </w:r>
    </w:p>
    <w:p w:rsidR="00000000" w:rsidRPr="00EB5F79" w:rsidP="00EB5F79"/>
    <w:sectPr w:rsidSect="00EB5F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F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F79" w:rsidRPr="00A73D88" w:rsidP="00A73D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F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D88" w:rsidP="00EB5F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73D88" w:rsidP="00EB5F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73D88" w:rsidP="00EB5F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F79" w:rsidP="00EB5F79">
    <w:pPr>
      <w:pStyle w:val="Footer"/>
      <w:framePr w:wrap="around"/>
    </w:pPr>
    <w:r>
      <w:fldChar w:fldCharType="begin"/>
    </w:r>
    <w:r>
      <w:instrText xml:space="preserve"> DOCPROPERTY  Subject  \* MERGEFORMAT </w:instrText>
    </w:r>
    <w:r>
      <w:fldChar w:fldCharType="separate"/>
    </w:r>
    <w:r w:rsidR="00A73D88">
      <w:t>Approved</w:t>
    </w:r>
    <w:r w:rsidR="00A73D88">
      <w:fldChar w:fldCharType="end"/>
    </w:r>
    <w:r>
      <w:tab/>
      <w:t xml:space="preserve">Page </w:t>
    </w:r>
    <w:r>
      <w:fldChar w:fldCharType="begin"/>
    </w:r>
    <w:r>
      <w:instrText xml:space="preserve"> PAGE  \* Arabic  \* MERGEFORMAT </w:instrText>
    </w:r>
    <w:r>
      <w:fldChar w:fldCharType="separate"/>
    </w:r>
    <w:r w:rsidR="00A73D8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3D88">
      <w:rPr>
        <w:noProof/>
      </w:rPr>
      <w:t>5</w:t>
    </w:r>
    <w:r>
      <w:rPr>
        <w:noProof/>
      </w:rPr>
      <w:fldChar w:fldCharType="end"/>
    </w:r>
  </w:p>
  <w:p w:rsidR="00EB5F79" w:rsidP="00EB5F79">
    <w:pPr>
      <w:pStyle w:val="Footer"/>
      <w:framePr w:wrap="around"/>
    </w:pPr>
    <w:r>
      <w:t xml:space="preserve">© Commonwealth of Australia, </w:t>
    </w:r>
    <w:r>
      <w:fldChar w:fldCharType="begin"/>
    </w:r>
    <w:r>
      <w:instrText xml:space="preserve"> DATE  \@ "yyyy"  \* MERGEFORMAT </w:instrText>
    </w:r>
    <w:r>
      <w:fldChar w:fldCharType="separate"/>
    </w:r>
    <w:r w:rsidR="00A73D88">
      <w:rPr>
        <w:noProof/>
      </w:rPr>
      <w:t>2025</w:t>
    </w:r>
    <w:r>
      <w:fldChar w:fldCharType="end"/>
    </w:r>
    <w:r>
      <w:tab/>
    </w:r>
    <w:r>
      <w:fldChar w:fldCharType="begin"/>
    </w:r>
    <w:r>
      <w:instrText xml:space="preserve"> DOCPROPERTY  Author  \* MERGEFORMAT </w:instrText>
    </w:r>
    <w:r>
      <w:fldChar w:fldCharType="separate"/>
    </w:r>
    <w:r w:rsidR="00A73D88">
      <w:t>Future Skills Organisation</w:t>
    </w:r>
    <w:r w:rsidR="00A73D88">
      <w:fldChar w:fldCharType="end"/>
    </w:r>
  </w:p>
  <w:p w:rsidR="00EB5F79" w:rsidP="00EB5F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F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D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5F79" w:rsidRPr="00A73D88" w:rsidP="00A73D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F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D88" w:rsidRPr="002D2AF8" w:rsidP="00EB5F79">
    <w:pPr>
      <w:pStyle w:val="Header"/>
      <w:framePr w:wrap="around"/>
    </w:pPr>
    <w:r>
      <w:fldChar w:fldCharType="begin"/>
    </w:r>
    <w:r>
      <w:instrText xml:space="preserve"> TITLE   \* MERGEFORMAT </w:instrText>
    </w:r>
    <w:r>
      <w:fldChar w:fldCharType="separate"/>
    </w:r>
    <w:r>
      <w:t>FNSISV401 Evaluate risk for new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3D88" w:rsidP="00EB5F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F79" w:rsidRPr="002D2AF8" w:rsidP="00EB5F79">
    <w:pPr>
      <w:pStyle w:val="Header"/>
      <w:framePr w:wrap="around"/>
    </w:pPr>
    <w:r>
      <w:fldChar w:fldCharType="begin"/>
    </w:r>
    <w:r>
      <w:instrText xml:space="preserve"> TITLE   \* MERGEFORMAT </w:instrText>
    </w:r>
    <w:r>
      <w:fldChar w:fldCharType="separate"/>
    </w:r>
    <w:r w:rsidR="00A73D88">
      <w:t>FNSISV401 Evaluate risk for new business</w:t>
    </w:r>
    <w:r w:rsidR="00A73D88">
      <w:fldChar w:fldCharType="end"/>
    </w:r>
    <w:r>
      <w:tab/>
      <w:t xml:space="preserve">Date this document was generated: </w:t>
    </w:r>
    <w:r>
      <w:fldChar w:fldCharType="begin"/>
    </w:r>
    <w:r>
      <w:instrText xml:space="preserve"> CREATEDATE  \@ "d MMMM yyyy"  \* MERGEFORMAT </w:instrText>
    </w:r>
    <w:r>
      <w:fldChar w:fldCharType="separate"/>
    </w:r>
    <w:r w:rsidR="00A73D88">
      <w:rPr>
        <w:noProof/>
      </w:rPr>
      <w:t>2 March 2025</w:t>
    </w:r>
    <w:r>
      <w:fldChar w:fldCharType="end"/>
    </w:r>
  </w:p>
  <w:p w:rsidR="00EB5F79" w:rsidP="00EB5F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1E5C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E4BC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5AF8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F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5F79"/>
    <w:pPr>
      <w:spacing w:before="360" w:after="60"/>
      <w:outlineLvl w:val="0"/>
    </w:pPr>
    <w:rPr>
      <w:sz w:val="32"/>
    </w:rPr>
  </w:style>
  <w:style w:type="paragraph" w:styleId="Heading2">
    <w:name w:val="heading 2"/>
    <w:basedOn w:val="HeadingBase"/>
    <w:next w:val="BodyText"/>
    <w:link w:val="Heading2Char"/>
    <w:qFormat/>
    <w:rsid w:val="00EB5F79"/>
    <w:pPr>
      <w:keepLines/>
      <w:spacing w:before="240" w:after="120"/>
      <w:outlineLvl w:val="1"/>
    </w:pPr>
    <w:rPr>
      <w:sz w:val="28"/>
      <w:szCs w:val="40"/>
    </w:rPr>
  </w:style>
  <w:style w:type="paragraph" w:styleId="Heading3">
    <w:name w:val="heading 3"/>
    <w:basedOn w:val="HeadingBase"/>
    <w:next w:val="BodyText"/>
    <w:link w:val="Heading3Char"/>
    <w:qFormat/>
    <w:rsid w:val="00EB5F79"/>
    <w:pPr>
      <w:spacing w:before="180" w:after="120"/>
      <w:outlineLvl w:val="2"/>
    </w:pPr>
    <w:rPr>
      <w:spacing w:val="-10"/>
      <w:kern w:val="32"/>
    </w:rPr>
  </w:style>
  <w:style w:type="paragraph" w:styleId="Heading4">
    <w:name w:val="heading 4"/>
    <w:basedOn w:val="HeadingBase"/>
    <w:next w:val="BodyText"/>
    <w:link w:val="Heading4Char"/>
    <w:qFormat/>
    <w:rsid w:val="00EB5F79"/>
    <w:pPr>
      <w:spacing w:before="160" w:after="120"/>
      <w:outlineLvl w:val="3"/>
    </w:pPr>
    <w:rPr>
      <w:sz w:val="22"/>
    </w:rPr>
  </w:style>
  <w:style w:type="paragraph" w:styleId="Heading5">
    <w:name w:val="heading 5"/>
    <w:basedOn w:val="HeadingBase"/>
    <w:next w:val="Normal"/>
    <w:link w:val="Heading5Char"/>
    <w:qFormat/>
    <w:rsid w:val="00EB5F79"/>
    <w:pPr>
      <w:spacing w:before="80"/>
      <w:outlineLvl w:val="4"/>
    </w:pPr>
    <w:rPr>
      <w:color w:val="918585"/>
      <w:sz w:val="20"/>
    </w:rPr>
  </w:style>
  <w:style w:type="paragraph" w:styleId="Heading6">
    <w:name w:val="heading 6"/>
    <w:basedOn w:val="HeadingBase"/>
    <w:next w:val="Normal"/>
    <w:link w:val="Heading6Char"/>
    <w:qFormat/>
    <w:rsid w:val="00EB5F79"/>
    <w:pPr>
      <w:spacing w:before="60"/>
      <w:outlineLvl w:val="5"/>
    </w:pPr>
    <w:rPr>
      <w:color w:val="918585"/>
      <w:sz w:val="20"/>
    </w:rPr>
  </w:style>
  <w:style w:type="paragraph" w:styleId="Heading7">
    <w:name w:val="heading 7"/>
    <w:basedOn w:val="Normal"/>
    <w:next w:val="Normal"/>
    <w:link w:val="Heading7Char"/>
    <w:qFormat/>
    <w:rsid w:val="00EB5F79"/>
    <w:pPr>
      <w:ind w:left="720"/>
      <w:outlineLvl w:val="6"/>
    </w:pPr>
    <w:rPr>
      <w:i/>
    </w:rPr>
  </w:style>
  <w:style w:type="paragraph" w:styleId="Heading8">
    <w:name w:val="heading 8"/>
    <w:basedOn w:val="Normal"/>
    <w:next w:val="Normal"/>
    <w:link w:val="Heading8Char"/>
    <w:qFormat/>
    <w:rsid w:val="00EB5F79"/>
    <w:pPr>
      <w:ind w:left="720"/>
      <w:outlineLvl w:val="7"/>
    </w:pPr>
    <w:rPr>
      <w:i/>
    </w:rPr>
  </w:style>
  <w:style w:type="paragraph" w:styleId="Heading9">
    <w:name w:val="heading 9"/>
    <w:basedOn w:val="Normal"/>
    <w:next w:val="Normal"/>
    <w:link w:val="Heading9Char"/>
    <w:qFormat/>
    <w:rsid w:val="00EB5F79"/>
    <w:pPr>
      <w:ind w:left="720"/>
      <w:outlineLvl w:val="8"/>
    </w:pPr>
    <w:rPr>
      <w:i/>
    </w:rPr>
  </w:style>
  <w:style w:type="character" w:default="1" w:styleId="DefaultParagraphFont">
    <w:name w:val="Default Paragraph Font"/>
    <w:uiPriority w:val="1"/>
    <w:unhideWhenUsed/>
    <w:rsid w:val="00EB5F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5F79"/>
  </w:style>
  <w:style w:type="character" w:customStyle="1" w:styleId="Heading1Char">
    <w:name w:val="Heading 1 Char"/>
    <w:basedOn w:val="DefaultParagraphFont"/>
    <w:link w:val="Heading1"/>
    <w:rsid w:val="00EB5F79"/>
    <w:rPr>
      <w:rFonts w:ascii="Times New Roman" w:eastAsia="Times New Roman" w:hAnsi="Times New Roman" w:cs="Times New Roman"/>
      <w:b/>
      <w:sz w:val="32"/>
      <w:szCs w:val="20"/>
      <w:lang w:eastAsia="en-US"/>
    </w:rPr>
  </w:style>
  <w:style w:type="paragraph" w:styleId="BodyText">
    <w:name w:val="Body Text"/>
    <w:basedOn w:val="Normal"/>
    <w:link w:val="BodyTextChar"/>
    <w:rsid w:val="00EB5F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5F79"/>
    <w:rPr>
      <w:rFonts w:ascii="Times New Roman" w:eastAsia="Times New Roman" w:hAnsi="Times New Roman" w:cs="Times New Roman"/>
      <w:sz w:val="24"/>
      <w:lang w:eastAsia="en-US"/>
    </w:rPr>
  </w:style>
  <w:style w:type="paragraph" w:styleId="ListBullet">
    <w:name w:val="List Bullet"/>
    <w:basedOn w:val="List"/>
    <w:rsid w:val="00EB5F79"/>
    <w:pPr>
      <w:numPr>
        <w:numId w:val="12"/>
      </w:numPr>
      <w:tabs>
        <w:tab w:val="clear" w:pos="340"/>
      </w:tabs>
      <w:spacing w:before="40" w:after="40"/>
    </w:pPr>
  </w:style>
  <w:style w:type="character" w:customStyle="1" w:styleId="SpecialBold">
    <w:name w:val="Special Bold"/>
    <w:basedOn w:val="DefaultParagraphFont"/>
    <w:rsid w:val="00EB5F79"/>
    <w:rPr>
      <w:b/>
      <w:spacing w:val="0"/>
    </w:rPr>
  </w:style>
  <w:style w:type="paragraph" w:styleId="ListBullet2">
    <w:name w:val="List Bullet 2"/>
    <w:basedOn w:val="List2"/>
    <w:rsid w:val="00EB5F79"/>
    <w:pPr>
      <w:numPr>
        <w:numId w:val="13"/>
      </w:numPr>
      <w:tabs>
        <w:tab w:val="clear" w:pos="680"/>
      </w:tabs>
    </w:pPr>
  </w:style>
  <w:style w:type="character" w:styleId="Emphasis">
    <w:name w:val="Emphasis"/>
    <w:basedOn w:val="DefaultParagraphFont"/>
    <w:qFormat/>
    <w:rsid w:val="00EB5F79"/>
    <w:rPr>
      <w:i/>
    </w:rPr>
  </w:style>
  <w:style w:type="paragraph" w:customStyle="1" w:styleId="SuperHeading">
    <w:name w:val="SuperHeading"/>
    <w:basedOn w:val="Normal"/>
    <w:rsid w:val="00EB5F79"/>
    <w:pPr>
      <w:spacing w:before="240" w:after="120"/>
      <w:outlineLvl w:val="0"/>
    </w:pPr>
    <w:rPr>
      <w:rFonts w:ascii="Times New Roman" w:hAnsi="Times New Roman"/>
      <w:b/>
      <w:sz w:val="32"/>
    </w:rPr>
  </w:style>
  <w:style w:type="paragraph" w:customStyle="1" w:styleId="AllowPageBreak">
    <w:name w:val="AllowPageBreak"/>
    <w:rsid w:val="00EB5F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5F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5F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5F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5F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5F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5F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5F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5F79"/>
    <w:rPr>
      <w:rFonts w:ascii="Courier New" w:eastAsia="Times New Roman" w:hAnsi="Courier New" w:cs="Times New Roman"/>
      <w:i/>
      <w:szCs w:val="20"/>
      <w:lang w:eastAsia="en-US"/>
    </w:rPr>
  </w:style>
  <w:style w:type="paragraph" w:customStyle="1" w:styleId="HeadingBase">
    <w:name w:val="Heading Base"/>
    <w:rsid w:val="00EB5F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5F79"/>
    <w:pPr>
      <w:tabs>
        <w:tab w:val="right" w:leader="dot" w:pos="9072"/>
      </w:tabs>
      <w:ind w:left="567"/>
    </w:pPr>
    <w:rPr>
      <w:szCs w:val="22"/>
    </w:rPr>
  </w:style>
  <w:style w:type="paragraph" w:customStyle="1" w:styleId="TOCBase">
    <w:name w:val="TOC Base"/>
    <w:rsid w:val="00EB5F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5F79"/>
    <w:pPr>
      <w:tabs>
        <w:tab w:val="right" w:leader="dot" w:pos="9072"/>
      </w:tabs>
      <w:spacing w:before="40" w:after="40"/>
      <w:ind w:left="284"/>
    </w:pPr>
    <w:rPr>
      <w:rFonts w:ascii="Times New Roman" w:hAnsi="Times New Roman"/>
    </w:rPr>
  </w:style>
  <w:style w:type="paragraph" w:styleId="TOC1">
    <w:name w:val="toc 1"/>
    <w:basedOn w:val="TOCBase"/>
    <w:next w:val="Normal"/>
    <w:rsid w:val="00EB5F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5F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5F79"/>
    <w:rPr>
      <w:rFonts w:ascii="Times New Roman" w:eastAsia="Times New Roman" w:hAnsi="Times New Roman" w:cs="Times New Roman"/>
      <w:sz w:val="16"/>
      <w:lang w:eastAsia="en-US"/>
    </w:rPr>
  </w:style>
  <w:style w:type="paragraph" w:styleId="Title">
    <w:name w:val="Title"/>
    <w:basedOn w:val="HeadingBase"/>
    <w:link w:val="TitleChar"/>
    <w:qFormat/>
    <w:rsid w:val="00EB5F79"/>
    <w:pPr>
      <w:spacing w:before="5040"/>
      <w:jc w:val="center"/>
    </w:pPr>
    <w:rPr>
      <w:sz w:val="48"/>
      <w:szCs w:val="72"/>
      <w:lang w:val="en-US"/>
    </w:rPr>
  </w:style>
  <w:style w:type="character" w:customStyle="1" w:styleId="TitleChar">
    <w:name w:val="Title Char"/>
    <w:basedOn w:val="DefaultParagraphFont"/>
    <w:link w:val="Title"/>
    <w:rsid w:val="00EB5F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5F79"/>
    <w:pPr>
      <w:tabs>
        <w:tab w:val="left" w:pos="3600"/>
        <w:tab w:val="left" w:pos="3958"/>
      </w:tabs>
    </w:pPr>
  </w:style>
  <w:style w:type="paragraph" w:styleId="List">
    <w:name w:val="List"/>
    <w:basedOn w:val="BodyText"/>
    <w:next w:val="BodyText"/>
    <w:rsid w:val="00EB5F79"/>
    <w:pPr>
      <w:tabs>
        <w:tab w:val="left" w:pos="340"/>
      </w:tabs>
      <w:spacing w:before="60" w:after="60"/>
      <w:ind w:left="340" w:hanging="340"/>
    </w:pPr>
  </w:style>
  <w:style w:type="paragraph" w:customStyle="1" w:styleId="Note">
    <w:name w:val="Note"/>
    <w:basedOn w:val="BodyText"/>
    <w:rsid w:val="00EB5F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5F79"/>
    <w:pPr>
      <w:framePr w:wrap="auto" w:hAnchor="text" w:y="6049"/>
    </w:pPr>
    <w:rPr>
      <w:color w:val="000000"/>
      <w:sz w:val="40"/>
    </w:rPr>
  </w:style>
  <w:style w:type="paragraph" w:customStyle="1" w:styleId="TOCTitle">
    <w:name w:val="TOCTitle"/>
    <w:basedOn w:val="Heading1"/>
    <w:rsid w:val="00EB5F79"/>
    <w:pPr>
      <w:spacing w:after="240"/>
      <w:jc w:val="center"/>
      <w:outlineLvl w:val="9"/>
    </w:pPr>
    <w:rPr>
      <w:caps/>
    </w:rPr>
  </w:style>
  <w:style w:type="paragraph" w:customStyle="1" w:styleId="Version">
    <w:name w:val="Version"/>
    <w:rsid w:val="00EB5F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5F79"/>
    <w:pPr>
      <w:keepNext w:val="0"/>
      <w:tabs>
        <w:tab w:val="right" w:pos="4176"/>
      </w:tabs>
      <w:ind w:left="198" w:hanging="198"/>
    </w:pPr>
    <w:rPr>
      <w:rFonts w:ascii="Garamond" w:hAnsi="Garamond"/>
    </w:rPr>
  </w:style>
  <w:style w:type="paragraph" w:styleId="IndexHeading">
    <w:name w:val="index heading"/>
    <w:basedOn w:val="Normal"/>
    <w:next w:val="Index1"/>
    <w:semiHidden/>
    <w:rsid w:val="00EB5F79"/>
    <w:pPr>
      <w:spacing w:before="120" w:after="120"/>
    </w:pPr>
    <w:rPr>
      <w:rFonts w:ascii="Arial" w:hAnsi="Arial"/>
      <w:b/>
      <w:color w:val="918585"/>
      <w:sz w:val="24"/>
    </w:rPr>
  </w:style>
  <w:style w:type="paragraph" w:styleId="Header">
    <w:name w:val="header"/>
    <w:basedOn w:val="Normal"/>
    <w:link w:val="HeaderChar"/>
    <w:rsid w:val="00EB5F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5F79"/>
    <w:rPr>
      <w:rFonts w:ascii="Times New Roman" w:eastAsia="Times New Roman" w:hAnsi="Times New Roman" w:cs="Times New Roman"/>
      <w:sz w:val="16"/>
      <w:szCs w:val="20"/>
      <w:lang w:val="en-GB" w:eastAsia="en-US"/>
    </w:rPr>
  </w:style>
  <w:style w:type="paragraph" w:customStyle="1" w:styleId="Chapter">
    <w:name w:val="Chapter"/>
    <w:basedOn w:val="Normal"/>
    <w:rsid w:val="00EB5F79"/>
    <w:pPr>
      <w:spacing w:before="240"/>
    </w:pPr>
    <w:rPr>
      <w:rFonts w:ascii="Times New Roman" w:hAnsi="Times New Roman"/>
      <w:smallCaps/>
      <w:spacing w:val="80"/>
      <w:sz w:val="28"/>
    </w:rPr>
  </w:style>
  <w:style w:type="paragraph" w:customStyle="1" w:styleId="InChapter">
    <w:name w:val="InChapter"/>
    <w:basedOn w:val="Heading3"/>
    <w:rsid w:val="00EB5F79"/>
    <w:pPr>
      <w:spacing w:after="240"/>
      <w:outlineLvl w:val="9"/>
    </w:pPr>
    <w:rPr>
      <w:noProof/>
    </w:rPr>
  </w:style>
  <w:style w:type="paragraph" w:styleId="Index2">
    <w:name w:val="index 2"/>
    <w:basedOn w:val="Normal"/>
    <w:next w:val="Normal"/>
    <w:semiHidden/>
    <w:rsid w:val="00EB5F79"/>
    <w:pPr>
      <w:tabs>
        <w:tab w:val="right" w:pos="4176"/>
      </w:tabs>
      <w:ind w:left="568" w:hanging="284"/>
    </w:pPr>
    <w:rPr>
      <w:rFonts w:ascii="Garamond" w:hAnsi="Garamond"/>
    </w:rPr>
  </w:style>
  <w:style w:type="paragraph" w:customStyle="1" w:styleId="Byline">
    <w:name w:val="Byline"/>
    <w:rsid w:val="00EB5F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5F79"/>
    <w:pPr>
      <w:tabs>
        <w:tab w:val="clear" w:pos="3600"/>
        <w:tab w:val="clear" w:pos="3958"/>
      </w:tabs>
      <w:jc w:val="right"/>
    </w:pPr>
  </w:style>
  <w:style w:type="paragraph" w:styleId="Caption">
    <w:name w:val="caption"/>
    <w:basedOn w:val="BodyText"/>
    <w:next w:val="Normal"/>
    <w:qFormat/>
    <w:rsid w:val="00EB5F79"/>
    <w:pPr>
      <w:framePr w:w="2268" w:hSpace="181" w:vSpace="181" w:wrap="around" w:vAnchor="text" w:hAnchor="page" w:x="1135" w:y="285" w:anchorLock="1"/>
    </w:pPr>
    <w:rPr>
      <w:i/>
    </w:rPr>
  </w:style>
  <w:style w:type="paragraph" w:customStyle="1" w:styleId="MiniTOCTitle">
    <w:name w:val="MiniTOCTitle"/>
    <w:basedOn w:val="Heading4"/>
    <w:rsid w:val="00EB5F79"/>
    <w:pPr>
      <w:spacing w:before="240"/>
      <w:outlineLvl w:val="9"/>
    </w:pPr>
    <w:rPr>
      <w:noProof/>
      <w:sz w:val="24"/>
    </w:rPr>
  </w:style>
  <w:style w:type="paragraph" w:customStyle="1" w:styleId="MiniTOCItem">
    <w:name w:val="MiniTOCItem"/>
    <w:basedOn w:val="ListBullet"/>
    <w:rsid w:val="00EB5F79"/>
    <w:pPr>
      <w:numPr>
        <w:numId w:val="0"/>
      </w:numPr>
      <w:tabs>
        <w:tab w:val="right" w:leader="dot" w:pos="6521"/>
      </w:tabs>
      <w:spacing w:before="0" w:after="0"/>
    </w:pPr>
  </w:style>
  <w:style w:type="paragraph" w:customStyle="1" w:styleId="TOFTitle">
    <w:name w:val="TOFTitle"/>
    <w:basedOn w:val="TOCTitle"/>
    <w:rsid w:val="00EB5F79"/>
  </w:style>
  <w:style w:type="paragraph" w:styleId="TableofFigures">
    <w:name w:val="table of figures"/>
    <w:basedOn w:val="Normal"/>
    <w:next w:val="Normal"/>
    <w:semiHidden/>
    <w:rsid w:val="00EB5F79"/>
    <w:pPr>
      <w:tabs>
        <w:tab w:val="right" w:leader="dot" w:pos="9072"/>
      </w:tabs>
      <w:ind w:left="970" w:hanging="403"/>
    </w:pPr>
    <w:rPr>
      <w:rFonts w:ascii="Times New Roman" w:hAnsi="Times New Roman"/>
      <w:b/>
    </w:rPr>
  </w:style>
  <w:style w:type="paragraph" w:styleId="ListNumber">
    <w:name w:val="List Number"/>
    <w:basedOn w:val="List"/>
    <w:rsid w:val="00EB5F79"/>
    <w:pPr>
      <w:numPr>
        <w:numId w:val="15"/>
      </w:numPr>
      <w:tabs>
        <w:tab w:val="clear" w:pos="340"/>
      </w:tabs>
    </w:pPr>
  </w:style>
  <w:style w:type="character" w:customStyle="1" w:styleId="WingdingSymbols">
    <w:name w:val="Wingding Symbols"/>
    <w:rsid w:val="00EB5F79"/>
    <w:rPr>
      <w:rFonts w:ascii="Wingdings" w:hAnsi="Wingdings"/>
    </w:rPr>
  </w:style>
  <w:style w:type="paragraph" w:customStyle="1" w:styleId="TableHeading">
    <w:name w:val="Table Heading"/>
    <w:basedOn w:val="HeadingBase"/>
    <w:rsid w:val="00EB5F79"/>
    <w:pPr>
      <w:keepLines/>
      <w:pBdr>
        <w:bottom w:val="single" w:sz="6" w:space="1" w:color="918585"/>
      </w:pBdr>
      <w:spacing w:before="240"/>
    </w:pPr>
  </w:style>
  <w:style w:type="character" w:customStyle="1" w:styleId="HotSpot">
    <w:name w:val="HotSpot"/>
    <w:rsid w:val="00EB5F79"/>
    <w:rPr>
      <w:color w:val="0033CC"/>
      <w:u w:val="none"/>
    </w:rPr>
  </w:style>
  <w:style w:type="paragraph" w:customStyle="1" w:styleId="BodyTextRight">
    <w:name w:val="Body Text Right"/>
    <w:basedOn w:val="BodyText"/>
    <w:rsid w:val="00EB5F79"/>
    <w:pPr>
      <w:spacing w:before="0" w:after="0"/>
      <w:jc w:val="right"/>
    </w:pPr>
  </w:style>
  <w:style w:type="paragraph" w:styleId="Index3">
    <w:name w:val="index 3"/>
    <w:basedOn w:val="ListNumber2"/>
    <w:next w:val="Normal"/>
    <w:semiHidden/>
    <w:rsid w:val="00EB5F79"/>
    <w:pPr>
      <w:numPr>
        <w:numId w:val="0"/>
      </w:numPr>
      <w:tabs>
        <w:tab w:val="right" w:leader="dot" w:pos="4176"/>
      </w:tabs>
    </w:pPr>
  </w:style>
  <w:style w:type="paragraph" w:styleId="ListNumber2">
    <w:name w:val="List Number 2"/>
    <w:basedOn w:val="List2"/>
    <w:rsid w:val="00EB5F79"/>
    <w:pPr>
      <w:numPr>
        <w:numId w:val="10"/>
      </w:numPr>
      <w:tabs>
        <w:tab w:val="clear" w:pos="1060"/>
      </w:tabs>
    </w:pPr>
  </w:style>
  <w:style w:type="paragraph" w:customStyle="1" w:styleId="MarginNote">
    <w:name w:val="Margin Note"/>
    <w:basedOn w:val="BodyText"/>
    <w:rsid w:val="00EB5F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5F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5F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5F79"/>
    <w:rPr>
      <w:sz w:val="32"/>
    </w:rPr>
  </w:style>
  <w:style w:type="paragraph" w:customStyle="1" w:styleId="HeadingProcedure">
    <w:name w:val="Heading Procedure"/>
    <w:basedOn w:val="HeadingBase"/>
    <w:next w:val="Normal"/>
    <w:rsid w:val="00EB5F79"/>
    <w:pPr>
      <w:tabs>
        <w:tab w:val="left" w:pos="0"/>
      </w:tabs>
      <w:spacing w:before="120" w:after="60"/>
    </w:pPr>
    <w:rPr>
      <w:i/>
      <w:color w:val="918585"/>
      <w:sz w:val="22"/>
    </w:rPr>
  </w:style>
  <w:style w:type="paragraph" w:customStyle="1" w:styleId="TableBodyText">
    <w:name w:val="Table Body Text"/>
    <w:basedOn w:val="BodyText"/>
    <w:rsid w:val="00EB5F79"/>
    <w:pPr>
      <w:spacing w:before="60" w:after="60"/>
    </w:pPr>
  </w:style>
  <w:style w:type="paragraph" w:styleId="ListContinue">
    <w:name w:val="List Continue"/>
    <w:basedOn w:val="List"/>
    <w:rsid w:val="00EB5F79"/>
    <w:pPr>
      <w:ind w:firstLine="0"/>
    </w:pPr>
  </w:style>
  <w:style w:type="paragraph" w:customStyle="1" w:styleId="ListNote">
    <w:name w:val="List Note"/>
    <w:basedOn w:val="List"/>
    <w:rsid w:val="00EB5F79"/>
    <w:pPr>
      <w:pBdr>
        <w:top w:val="single" w:sz="6" w:space="2" w:color="918585"/>
        <w:bottom w:val="single" w:sz="6" w:space="2" w:color="918585"/>
      </w:pBdr>
      <w:tabs>
        <w:tab w:val="left" w:pos="1021"/>
      </w:tabs>
      <w:ind w:firstLine="0"/>
    </w:pPr>
  </w:style>
  <w:style w:type="paragraph" w:customStyle="1" w:styleId="Warning">
    <w:name w:val="Warning"/>
    <w:basedOn w:val="BodyText"/>
    <w:rsid w:val="00EB5F79"/>
    <w:pPr>
      <w:shd w:val="clear" w:color="auto" w:fill="D9D9D9"/>
      <w:tabs>
        <w:tab w:val="left" w:pos="992"/>
      </w:tabs>
      <w:ind w:left="119" w:right="119"/>
    </w:pPr>
    <w:rPr>
      <w:sz w:val="20"/>
    </w:rPr>
  </w:style>
  <w:style w:type="paragraph" w:customStyle="1" w:styleId="MarginIcons">
    <w:name w:val="Margin Icons"/>
    <w:basedOn w:val="BodyText"/>
    <w:rsid w:val="00EB5F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5F79"/>
    <w:rPr>
      <w:rFonts w:ascii="Courier New" w:hAnsi="Courier New"/>
    </w:rPr>
  </w:style>
  <w:style w:type="paragraph" w:customStyle="1" w:styleId="NoteBullet">
    <w:name w:val="Note Bullet"/>
    <w:basedOn w:val="Note"/>
    <w:rsid w:val="00EB5F79"/>
    <w:pPr>
      <w:tabs>
        <w:tab w:val="clear" w:pos="680"/>
      </w:tabs>
      <w:spacing w:before="60" w:after="60"/>
    </w:pPr>
  </w:style>
  <w:style w:type="paragraph" w:customStyle="1" w:styleId="SubHeading2">
    <w:name w:val="SubHeading2"/>
    <w:basedOn w:val="HeadingBase"/>
    <w:rsid w:val="00EB5F79"/>
    <w:pPr>
      <w:spacing w:before="240" w:after="60"/>
    </w:pPr>
    <w:rPr>
      <w:sz w:val="20"/>
    </w:rPr>
  </w:style>
  <w:style w:type="paragraph" w:customStyle="1" w:styleId="SubHeading1">
    <w:name w:val="SubHeading1"/>
    <w:basedOn w:val="HeadingBase"/>
    <w:rsid w:val="00EB5F79"/>
    <w:pPr>
      <w:spacing w:before="240" w:after="60"/>
    </w:pPr>
    <w:rPr>
      <w:color w:val="918585"/>
      <w:sz w:val="22"/>
    </w:rPr>
  </w:style>
  <w:style w:type="paragraph" w:customStyle="1" w:styleId="SideHeading">
    <w:name w:val="Side Heading"/>
    <w:basedOn w:val="HeadingBase"/>
    <w:rsid w:val="00EB5F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5F79"/>
    <w:pPr>
      <w:tabs>
        <w:tab w:val="num" w:pos="360"/>
      </w:tabs>
    </w:pPr>
  </w:style>
  <w:style w:type="paragraph" w:styleId="PlainText">
    <w:name w:val="Plain Text"/>
    <w:basedOn w:val="Normal"/>
    <w:link w:val="PlainTextChar"/>
    <w:rsid w:val="00EB5F79"/>
    <w:rPr>
      <w:sz w:val="20"/>
    </w:rPr>
  </w:style>
  <w:style w:type="character" w:customStyle="1" w:styleId="PlainTextChar">
    <w:name w:val="Plain Text Char"/>
    <w:basedOn w:val="DefaultParagraphFont"/>
    <w:link w:val="PlainText"/>
    <w:rsid w:val="00EB5F79"/>
    <w:rPr>
      <w:rFonts w:ascii="Courier New" w:eastAsia="Times New Roman" w:hAnsi="Courier New" w:cs="Times New Roman"/>
      <w:sz w:val="20"/>
      <w:szCs w:val="20"/>
      <w:lang w:eastAsia="en-US"/>
    </w:rPr>
  </w:style>
  <w:style w:type="character" w:customStyle="1" w:styleId="MenuOption">
    <w:name w:val="Menu Option"/>
    <w:basedOn w:val="DefaultParagraphFont"/>
    <w:rsid w:val="00EB5F79"/>
    <w:rPr>
      <w:b/>
      <w:smallCaps/>
    </w:rPr>
  </w:style>
  <w:style w:type="paragraph" w:customStyle="1" w:styleId="TableListNumber">
    <w:name w:val="Table List Number"/>
    <w:basedOn w:val="ListNumber"/>
    <w:rsid w:val="00EB5F79"/>
    <w:pPr>
      <w:numPr>
        <w:numId w:val="0"/>
      </w:numPr>
    </w:pPr>
  </w:style>
  <w:style w:type="paragraph" w:styleId="TOC4">
    <w:name w:val="toc 4"/>
    <w:basedOn w:val="TOCBase"/>
    <w:next w:val="Normal"/>
    <w:semiHidden/>
    <w:rsid w:val="00EB5F79"/>
    <w:pPr>
      <w:tabs>
        <w:tab w:val="right" w:leader="dot" w:pos="9071"/>
      </w:tabs>
      <w:ind w:left="1701"/>
    </w:pPr>
  </w:style>
  <w:style w:type="paragraph" w:customStyle="1" w:styleId="ListAlpha">
    <w:name w:val="List Alpha"/>
    <w:basedOn w:val="List"/>
    <w:rsid w:val="00EB5F79"/>
    <w:pPr>
      <w:numPr>
        <w:numId w:val="9"/>
      </w:numPr>
    </w:pPr>
  </w:style>
  <w:style w:type="paragraph" w:customStyle="1" w:styleId="ListAlpha2">
    <w:name w:val="List Alpha 2"/>
    <w:basedOn w:val="List2"/>
    <w:rsid w:val="00EB5F79"/>
    <w:pPr>
      <w:numPr>
        <w:numId w:val="8"/>
      </w:numPr>
    </w:pPr>
  </w:style>
  <w:style w:type="paragraph" w:styleId="List2">
    <w:name w:val="List 2"/>
    <w:basedOn w:val="BodyText"/>
    <w:rsid w:val="00EB5F79"/>
    <w:pPr>
      <w:tabs>
        <w:tab w:val="left" w:pos="680"/>
      </w:tabs>
      <w:spacing w:before="60" w:after="60"/>
      <w:ind w:left="680" w:hanging="340"/>
    </w:pPr>
  </w:style>
  <w:style w:type="paragraph" w:styleId="List3">
    <w:name w:val="List 3"/>
    <w:basedOn w:val="BodyText"/>
    <w:rsid w:val="00EB5F79"/>
    <w:pPr>
      <w:tabs>
        <w:tab w:val="left" w:pos="1021"/>
      </w:tabs>
      <w:spacing w:before="60" w:after="60"/>
      <w:ind w:left="1020" w:hanging="340"/>
    </w:pPr>
  </w:style>
  <w:style w:type="paragraph" w:styleId="List4">
    <w:name w:val="List 4"/>
    <w:basedOn w:val="BodyText"/>
    <w:rsid w:val="00EB5F79"/>
    <w:pPr>
      <w:tabs>
        <w:tab w:val="left" w:pos="1361"/>
      </w:tabs>
      <w:spacing w:before="60" w:after="60"/>
      <w:ind w:left="1361" w:hanging="340"/>
    </w:pPr>
  </w:style>
  <w:style w:type="paragraph" w:styleId="List5">
    <w:name w:val="List 5"/>
    <w:basedOn w:val="BodyText"/>
    <w:rsid w:val="00EB5F79"/>
    <w:pPr>
      <w:tabs>
        <w:tab w:val="left" w:pos="1701"/>
      </w:tabs>
      <w:spacing w:before="60" w:after="60"/>
      <w:ind w:left="1701" w:hanging="340"/>
    </w:pPr>
  </w:style>
  <w:style w:type="paragraph" w:styleId="ListBullet3">
    <w:name w:val="List Bullet 3"/>
    <w:basedOn w:val="List3"/>
    <w:rsid w:val="00EB5F79"/>
    <w:pPr>
      <w:numPr>
        <w:numId w:val="14"/>
      </w:numPr>
      <w:tabs>
        <w:tab w:val="clear" w:pos="1021"/>
      </w:tabs>
      <w:ind w:left="1037" w:hanging="357"/>
    </w:pPr>
  </w:style>
  <w:style w:type="paragraph" w:styleId="ListBullet4">
    <w:name w:val="List Bullet 4"/>
    <w:basedOn w:val="List4"/>
    <w:rsid w:val="00EB5F79"/>
    <w:pPr>
      <w:numPr>
        <w:numId w:val="3"/>
      </w:numPr>
      <w:tabs>
        <w:tab w:val="clear" w:pos="1361"/>
      </w:tabs>
    </w:pPr>
  </w:style>
  <w:style w:type="paragraph" w:styleId="ListBullet5">
    <w:name w:val="List Bullet 5"/>
    <w:basedOn w:val="List5"/>
    <w:rsid w:val="00EB5F79"/>
    <w:pPr>
      <w:numPr>
        <w:numId w:val="4"/>
      </w:numPr>
    </w:pPr>
  </w:style>
  <w:style w:type="paragraph" w:styleId="ListContinue2">
    <w:name w:val="List Continue 2"/>
    <w:basedOn w:val="List2"/>
    <w:rsid w:val="00EB5F79"/>
    <w:pPr>
      <w:ind w:firstLine="0"/>
    </w:pPr>
  </w:style>
  <w:style w:type="paragraph" w:styleId="ListContinue3">
    <w:name w:val="List Continue 3"/>
    <w:basedOn w:val="List3"/>
    <w:rsid w:val="00EB5F79"/>
    <w:pPr>
      <w:ind w:left="1021" w:firstLine="0"/>
    </w:pPr>
  </w:style>
  <w:style w:type="paragraph" w:styleId="ListContinue4">
    <w:name w:val="List Continue 4"/>
    <w:basedOn w:val="List4"/>
    <w:rsid w:val="00EB5F79"/>
    <w:pPr>
      <w:ind w:firstLine="0"/>
    </w:pPr>
  </w:style>
  <w:style w:type="paragraph" w:styleId="ListContinue5">
    <w:name w:val="List Continue 5"/>
    <w:basedOn w:val="List5"/>
    <w:rsid w:val="00EB5F79"/>
    <w:pPr>
      <w:ind w:firstLine="0"/>
    </w:pPr>
  </w:style>
  <w:style w:type="paragraph" w:styleId="ListNumber3">
    <w:name w:val="List Number 3"/>
    <w:basedOn w:val="List3"/>
    <w:rsid w:val="00EB5F79"/>
    <w:pPr>
      <w:numPr>
        <w:numId w:val="5"/>
      </w:numPr>
    </w:pPr>
  </w:style>
  <w:style w:type="paragraph" w:styleId="ListNumber4">
    <w:name w:val="List Number 4"/>
    <w:basedOn w:val="List4"/>
    <w:rsid w:val="00EB5F79"/>
    <w:pPr>
      <w:numPr>
        <w:numId w:val="6"/>
      </w:numPr>
    </w:pPr>
  </w:style>
  <w:style w:type="paragraph" w:styleId="ListNumber5">
    <w:name w:val="List Number 5"/>
    <w:basedOn w:val="List5"/>
    <w:rsid w:val="00EB5F79"/>
    <w:pPr>
      <w:numPr>
        <w:numId w:val="7"/>
      </w:numPr>
    </w:pPr>
  </w:style>
  <w:style w:type="paragraph" w:styleId="BlockText">
    <w:name w:val="Block Text"/>
    <w:basedOn w:val="Normal"/>
    <w:rsid w:val="00EB5F79"/>
    <w:pPr>
      <w:spacing w:after="120"/>
      <w:ind w:left="1440" w:right="1440"/>
    </w:pPr>
  </w:style>
  <w:style w:type="character" w:customStyle="1" w:styleId="Subscript">
    <w:name w:val="Subscript"/>
    <w:basedOn w:val="DefaultParagraphFont"/>
    <w:rsid w:val="00EB5F79"/>
    <w:rPr>
      <w:sz w:val="16"/>
      <w:vertAlign w:val="subscript"/>
    </w:rPr>
  </w:style>
  <w:style w:type="character" w:customStyle="1" w:styleId="Superscript">
    <w:name w:val="Superscript"/>
    <w:basedOn w:val="DefaultParagraphFont"/>
    <w:rsid w:val="00EB5F79"/>
    <w:rPr>
      <w:sz w:val="16"/>
      <w:vertAlign w:val="superscript"/>
    </w:rPr>
  </w:style>
  <w:style w:type="character" w:customStyle="1" w:styleId="Symbols">
    <w:name w:val="Symbols"/>
    <w:basedOn w:val="DefaultParagraphFont"/>
    <w:rsid w:val="00EB5F79"/>
    <w:rPr>
      <w:rFonts w:ascii="Symbol" w:hAnsi="Symbol"/>
    </w:rPr>
  </w:style>
  <w:style w:type="character" w:customStyle="1" w:styleId="MenuOptions">
    <w:name w:val="Menu Options"/>
    <w:basedOn w:val="DefaultParagraphFont"/>
    <w:rsid w:val="00EB5F79"/>
    <w:rPr>
      <w:rFonts w:ascii="Arial Narrow" w:hAnsi="Arial Narrow"/>
      <w:smallCaps/>
    </w:rPr>
  </w:style>
  <w:style w:type="character" w:customStyle="1" w:styleId="Buttons">
    <w:name w:val="Buttons"/>
    <w:basedOn w:val="DefaultParagraphFont"/>
    <w:rsid w:val="00EB5F79"/>
    <w:rPr>
      <w:b/>
    </w:rPr>
  </w:style>
  <w:style w:type="character" w:customStyle="1" w:styleId="Underlined">
    <w:name w:val="Underlined"/>
    <w:basedOn w:val="DefaultParagraphFont"/>
    <w:rsid w:val="00EB5F79"/>
    <w:rPr>
      <w:u w:val="single"/>
    </w:rPr>
  </w:style>
  <w:style w:type="paragraph" w:customStyle="1" w:styleId="TableBodyTextRight">
    <w:name w:val="Table Body Text Right"/>
    <w:basedOn w:val="TableBodyText"/>
    <w:rsid w:val="00EB5F79"/>
    <w:pPr>
      <w:widowControl w:val="0"/>
      <w:autoSpaceDE w:val="0"/>
      <w:autoSpaceDN w:val="0"/>
      <w:adjustRightInd w:val="0"/>
      <w:jc w:val="right"/>
    </w:pPr>
    <w:rPr>
      <w:rFonts w:cs="Arial"/>
      <w:szCs w:val="18"/>
    </w:rPr>
  </w:style>
  <w:style w:type="paragraph" w:customStyle="1" w:styleId="CopyrightText">
    <w:name w:val="Copyright Text"/>
    <w:basedOn w:val="BodyText"/>
    <w:rsid w:val="00EB5F79"/>
    <w:rPr>
      <w:sz w:val="18"/>
    </w:rPr>
  </w:style>
  <w:style w:type="paragraph" w:customStyle="1" w:styleId="BodySmallRight">
    <w:name w:val="Body Small Right"/>
    <w:basedOn w:val="BodyTextRight"/>
    <w:rsid w:val="00EB5F79"/>
    <w:rPr>
      <w:sz w:val="18"/>
      <w:szCs w:val="18"/>
    </w:rPr>
  </w:style>
  <w:style w:type="paragraph" w:customStyle="1" w:styleId="MarginEdition">
    <w:name w:val="Margin Edition"/>
    <w:basedOn w:val="MarginNote"/>
    <w:rsid w:val="00EB5F79"/>
    <w:pPr>
      <w:spacing w:before="0" w:after="0"/>
    </w:pPr>
    <w:rPr>
      <w:rFonts w:ascii="Times New Roman" w:hAnsi="Times New Roman"/>
      <w:color w:val="999999"/>
    </w:rPr>
  </w:style>
  <w:style w:type="paragraph" w:customStyle="1" w:styleId="Spacer">
    <w:name w:val="Spacer"/>
    <w:basedOn w:val="Normal"/>
    <w:rsid w:val="00EB5F79"/>
    <w:rPr>
      <w:sz w:val="2"/>
      <w:szCs w:val="2"/>
    </w:rPr>
  </w:style>
  <w:style w:type="character" w:customStyle="1" w:styleId="Small">
    <w:name w:val="Small"/>
    <w:basedOn w:val="DefaultParagraphFont"/>
    <w:rsid w:val="00EB5F79"/>
    <w:rPr>
      <w:sz w:val="16"/>
    </w:rPr>
  </w:style>
  <w:style w:type="paragraph" w:customStyle="1" w:styleId="WideTable">
    <w:name w:val="Wide Table"/>
    <w:basedOn w:val="Normal"/>
    <w:rsid w:val="00EB5F79"/>
    <w:pPr>
      <w:ind w:left="-1418"/>
    </w:pPr>
    <w:rPr>
      <w:sz w:val="2"/>
      <w:szCs w:val="2"/>
    </w:rPr>
  </w:style>
  <w:style w:type="character" w:styleId="PageNumber">
    <w:name w:val="page number"/>
    <w:basedOn w:val="DefaultParagraphFont"/>
    <w:rsid w:val="00EB5F79"/>
  </w:style>
  <w:style w:type="paragraph" w:styleId="Quote">
    <w:name w:val="Quote"/>
    <w:basedOn w:val="Heading1"/>
    <w:link w:val="QuoteChar"/>
    <w:qFormat/>
    <w:rsid w:val="00EB5F79"/>
    <w:rPr>
      <w:b w:val="0"/>
      <w:sz w:val="72"/>
      <w:szCs w:val="72"/>
      <w:lang w:val="en-NZ"/>
    </w:rPr>
  </w:style>
  <w:style w:type="character" w:customStyle="1" w:styleId="QuoteChar">
    <w:name w:val="Quote Char"/>
    <w:basedOn w:val="DefaultParagraphFont"/>
    <w:link w:val="Quote"/>
    <w:rsid w:val="00EB5F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5F79"/>
    <w:pPr>
      <w:pageBreakBefore/>
    </w:pPr>
  </w:style>
  <w:style w:type="paragraph" w:customStyle="1" w:styleId="Border">
    <w:name w:val="Border"/>
    <w:basedOn w:val="Normal"/>
    <w:qFormat/>
    <w:rsid w:val="00EB5F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5F79"/>
    <w:rPr>
      <w:b/>
      <w:bCs/>
      <w:i/>
      <w:iCs/>
      <w:color w:val="auto"/>
    </w:rPr>
  </w:style>
  <w:style w:type="paragraph" w:styleId="IntenseQuote">
    <w:name w:val="Intense Quote"/>
    <w:basedOn w:val="Normal"/>
    <w:next w:val="Normal"/>
    <w:link w:val="IntenseQuoteChar"/>
    <w:uiPriority w:val="30"/>
    <w:qFormat/>
    <w:rsid w:val="00EB5F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5F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5F79"/>
    <w:rPr>
      <w:smallCaps/>
      <w:color w:val="auto"/>
      <w:u w:val="single"/>
    </w:rPr>
  </w:style>
  <w:style w:type="character" w:styleId="IntenseReference">
    <w:name w:val="Intense Reference"/>
    <w:basedOn w:val="DefaultParagraphFont"/>
    <w:uiPriority w:val="32"/>
    <w:qFormat/>
    <w:rsid w:val="00EB5F79"/>
    <w:rPr>
      <w:b/>
      <w:bCs/>
      <w:smallCaps/>
      <w:color w:val="auto"/>
      <w:spacing w:val="5"/>
      <w:u w:val="single"/>
    </w:rPr>
  </w:style>
  <w:style w:type="paragraph" w:customStyle="1" w:styleId="2ColumnHeading">
    <w:name w:val="2Column Heading"/>
    <w:basedOn w:val="BodyText"/>
    <w:qFormat/>
    <w:rsid w:val="00EB5F79"/>
    <w:pPr>
      <w:spacing w:after="60"/>
      <w:ind w:left="-2268"/>
    </w:pPr>
    <w:rPr>
      <w:b/>
    </w:rPr>
  </w:style>
  <w:style w:type="paragraph" w:customStyle="1" w:styleId="Heading1TOC">
    <w:name w:val="Heading1 TOC"/>
    <w:basedOn w:val="Normal"/>
    <w:qFormat/>
    <w:rsid w:val="00EB5F79"/>
    <w:pPr>
      <w:spacing w:before="240" w:after="120"/>
    </w:pPr>
    <w:rPr>
      <w:rFonts w:ascii="Times New Roman" w:hAnsi="Times New Roman"/>
      <w:b/>
      <w:sz w:val="32"/>
    </w:rPr>
  </w:style>
  <w:style w:type="paragraph" w:customStyle="1" w:styleId="Heading2TOC">
    <w:name w:val="Heading2 TOC"/>
    <w:basedOn w:val="Normal"/>
    <w:qFormat/>
    <w:rsid w:val="00EB5F79"/>
    <w:pPr>
      <w:spacing w:before="240" w:after="60"/>
    </w:pPr>
    <w:rPr>
      <w:rFonts w:ascii="Times New Roman" w:hAnsi="Times New Roman"/>
      <w:b/>
      <w:sz w:val="28"/>
    </w:rPr>
  </w:style>
  <w:style w:type="character" w:customStyle="1" w:styleId="Underline">
    <w:name w:val="Underline"/>
    <w:basedOn w:val="DefaultParagraphFont"/>
    <w:qFormat/>
    <w:rsid w:val="00EB5F79"/>
    <w:rPr>
      <w:u w:val="single"/>
    </w:rPr>
  </w:style>
  <w:style w:type="character" w:customStyle="1" w:styleId="BoldandItalics">
    <w:name w:val="Bold and Italics"/>
    <w:qFormat/>
    <w:rsid w:val="00EB5F79"/>
    <w:rPr>
      <w:b/>
      <w:i/>
      <w:u w:val="none"/>
    </w:rPr>
  </w:style>
  <w:style w:type="paragraph" w:styleId="BalloonText">
    <w:name w:val="Balloon Text"/>
    <w:basedOn w:val="Normal"/>
    <w:link w:val="BalloonTextChar"/>
    <w:rsid w:val="00EB5F79"/>
    <w:rPr>
      <w:rFonts w:ascii="Tahoma" w:hAnsi="Tahoma" w:cs="Tahoma"/>
      <w:sz w:val="16"/>
      <w:szCs w:val="16"/>
    </w:rPr>
  </w:style>
  <w:style w:type="character" w:customStyle="1" w:styleId="BalloonTextChar">
    <w:name w:val="Balloon Text Char"/>
    <w:basedOn w:val="DefaultParagraphFont"/>
    <w:link w:val="BalloonText"/>
    <w:rsid w:val="00EB5F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5F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5F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5F79"/>
    <w:rPr>
      <w:b/>
      <w:color w:val="660033"/>
      <w:spacing w:val="0"/>
    </w:rPr>
  </w:style>
  <w:style w:type="paragraph" w:customStyle="1" w:styleId="Nameditemlist">
    <w:name w:val="Named item list"/>
    <w:basedOn w:val="BodyText"/>
    <w:qFormat/>
    <w:rsid w:val="00EB5F79"/>
    <w:pPr>
      <w:tabs>
        <w:tab w:val="left" w:pos="2835"/>
      </w:tabs>
      <w:ind w:left="2835" w:hanging="2835"/>
    </w:pPr>
  </w:style>
  <w:style w:type="paragraph" w:customStyle="1" w:styleId="BodyTextnopadding">
    <w:name w:val="Body Text no padding"/>
    <w:basedOn w:val="BodyText"/>
    <w:qFormat/>
    <w:rsid w:val="00EB5F79"/>
    <w:pPr>
      <w:spacing w:before="0" w:after="0"/>
    </w:pPr>
  </w:style>
  <w:style w:type="paragraph" w:customStyle="1" w:styleId="BodyTextBold">
    <w:name w:val="Body Text Bold"/>
    <w:basedOn w:val="BodyText"/>
    <w:qFormat/>
    <w:rsid w:val="00EB5F79"/>
    <w:rPr>
      <w:b/>
    </w:rPr>
  </w:style>
  <w:style w:type="character" w:styleId="Hyperlink">
    <w:name w:val="Hyperlink"/>
    <w:basedOn w:val="DefaultParagraphFont"/>
    <w:uiPriority w:val="99"/>
    <w:unhideWhenUsed/>
    <w:rsid w:val="00A73D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980</Words>
  <Characters>6277</Characters>
  <Application>Microsoft Office Word</Application>
  <DocSecurity>0</DocSecurity>
  <Lines>216</Lines>
  <Paragraphs>136</Paragraphs>
  <ScaleCrop>false</ScaleCrop>
  <Company>Author-it Software Corporation Ltd.</Company>
  <LinksUpToDate>false</LinksUpToDate>
  <CharactersWithSpaces>7121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FNSISV401 Evaluate risk for new business</dc:title>
  <dc:subject>Approved</dc:subject>
  <dc:creator>Future Skills Organisation</dc:creator>
  <cp:keywords>Release: 1</cp:keywords>
  <dc:description>Review Date: 12 April 2008</dc:description>
  <cp:lastModifiedBy>HSD_TPCMSd.prod</cp:lastModifiedBy>
  <cp:revision>3</cp:revision>
  <dcterms:created xsi:type="dcterms:W3CDTF">2025-03-01T23:23:00Z</dcterms:created>
  <dcterms:modified xsi:type="dcterms:W3CDTF">2025-03-01T23:23:00Z</dcterms:modified>
</cp:coreProperties>
</file>