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475" w:rsidP="001B2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FNSISV401 Evaluate risk for new business</w:t>
      </w:r>
      <w:r>
        <w:fldChar w:fldCharType="end"/>
      </w:r>
    </w:p>
    <w:p w:rsidR="001B2475" w:rsidP="001B2475">
      <w:pPr>
        <w:pStyle w:val="Version"/>
        <w:sectPr w:rsidSect="000879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946" w:rsidP="00087946">
      <w:pPr>
        <w:pStyle w:val="SuperHeading"/>
      </w:pPr>
      <w:r w:rsidRPr="00087946">
        <w:t>Assessment Requirements for FNSISV401 Evaluate risk for new business</w:t>
      </w:r>
    </w:p>
    <w:p w:rsidR="00000000" w:rsidRPr="00087946" w:rsidP="00087946">
      <w:pPr>
        <w:pStyle w:val="Heading1"/>
      </w:pPr>
      <w:bookmarkStart w:id="1" w:name="O_679165"/>
      <w:bookmarkEnd w:id="1"/>
      <w:r w:rsidRPr="000879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7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46" w:rsidP="00087946">
            <w:pPr>
              <w:pStyle w:val="BodyText"/>
            </w:pPr>
            <w:r w:rsidRPr="000879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46">
            <w:pPr>
              <w:pStyle w:val="BodyText"/>
              <w:rPr>
                <w:lang w:val="en-NZ"/>
              </w:rPr>
            </w:pPr>
            <w:r w:rsidRPr="00087946">
              <w:rPr>
                <w:rStyle w:val="SpecialBold"/>
              </w:rPr>
              <w:t>Comments</w:t>
            </w:r>
          </w:p>
        </w:tc>
      </w:tr>
      <w:tr w:rsidTr="00087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46">
            <w:pPr>
              <w:pStyle w:val="BodyText"/>
              <w:rPr>
                <w:lang w:val="en-NZ"/>
              </w:rPr>
            </w:pPr>
            <w:r w:rsidRPr="000879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46" w:rsidP="00087946">
            <w:pPr>
              <w:pStyle w:val="BodyText"/>
            </w:pPr>
            <w:r w:rsidRPr="00087946">
              <w:t>This version first released with FNS Financial Services Training Package Version 1.0.</w:t>
            </w:r>
          </w:p>
        </w:tc>
      </w:tr>
    </w:tbl>
    <w:p w:rsidR="00000000" w:rsidRPr="00087946" w:rsidP="00087946">
      <w:pPr>
        <w:pStyle w:val="BodyText"/>
      </w:pPr>
    </w:p>
    <w:p w:rsidR="00000000" w:rsidRPr="00087946" w:rsidP="00087946">
      <w:pPr>
        <w:pStyle w:val="AllowPageBreak"/>
      </w:pPr>
    </w:p>
    <w:p w:rsidR="00000000" w:rsidRPr="00087946" w:rsidP="00087946">
      <w:pPr>
        <w:pStyle w:val="Heading1"/>
      </w:pPr>
      <w:bookmarkStart w:id="2" w:name="O_679166"/>
      <w:bookmarkEnd w:id="2"/>
      <w:r w:rsidRPr="00087946">
        <w:t>Performance Evidence</w:t>
      </w:r>
    </w:p>
    <w:p w:rsidR="00000000" w:rsidRPr="00087946" w:rsidP="001B2475">
      <w:pPr>
        <w:pStyle w:val="BodyText"/>
      </w:pPr>
      <w:r w:rsidRPr="00087946">
        <w:t>Evidence of the ability to:</w:t>
      </w:r>
    </w:p>
    <w:p w:rsidR="00000000" w:rsidRPr="00087946" w:rsidP="00087946">
      <w:pPr>
        <w:pStyle w:val="ListBullet"/>
      </w:pPr>
      <w:r w:rsidRPr="00087946">
        <w:t>interpret and comply with all relevant legal obligations and organisational procedures</w:t>
      </w:r>
    </w:p>
    <w:p w:rsidR="00000000" w:rsidRPr="00087946" w:rsidP="00087946">
      <w:pPr>
        <w:pStyle w:val="ListBullet"/>
      </w:pPr>
      <w:r w:rsidRPr="00087946">
        <w:t>identify and thoroughly assess risks to develop a suitable insurance quote for a new business</w:t>
      </w:r>
    </w:p>
    <w:p w:rsidR="00000000" w:rsidRPr="00087946" w:rsidP="00087946">
      <w:pPr>
        <w:pStyle w:val="ListBullet"/>
      </w:pPr>
      <w:r w:rsidRPr="00087946">
        <w:t>prepare a quote accuratel</w:t>
      </w:r>
      <w:r w:rsidRPr="00087946">
        <w:t>y, applying relevant underwriting guidelines</w:t>
      </w:r>
    </w:p>
    <w:p w:rsidR="00000000" w:rsidRPr="00087946" w:rsidP="00087946">
      <w:pPr>
        <w:pStyle w:val="ListBullet"/>
      </w:pPr>
      <w:r w:rsidRPr="00087946">
        <w:t>identify and investigate risk as it relates to new business in accordance with underwriting and organisational guidelines</w:t>
      </w:r>
    </w:p>
    <w:p w:rsidR="00000000" w:rsidRPr="00087946" w:rsidP="00087946">
      <w:pPr>
        <w:pStyle w:val="ListBullet"/>
      </w:pPr>
      <w:r w:rsidRPr="00087946">
        <w:t>accurately document risk assessment data in accordance with organisational guidelines</w:t>
      </w:r>
    </w:p>
    <w:p w:rsidR="00000000" w:rsidRPr="00087946" w:rsidP="00087946">
      <w:pPr>
        <w:pStyle w:val="ListBullet"/>
      </w:pPr>
      <w:r w:rsidRPr="00087946">
        <w:t>identify and apply risk acceptance criteria for insurance products.</w:t>
      </w:r>
    </w:p>
    <w:p w:rsidR="00000000" w:rsidRPr="00087946" w:rsidP="00087946">
      <w:pPr>
        <w:pStyle w:val="BodyText"/>
      </w:pPr>
    </w:p>
    <w:p w:rsidR="00000000" w:rsidRPr="00087946" w:rsidP="001B2475">
      <w:pPr>
        <w:pStyle w:val="BodyText"/>
      </w:pPr>
      <w:r w:rsidRPr="00087946">
        <w:t>Note: If a specific volume or frequency is not stated, then evidence must be provided at least once.</w:t>
      </w:r>
    </w:p>
    <w:p w:rsidR="00000000" w:rsidRPr="00087946" w:rsidP="00087946">
      <w:pPr>
        <w:pStyle w:val="Heading1"/>
      </w:pPr>
      <w:bookmarkStart w:id="3" w:name="O_679167"/>
      <w:bookmarkEnd w:id="3"/>
      <w:r w:rsidRPr="00087946">
        <w:t>Knowledge Evidence</w:t>
      </w:r>
    </w:p>
    <w:p w:rsidR="00000000" w:rsidRPr="00087946" w:rsidP="001B2475">
      <w:pPr>
        <w:pStyle w:val="BodyText"/>
      </w:pPr>
      <w:r w:rsidRPr="00087946">
        <w:t>To complete the unit requirements safely and effec</w:t>
      </w:r>
      <w:r w:rsidRPr="00087946">
        <w:t>tively, the individual must:</w:t>
      </w:r>
    </w:p>
    <w:p w:rsidR="00000000" w:rsidRPr="00087946" w:rsidP="00087946">
      <w:pPr>
        <w:pStyle w:val="ListBullet"/>
      </w:pPr>
      <w:r w:rsidRPr="00087946">
        <w:t>describe key features of relevant legislative requirements and industry regulations in the context of insurance risk</w:t>
      </w:r>
    </w:p>
    <w:p w:rsidR="00000000" w:rsidRPr="00087946" w:rsidP="00087946">
      <w:pPr>
        <w:pStyle w:val="ListBullet"/>
      </w:pPr>
      <w:r w:rsidRPr="00087946">
        <w:t>describe the potential market share for the product or line of business</w:t>
      </w:r>
    </w:p>
    <w:p w:rsidR="00000000" w:rsidRPr="00087946" w:rsidP="00087946">
      <w:pPr>
        <w:pStyle w:val="ListBullet"/>
      </w:pPr>
      <w:r w:rsidRPr="00087946">
        <w:t xml:space="preserve">explain the importance of wording of </w:t>
      </w:r>
      <w:r w:rsidRPr="00087946">
        <w:t>insurance policies in line with industry norms</w:t>
      </w:r>
    </w:p>
    <w:p w:rsidR="00000000" w:rsidRPr="00087946" w:rsidP="00087946">
      <w:pPr>
        <w:pStyle w:val="ListBullet"/>
      </w:pPr>
      <w:r w:rsidRPr="00087946">
        <w:t>identify key features of organisational policy, procedures, underwriting guidelines and authorities</w:t>
      </w:r>
    </w:p>
    <w:p w:rsidR="00000000" w:rsidRPr="00087946" w:rsidP="00087946">
      <w:pPr>
        <w:pStyle w:val="ListBullet"/>
      </w:pPr>
      <w:r w:rsidRPr="00087946">
        <w:t>describe insurance risks associated with organisational products</w:t>
      </w:r>
    </w:p>
    <w:p w:rsidR="00000000" w:rsidRPr="00087946" w:rsidP="00087946">
      <w:pPr>
        <w:pStyle w:val="ListBullet"/>
      </w:pPr>
      <w:r w:rsidRPr="00087946">
        <w:t>define the difference between treaty and fac</w:t>
      </w:r>
      <w:r w:rsidRPr="00087946">
        <w:t>ultative reinsurance</w:t>
      </w:r>
    </w:p>
    <w:p w:rsidR="00000000" w:rsidRPr="00087946" w:rsidP="00087946">
      <w:pPr>
        <w:pStyle w:val="ListBullet"/>
      </w:pPr>
      <w:r w:rsidRPr="00087946">
        <w:t>outline relative industry hazards associated with insurance products</w:t>
      </w:r>
    </w:p>
    <w:p w:rsidR="00000000" w:rsidRPr="00087946" w:rsidP="00087946">
      <w:pPr>
        <w:pStyle w:val="ListBullet"/>
      </w:pPr>
      <w:r w:rsidRPr="00087946">
        <w:t>explain the application of relevant common law, legal systems and procedures relating to:</w:t>
      </w:r>
    </w:p>
    <w:p w:rsidR="00000000" w:rsidRPr="00087946" w:rsidP="00087946">
      <w:pPr>
        <w:pStyle w:val="ListBullet2"/>
      </w:pPr>
      <w:r w:rsidRPr="00087946">
        <w:t>insurance contracts</w:t>
      </w:r>
    </w:p>
    <w:p w:rsidR="00000000" w:rsidRPr="00087946" w:rsidP="00087946">
      <w:pPr>
        <w:pStyle w:val="ListBullet2"/>
      </w:pPr>
      <w:r w:rsidRPr="00087946">
        <w:t>insurance agents and brokers</w:t>
      </w:r>
    </w:p>
    <w:p w:rsidR="00000000" w:rsidRPr="00087946" w:rsidP="00087946">
      <w:pPr>
        <w:pStyle w:val="ListBullet2"/>
      </w:pPr>
      <w:r w:rsidRPr="00087946">
        <w:t>competition and consumer practices</w:t>
      </w:r>
    </w:p>
    <w:p w:rsidR="00000000" w:rsidRPr="00087946" w:rsidP="00087946">
      <w:pPr>
        <w:pStyle w:val="ListBullet"/>
      </w:pPr>
      <w:r w:rsidRPr="00087946">
        <w:t>describe ‘interim cover’ as it relates to expiry and cancellations of contracts</w:t>
      </w:r>
    </w:p>
    <w:p w:rsidR="00000000" w:rsidRPr="00087946" w:rsidP="00087946">
      <w:pPr>
        <w:pStyle w:val="ListBullet"/>
      </w:pPr>
      <w:r w:rsidRPr="00087946">
        <w:t>describe risk prevention methods and application.</w:t>
      </w:r>
    </w:p>
    <w:p w:rsidR="00000000" w:rsidRPr="00087946" w:rsidP="00087946">
      <w:pPr>
        <w:pStyle w:val="AllowPageBreak"/>
      </w:pPr>
    </w:p>
    <w:p w:rsidR="00000000" w:rsidRPr="00087946" w:rsidP="00087946">
      <w:pPr>
        <w:pStyle w:val="Heading1"/>
      </w:pPr>
      <w:bookmarkStart w:id="4" w:name="O_679168"/>
      <w:bookmarkEnd w:id="4"/>
      <w:r w:rsidRPr="00087946">
        <w:t>Assessment Conditions</w:t>
      </w:r>
    </w:p>
    <w:p w:rsidR="00000000" w:rsidRPr="00087946" w:rsidP="001B2475">
      <w:pPr>
        <w:pStyle w:val="BodyText"/>
      </w:pPr>
      <w:r w:rsidRPr="00087946">
        <w:t xml:space="preserve">Assessment must be conducted in a safe environment </w:t>
      </w:r>
      <w:r w:rsidRPr="00087946">
        <w:t>where evidence gathered demonstrates consistent performance of typical activities experienced in the insurance services field of work and include access to:</w:t>
      </w:r>
    </w:p>
    <w:p w:rsidR="00000000" w:rsidRPr="00087946" w:rsidP="00087946">
      <w:pPr>
        <w:pStyle w:val="ListBullet"/>
      </w:pPr>
      <w:r w:rsidRPr="00087946">
        <w:t>organisational records</w:t>
      </w:r>
    </w:p>
    <w:p w:rsidR="00000000" w:rsidRPr="00087946" w:rsidP="00087946">
      <w:pPr>
        <w:pStyle w:val="ListBullet"/>
      </w:pPr>
      <w:r w:rsidRPr="00087946">
        <w:t>organisational policy, procedures, legislation and regulations as they rela</w:t>
      </w:r>
      <w:r w:rsidRPr="00087946">
        <w:t>te to insurance risk</w:t>
      </w:r>
    </w:p>
    <w:p w:rsidR="00000000" w:rsidRPr="00087946" w:rsidP="00087946">
      <w:pPr>
        <w:pStyle w:val="ListBullet"/>
      </w:pPr>
      <w:r w:rsidRPr="00087946">
        <w:t>a range of common technology and software.</w:t>
      </w:r>
    </w:p>
    <w:p w:rsidR="00000000" w:rsidRPr="00087946" w:rsidP="00087946">
      <w:pPr>
        <w:pStyle w:val="BodyText"/>
      </w:pPr>
    </w:p>
    <w:p w:rsidR="00000000" w:rsidRPr="00087946" w:rsidP="001B2475">
      <w:pPr>
        <w:pStyle w:val="BodyText"/>
      </w:pPr>
      <w:r w:rsidRPr="00087946">
        <w:t>Assessors must satisfy NVR/AQTF assessor requirements.</w:t>
      </w:r>
    </w:p>
    <w:p w:rsidR="00000000" w:rsidRPr="00087946" w:rsidP="00087946">
      <w:pPr>
        <w:pStyle w:val="Heading1"/>
      </w:pPr>
      <w:bookmarkStart w:id="5" w:name="O_679171"/>
      <w:bookmarkEnd w:id="5"/>
      <w:r w:rsidRPr="00087946">
        <w:t>Links</w:t>
      </w:r>
    </w:p>
    <w:p w:rsidR="00000000" w:rsidRPr="00087946" w:rsidP="001B2475">
      <w:pPr>
        <w:pStyle w:val="BodyText"/>
      </w:pPr>
      <w:r w:rsidRPr="000879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692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7946" w:rsidP="00087946"/>
    <w:sectPr w:rsidSect="000879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46" w:rsidRPr="001B2475" w:rsidP="001B2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5" w:rsidP="00087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475" w:rsidP="00087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2475" w:rsidP="000879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946" w:rsidRPr="001B2475" w:rsidP="001B2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5" w:rsidRPr="002D2AF8" w:rsidP="00087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FNSISV401 Evaluate risk for new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1B2475" w:rsidP="000879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EA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D05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CA8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9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9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9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9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9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9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9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9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9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9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946"/>
  </w:style>
  <w:style w:type="character" w:customStyle="1" w:styleId="Heading1Char">
    <w:name w:val="Heading 1 Char"/>
    <w:basedOn w:val="DefaultParagraphFont"/>
    <w:link w:val="Heading1"/>
    <w:rsid w:val="000879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9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9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9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946"/>
    <w:rPr>
      <w:b/>
      <w:spacing w:val="0"/>
    </w:rPr>
  </w:style>
  <w:style w:type="paragraph" w:styleId="ListBullet2">
    <w:name w:val="List Bullet 2"/>
    <w:basedOn w:val="List2"/>
    <w:rsid w:val="000879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9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9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9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9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9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9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9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9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9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9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9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9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9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9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9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9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9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9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9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9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9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9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9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9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9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9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9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9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9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9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946"/>
    <w:rPr>
      <w:i/>
    </w:rPr>
  </w:style>
  <w:style w:type="paragraph" w:styleId="Caption">
    <w:name w:val="caption"/>
    <w:basedOn w:val="BodyText"/>
    <w:next w:val="Normal"/>
    <w:qFormat/>
    <w:rsid w:val="000879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9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9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946"/>
  </w:style>
  <w:style w:type="paragraph" w:styleId="TableofFigures">
    <w:name w:val="table of figures"/>
    <w:basedOn w:val="Normal"/>
    <w:next w:val="Normal"/>
    <w:semiHidden/>
    <w:rsid w:val="000879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9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946"/>
    <w:rPr>
      <w:rFonts w:ascii="Wingdings" w:hAnsi="Wingdings"/>
    </w:rPr>
  </w:style>
  <w:style w:type="paragraph" w:customStyle="1" w:styleId="TableHeading">
    <w:name w:val="Table Heading"/>
    <w:basedOn w:val="HeadingBase"/>
    <w:rsid w:val="000879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946"/>
    <w:rPr>
      <w:color w:val="0033CC"/>
      <w:u w:val="none"/>
    </w:rPr>
  </w:style>
  <w:style w:type="paragraph" w:customStyle="1" w:styleId="BodyTextRight">
    <w:name w:val="Body Text Right"/>
    <w:basedOn w:val="BodyText"/>
    <w:rsid w:val="000879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9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9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9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9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9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946"/>
    <w:rPr>
      <w:sz w:val="32"/>
    </w:rPr>
  </w:style>
  <w:style w:type="paragraph" w:customStyle="1" w:styleId="HeadingProcedure">
    <w:name w:val="Heading Procedure"/>
    <w:basedOn w:val="HeadingBase"/>
    <w:next w:val="Normal"/>
    <w:rsid w:val="000879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946"/>
    <w:pPr>
      <w:spacing w:before="60" w:after="60"/>
    </w:pPr>
  </w:style>
  <w:style w:type="paragraph" w:styleId="ListContinue">
    <w:name w:val="List Continue"/>
    <w:basedOn w:val="List"/>
    <w:rsid w:val="00087946"/>
    <w:pPr>
      <w:ind w:firstLine="0"/>
    </w:pPr>
  </w:style>
  <w:style w:type="paragraph" w:customStyle="1" w:styleId="ListNote">
    <w:name w:val="List Note"/>
    <w:basedOn w:val="List"/>
    <w:rsid w:val="000879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9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9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946"/>
    <w:rPr>
      <w:rFonts w:ascii="Courier New" w:hAnsi="Courier New"/>
    </w:rPr>
  </w:style>
  <w:style w:type="paragraph" w:customStyle="1" w:styleId="NoteBullet">
    <w:name w:val="Note Bullet"/>
    <w:basedOn w:val="Note"/>
    <w:rsid w:val="000879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9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9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9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9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9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9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946"/>
    <w:rPr>
      <w:b/>
      <w:smallCaps/>
    </w:rPr>
  </w:style>
  <w:style w:type="paragraph" w:customStyle="1" w:styleId="TableListNumber">
    <w:name w:val="Table List Number"/>
    <w:basedOn w:val="ListNumber"/>
    <w:rsid w:val="000879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9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946"/>
    <w:pPr>
      <w:numPr>
        <w:numId w:val="9"/>
      </w:numPr>
    </w:pPr>
  </w:style>
  <w:style w:type="paragraph" w:customStyle="1" w:styleId="ListAlpha2">
    <w:name w:val="List Alpha 2"/>
    <w:basedOn w:val="List2"/>
    <w:rsid w:val="00087946"/>
    <w:pPr>
      <w:numPr>
        <w:numId w:val="8"/>
      </w:numPr>
    </w:pPr>
  </w:style>
  <w:style w:type="paragraph" w:styleId="List2">
    <w:name w:val="List 2"/>
    <w:basedOn w:val="BodyText"/>
    <w:rsid w:val="000879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9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9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9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9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9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946"/>
    <w:pPr>
      <w:numPr>
        <w:numId w:val="4"/>
      </w:numPr>
    </w:pPr>
  </w:style>
  <w:style w:type="paragraph" w:styleId="ListContinue2">
    <w:name w:val="List Continue 2"/>
    <w:basedOn w:val="List2"/>
    <w:rsid w:val="00087946"/>
    <w:pPr>
      <w:ind w:firstLine="0"/>
    </w:pPr>
  </w:style>
  <w:style w:type="paragraph" w:styleId="ListContinue3">
    <w:name w:val="List Continue 3"/>
    <w:basedOn w:val="List3"/>
    <w:rsid w:val="00087946"/>
    <w:pPr>
      <w:ind w:left="1021" w:firstLine="0"/>
    </w:pPr>
  </w:style>
  <w:style w:type="paragraph" w:styleId="ListContinue4">
    <w:name w:val="List Continue 4"/>
    <w:basedOn w:val="List4"/>
    <w:rsid w:val="00087946"/>
    <w:pPr>
      <w:ind w:firstLine="0"/>
    </w:pPr>
  </w:style>
  <w:style w:type="paragraph" w:styleId="ListContinue5">
    <w:name w:val="List Continue 5"/>
    <w:basedOn w:val="List5"/>
    <w:rsid w:val="00087946"/>
    <w:pPr>
      <w:ind w:firstLine="0"/>
    </w:pPr>
  </w:style>
  <w:style w:type="paragraph" w:styleId="ListNumber3">
    <w:name w:val="List Number 3"/>
    <w:basedOn w:val="List3"/>
    <w:rsid w:val="00087946"/>
    <w:pPr>
      <w:numPr>
        <w:numId w:val="5"/>
      </w:numPr>
    </w:pPr>
  </w:style>
  <w:style w:type="paragraph" w:styleId="ListNumber4">
    <w:name w:val="List Number 4"/>
    <w:basedOn w:val="List4"/>
    <w:rsid w:val="00087946"/>
    <w:pPr>
      <w:numPr>
        <w:numId w:val="6"/>
      </w:numPr>
    </w:pPr>
  </w:style>
  <w:style w:type="paragraph" w:styleId="ListNumber5">
    <w:name w:val="List Number 5"/>
    <w:basedOn w:val="List5"/>
    <w:rsid w:val="00087946"/>
    <w:pPr>
      <w:numPr>
        <w:numId w:val="7"/>
      </w:numPr>
    </w:pPr>
  </w:style>
  <w:style w:type="paragraph" w:styleId="BlockText">
    <w:name w:val="Block Text"/>
    <w:basedOn w:val="Normal"/>
    <w:rsid w:val="000879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9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946"/>
    <w:rPr>
      <w:sz w:val="16"/>
      <w:vertAlign w:val="superscript"/>
    </w:rPr>
  </w:style>
  <w:style w:type="character" w:customStyle="1" w:styleId="Symbols">
    <w:name w:val="Symbols"/>
    <w:basedOn w:val="DefaultParagraphFont"/>
    <w:rsid w:val="00087946"/>
    <w:rPr>
      <w:rFonts w:ascii="Symbol" w:hAnsi="Symbol"/>
    </w:rPr>
  </w:style>
  <w:style w:type="character" w:customStyle="1" w:styleId="MenuOptions">
    <w:name w:val="Menu Options"/>
    <w:basedOn w:val="DefaultParagraphFont"/>
    <w:rsid w:val="000879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946"/>
    <w:rPr>
      <w:b/>
    </w:rPr>
  </w:style>
  <w:style w:type="character" w:customStyle="1" w:styleId="Underlined">
    <w:name w:val="Underlined"/>
    <w:basedOn w:val="DefaultParagraphFont"/>
    <w:rsid w:val="00087946"/>
    <w:rPr>
      <w:u w:val="single"/>
    </w:rPr>
  </w:style>
  <w:style w:type="paragraph" w:customStyle="1" w:styleId="TableBodyTextRight">
    <w:name w:val="Table Body Text Right"/>
    <w:basedOn w:val="TableBodyText"/>
    <w:rsid w:val="000879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946"/>
    <w:rPr>
      <w:sz w:val="18"/>
    </w:rPr>
  </w:style>
  <w:style w:type="paragraph" w:customStyle="1" w:styleId="BodySmallRight">
    <w:name w:val="Body Small Right"/>
    <w:basedOn w:val="BodyTextRight"/>
    <w:rsid w:val="00087946"/>
    <w:rPr>
      <w:sz w:val="18"/>
      <w:szCs w:val="18"/>
    </w:rPr>
  </w:style>
  <w:style w:type="paragraph" w:customStyle="1" w:styleId="MarginEdition">
    <w:name w:val="Margin Edition"/>
    <w:basedOn w:val="MarginNote"/>
    <w:rsid w:val="000879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946"/>
    <w:rPr>
      <w:sz w:val="2"/>
      <w:szCs w:val="2"/>
    </w:rPr>
  </w:style>
  <w:style w:type="character" w:customStyle="1" w:styleId="Small">
    <w:name w:val="Small"/>
    <w:basedOn w:val="DefaultParagraphFont"/>
    <w:rsid w:val="00087946"/>
    <w:rPr>
      <w:sz w:val="16"/>
    </w:rPr>
  </w:style>
  <w:style w:type="paragraph" w:customStyle="1" w:styleId="WideTable">
    <w:name w:val="Wide Table"/>
    <w:basedOn w:val="Normal"/>
    <w:rsid w:val="000879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946"/>
  </w:style>
  <w:style w:type="paragraph" w:styleId="Quote">
    <w:name w:val="Quote"/>
    <w:basedOn w:val="Heading1"/>
    <w:link w:val="QuoteChar"/>
    <w:qFormat/>
    <w:rsid w:val="000879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9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946"/>
    <w:pPr>
      <w:pageBreakBefore/>
    </w:pPr>
  </w:style>
  <w:style w:type="paragraph" w:customStyle="1" w:styleId="Border">
    <w:name w:val="Border"/>
    <w:basedOn w:val="Normal"/>
    <w:qFormat/>
    <w:rsid w:val="000879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9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9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9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9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9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9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9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946"/>
    <w:rPr>
      <w:u w:val="single"/>
    </w:rPr>
  </w:style>
  <w:style w:type="character" w:customStyle="1" w:styleId="BoldandItalics">
    <w:name w:val="Bold and Italics"/>
    <w:qFormat/>
    <w:rsid w:val="00087946"/>
    <w:rPr>
      <w:b/>
      <w:i/>
      <w:u w:val="none"/>
    </w:rPr>
  </w:style>
  <w:style w:type="paragraph" w:styleId="BalloonText">
    <w:name w:val="Balloon Text"/>
    <w:basedOn w:val="Normal"/>
    <w:link w:val="BalloonTextChar"/>
    <w:rsid w:val="00087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9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9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9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9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9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946"/>
    <w:pPr>
      <w:spacing w:before="0" w:after="0"/>
    </w:pPr>
  </w:style>
  <w:style w:type="paragraph" w:customStyle="1" w:styleId="BodyTextBold">
    <w:name w:val="Body Text Bold"/>
    <w:basedOn w:val="BodyText"/>
    <w:qFormat/>
    <w:rsid w:val="00087946"/>
    <w:rPr>
      <w:b/>
    </w:rPr>
  </w:style>
  <w:style w:type="character" w:styleId="Hyperlink">
    <w:name w:val="Hyperlink"/>
    <w:basedOn w:val="DefaultParagraphFont"/>
    <w:uiPriority w:val="99"/>
    <w:unhideWhenUsed/>
    <w:rsid w:val="001B2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2360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FNSISV401 Evaluate risk for new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2021-02-12T07:24:00Z</dcterms:created>
  <dcterms:modified xsi:type="dcterms:W3CDTF">2021-02-12T07:24:00Z</dcterms:modified>
</cp:coreProperties>
</file>