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38C" w:rsidP="00A3038C">
      <w:pPr>
        <w:pStyle w:val="Title"/>
      </w:pPr>
      <w:r>
        <w:fldChar w:fldCharType="begin"/>
      </w:r>
      <w:r>
        <w:instrText xml:space="preserve"> TITLE   \* MERGEFORMAT </w:instrText>
      </w:r>
      <w:r>
        <w:fldChar w:fldCharType="separate"/>
      </w:r>
      <w:r>
        <w:t>FNSISV305 Issue insurance cancellation advice</w:t>
      </w:r>
      <w:r>
        <w:fldChar w:fldCharType="end"/>
      </w:r>
    </w:p>
    <w:p w:rsidR="00A3038C" w:rsidP="00A3038C">
      <w:pPr>
        <w:pStyle w:val="Version"/>
        <w:sectPr w:rsidSect="007E26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673" w:rsidP="007E2673">
      <w:pPr>
        <w:pStyle w:val="SuperHeading"/>
      </w:pPr>
      <w:r w:rsidRPr="007E2673">
        <w:t>FNSISV305 Issue insurance cancellation advice</w:t>
      </w:r>
    </w:p>
    <w:p w:rsidR="00000000" w:rsidRPr="007E2673" w:rsidP="007E2673">
      <w:pPr>
        <w:pStyle w:val="Heading1"/>
      </w:pPr>
      <w:bookmarkStart w:id="1" w:name="O_678927"/>
      <w:bookmarkEnd w:id="1"/>
      <w:r w:rsidRPr="007E2673">
        <w:t>Modification History</w:t>
      </w:r>
    </w:p>
    <w:tbl>
      <w:tblPr>
        <w:tblW w:w="0" w:type="auto"/>
        <w:tblLayout w:type="fixed"/>
        <w:tblCellMar>
          <w:left w:w="62" w:type="dxa"/>
          <w:right w:w="62" w:type="dxa"/>
        </w:tblCellMar>
        <w:tblLook w:val="0000"/>
      </w:tblPr>
      <w:tblGrid>
        <w:gridCol w:w="3091"/>
        <w:gridCol w:w="5873"/>
      </w:tblGrid>
      <w:tr w:rsidTr="007E26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rPr>
                <w:rStyle w:val="SpecialBold"/>
              </w:rPr>
              <w:t>Comments</w:t>
            </w:r>
          </w:p>
        </w:tc>
      </w:tr>
      <w:tr w:rsidTr="007E26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t>This version first released with FNS Financial Services Training Package Version 1.0.</w:t>
            </w:r>
          </w:p>
        </w:tc>
      </w:tr>
    </w:tbl>
    <w:p w:rsidR="00000000" w:rsidRPr="007E2673" w:rsidP="007E2673">
      <w:pPr>
        <w:pStyle w:val="BodyText"/>
      </w:pPr>
    </w:p>
    <w:p w:rsidR="00000000" w:rsidRPr="007E2673" w:rsidP="007E2673">
      <w:pPr>
        <w:pStyle w:val="AllowPageBreak"/>
      </w:pPr>
    </w:p>
    <w:p w:rsidR="00000000" w:rsidRPr="007E2673" w:rsidP="007E2673">
      <w:pPr>
        <w:pStyle w:val="Heading1"/>
      </w:pPr>
      <w:bookmarkStart w:id="2" w:name="O_678928"/>
      <w:bookmarkEnd w:id="2"/>
      <w:r w:rsidRPr="007E2673">
        <w:t>Application</w:t>
      </w:r>
    </w:p>
    <w:p w:rsidR="00000000" w:rsidRPr="007E2673" w:rsidP="00A3038C">
      <w:pPr>
        <w:pStyle w:val="BodyText"/>
      </w:pPr>
      <w:r w:rsidRPr="007E2673">
        <w:t xml:space="preserve">This unit describes the skills and knowledge required to issue notices to insured </w:t>
      </w:r>
      <w:r w:rsidRPr="007E2673">
        <w:t>and other relevant parties advising of cancellation of policy.</w:t>
      </w:r>
    </w:p>
    <w:p w:rsidR="00000000" w:rsidRPr="007E2673" w:rsidP="00A3038C">
      <w:pPr>
        <w:pStyle w:val="BodyText"/>
      </w:pPr>
      <w:r w:rsidRPr="007E2673">
        <w:t>It applies to individuals carrying out customer services, claims and processing roles in a range of insurance sectors and may be applied within organisations of various sizes and across a rang</w:t>
      </w:r>
      <w:r w:rsidRPr="007E2673">
        <w:t>e of customer bases.</w:t>
      </w:r>
    </w:p>
    <w:p w:rsidR="00000000" w:rsidRPr="007E2673" w:rsidP="00A3038C">
      <w:pPr>
        <w:pStyle w:val="BodyText"/>
      </w:pPr>
      <w:r w:rsidRPr="007E2673">
        <w:t>Work functions in the occupational areas where this unit may be used are subject to regulatory requirements. Refer to the FNS Implementation Guide Companion Volume or the relevant regulator for specific guidance on requirements.</w:t>
      </w:r>
    </w:p>
    <w:p w:rsidR="00000000" w:rsidRPr="007E2673" w:rsidP="007E2673">
      <w:pPr>
        <w:pStyle w:val="Heading1"/>
      </w:pPr>
      <w:bookmarkStart w:id="3" w:name="O_678931"/>
      <w:bookmarkEnd w:id="3"/>
      <w:r w:rsidRPr="007E2673">
        <w:t>Unit Sector</w:t>
      </w:r>
    </w:p>
    <w:p w:rsidR="00000000" w:rsidRPr="007E2673" w:rsidP="00A3038C">
      <w:pPr>
        <w:pStyle w:val="BodyText"/>
      </w:pPr>
      <w:r w:rsidRPr="007E2673">
        <w:t>Insurance services</w:t>
      </w:r>
    </w:p>
    <w:p w:rsidR="00000000" w:rsidRPr="007E2673" w:rsidP="007E2673">
      <w:pPr>
        <w:pStyle w:val="Heading1"/>
      </w:pPr>
      <w:bookmarkStart w:id="4" w:name="O_678932"/>
      <w:bookmarkEnd w:id="4"/>
      <w:r w:rsidRPr="007E2673">
        <w:t>Elements and Performance Criteria</w:t>
      </w:r>
    </w:p>
    <w:tbl>
      <w:tblPr>
        <w:tblW w:w="9236" w:type="dxa"/>
        <w:tblLayout w:type="fixed"/>
        <w:tblCellMar>
          <w:left w:w="62" w:type="dxa"/>
          <w:right w:w="62" w:type="dxa"/>
        </w:tblCellMar>
        <w:tblLook w:val="0000"/>
      </w:tblPr>
      <w:tblGrid>
        <w:gridCol w:w="2645"/>
        <w:gridCol w:w="6591"/>
      </w:tblGrid>
      <w:tr w:rsidTr="007E267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2673" w:rsidP="007E2673">
            <w:pPr>
              <w:pStyle w:val="BodyText"/>
            </w:pPr>
            <w:r w:rsidRPr="007E267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2673">
            <w:pPr>
              <w:pStyle w:val="BodyText"/>
              <w:rPr>
                <w:lang w:val="en-NZ"/>
              </w:rPr>
            </w:pPr>
            <w:r w:rsidRPr="007E2673">
              <w:rPr>
                <w:rStyle w:val="SpecialBold"/>
              </w:rPr>
              <w:t>PERFORMANCE CRITERIA</w:t>
            </w:r>
          </w:p>
        </w:tc>
      </w:tr>
      <w:tr w:rsidTr="007E267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rPr>
                <w:rStyle w:val="Emphasis"/>
              </w:rPr>
              <w:t>Performance criteria describe the performance needed to demonstrate achievement of the element.</w:t>
            </w:r>
          </w:p>
        </w:tc>
      </w:tr>
      <w:tr w:rsidTr="007E2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1. Identify policy for cancellation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t>1.1 Verify request to cancel policy with customer or relevant personnel and ensure it is in appropriate format</w:t>
            </w:r>
          </w:p>
          <w:p w:rsidR="00000000" w:rsidP="007E2673">
            <w:pPr>
              <w:pStyle w:val="BodyText"/>
              <w:rPr>
                <w:lang w:val="en-NZ"/>
              </w:rPr>
            </w:pPr>
            <w:r w:rsidRPr="007E2673">
              <w:t>1.2 Establis</w:t>
            </w:r>
            <w:r w:rsidRPr="007E2673">
              <w:t>h and record reason for cancellation according to organisational operating procedures</w:t>
            </w:r>
          </w:p>
        </w:tc>
      </w:tr>
      <w:tr w:rsidTr="007E2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2. Process cancellation details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t>2.1 Enter details of cancellation into organisation’s database</w:t>
            </w:r>
          </w:p>
          <w:p w:rsidR="00000000" w:rsidP="007E2673">
            <w:pPr>
              <w:pStyle w:val="BodyText"/>
              <w:rPr>
                <w:lang w:val="en-NZ"/>
              </w:rPr>
            </w:pPr>
            <w:r w:rsidRPr="007E2673">
              <w:t xml:space="preserve">2.2 Contact insured or relevant parties to obtain further details </w:t>
            </w:r>
            <w:r w:rsidRPr="007E2673">
              <w:t>required to process cancellation, where necessary taking into consideration privacy obligations</w:t>
            </w:r>
          </w:p>
        </w:tc>
      </w:tr>
      <w:tr w:rsidTr="007E2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3. Finalise refunds or payments owing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t>3.1 Calculate refunds according to organisational polic</w:t>
            </w:r>
            <w:r w:rsidRPr="007E2673">
              <w:t>y and procedures, and verify with relevant personnel</w:t>
            </w:r>
          </w:p>
          <w:p w:rsidR="00000000" w:rsidRPr="007E2673" w:rsidP="007E2673">
            <w:pPr>
              <w:pStyle w:val="BodyText"/>
            </w:pPr>
            <w:r w:rsidRPr="007E2673">
              <w:t>3.2 Obtain authority to remit refund or amounts owing from relevant personnel</w:t>
            </w:r>
          </w:p>
          <w:p w:rsidR="00000000" w:rsidRPr="007E2673" w:rsidP="007E2673">
            <w:pPr>
              <w:pStyle w:val="BodyText"/>
            </w:pPr>
            <w:r w:rsidRPr="007E2673">
              <w:t>3.3 Despatch payments within the required timeframe</w:t>
            </w:r>
          </w:p>
          <w:p w:rsidR="00000000" w:rsidP="007E2673">
            <w:pPr>
              <w:pStyle w:val="BodyText"/>
              <w:rPr>
                <w:lang w:val="en-NZ"/>
              </w:rPr>
            </w:pPr>
            <w:r w:rsidRPr="007E2673">
              <w:t>3.4 Copy and file documents for auditing purposes according to organisati</w:t>
            </w:r>
            <w:r w:rsidRPr="007E2673">
              <w:t>onal operating procedures</w:t>
            </w:r>
          </w:p>
        </w:tc>
      </w:tr>
      <w:tr w:rsidTr="007E2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4. Issue relevant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t>4.1 Send notices required by legislation and codes of practice to insured parties within required timeframes and according to operating procedures</w:t>
            </w:r>
          </w:p>
          <w:p w:rsidR="00000000" w:rsidRPr="007E2673" w:rsidP="007E2673">
            <w:pPr>
              <w:pStyle w:val="BodyText"/>
            </w:pPr>
            <w:r w:rsidRPr="007E2673">
              <w:t>4.2 Advise financiers of cancellation of insurance</w:t>
            </w:r>
            <w:r w:rsidRPr="007E2673">
              <w:t>, where necessary</w:t>
            </w:r>
          </w:p>
        </w:tc>
      </w:tr>
    </w:tbl>
    <w:p w:rsidR="00000000" w:rsidRPr="007E2673" w:rsidP="007E2673">
      <w:pPr>
        <w:pStyle w:val="BodyText"/>
      </w:pPr>
    </w:p>
    <w:p w:rsidR="00000000" w:rsidRPr="007E2673" w:rsidP="007E2673">
      <w:pPr>
        <w:pStyle w:val="AllowPageBreak"/>
      </w:pPr>
    </w:p>
    <w:p w:rsidR="00000000" w:rsidRPr="007E2673" w:rsidP="007E2673">
      <w:pPr>
        <w:pStyle w:val="Heading1"/>
      </w:pPr>
      <w:bookmarkStart w:id="5" w:name="O_678933"/>
      <w:bookmarkEnd w:id="5"/>
      <w:r w:rsidRPr="007E2673">
        <w:t>Foundation Skills</w:t>
      </w:r>
    </w:p>
    <w:p w:rsidR="00000000" w:rsidRPr="00A3038C" w:rsidP="00A3038C">
      <w:pPr>
        <w:pStyle w:val="BodyText"/>
        <w:rPr>
          <w:i/>
        </w:rPr>
      </w:pPr>
      <w:r w:rsidRPr="00A3038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7E2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rPr>
                <w:rStyle w:val="SpecialBold"/>
              </w:rPr>
              <w:t>Description</w:t>
            </w:r>
          </w:p>
        </w:tc>
      </w:tr>
      <w:tr w:rsidTr="007E2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1.1, 3.1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ListBullet"/>
              <w:rPr>
                <w:lang w:val="en-NZ"/>
              </w:rPr>
            </w:pPr>
            <w:r w:rsidRPr="007E2673">
              <w:t>Interprets, consolidates and checks completeness and accuracy of information and data</w:t>
            </w:r>
          </w:p>
        </w:tc>
      </w:tr>
      <w:tr w:rsidTr="007E2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1.1, 1.2, 2.1, 2.2, 3.1, 3.2, 4.2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ListBullet"/>
              <w:rPr>
                <w:lang w:val="en-NZ"/>
              </w:rPr>
            </w:pPr>
            <w:r w:rsidRPr="007E2673">
              <w:t>Accurately records and completes organisational documents and correspondence using clear language and correc</w:t>
            </w:r>
            <w:r w:rsidRPr="007E2673">
              <w:t>t spelling, grammar and terminology</w:t>
            </w:r>
          </w:p>
        </w:tc>
      </w:tr>
      <w:tr w:rsidTr="007E2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1.1, 2.2, 3.1, 3.2, 4.2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ListBullet"/>
            </w:pPr>
            <w:r w:rsidRPr="007E2673">
              <w:t>Interacts effectively in verbal exchanges, using active listening and questioning to convey and clarify information</w:t>
            </w:r>
          </w:p>
          <w:p w:rsidR="00000000" w:rsidP="007E2673">
            <w:pPr>
              <w:pStyle w:val="ListBullet"/>
              <w:rPr>
                <w:lang w:val="en-NZ"/>
              </w:rPr>
            </w:pPr>
            <w:r w:rsidRPr="007E2673">
              <w:t xml:space="preserve">Clearly explains detailed information using language, tone </w:t>
            </w:r>
            <w:r w:rsidRPr="007E2673">
              <w:t>and pace appropriate to audience</w:t>
            </w:r>
          </w:p>
        </w:tc>
      </w:tr>
      <w:tr w:rsidTr="007E2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ListBullet"/>
              <w:rPr>
                <w:lang w:val="en-NZ"/>
              </w:rPr>
            </w:pPr>
            <w:r w:rsidRPr="007E2673">
              <w:t>Performs mathematical calculations to check, interpret and confirm information</w:t>
            </w:r>
          </w:p>
        </w:tc>
      </w:tr>
      <w:tr w:rsidTr="007E2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1.2, 3.1, 3.4, 4.1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ListBullet"/>
              <w:rPr>
                <w:lang w:val="en-NZ"/>
              </w:rPr>
            </w:pPr>
            <w:r w:rsidRPr="007E2673">
              <w:t>Complies with legal and regulatory requirements and explicit policies and procedures</w:t>
            </w:r>
          </w:p>
        </w:tc>
      </w:tr>
      <w:tr w:rsidTr="007E2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1.1, 2.2, 3.1, 3.2, 4.2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ListBullet"/>
            </w:pPr>
            <w:r w:rsidRPr="007E2673">
              <w:t>Identifies and takes steps to follow accepted communication practices and protocols</w:t>
            </w:r>
          </w:p>
          <w:p w:rsidR="00000000" w:rsidP="007E2673">
            <w:pPr>
              <w:pStyle w:val="ListBullet"/>
              <w:rPr>
                <w:lang w:val="en-NZ"/>
              </w:rPr>
            </w:pPr>
            <w:r w:rsidRPr="007E2673">
              <w:t>Uses a limited range of accepted practic</w:t>
            </w:r>
            <w:r w:rsidRPr="007E2673">
              <w:t>es for communicating in a work environment</w:t>
            </w:r>
          </w:p>
        </w:tc>
      </w:tr>
      <w:tr w:rsidTr="007E2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1.1, 2.1, 3.3, 3.4, 4.1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ListBullet"/>
            </w:pPr>
            <w:r w:rsidRPr="007E2673">
              <w:t>Plans and implements routine tasks and workload, making limited decisions on sequencing, timing and collaboration, and seeking assistance in setting priorities</w:t>
            </w:r>
          </w:p>
          <w:p w:rsidR="00000000" w:rsidRPr="007E2673" w:rsidP="007E2673">
            <w:pPr>
              <w:pStyle w:val="ListBullet"/>
            </w:pPr>
            <w:r w:rsidRPr="007E2673">
              <w:t xml:space="preserve">Responds </w:t>
            </w:r>
            <w:r w:rsidRPr="007E2673">
              <w:t>to predictable routine problems by implementing standard or logical solutions</w:t>
            </w:r>
          </w:p>
          <w:p w:rsidR="00000000" w:rsidRPr="007E2673" w:rsidP="007E2673">
            <w:pPr>
              <w:pStyle w:val="ListBullet"/>
            </w:pPr>
            <w:r w:rsidRPr="007E2673">
              <w:t>Uses digital technologies to access, enter and store information required to complete work tasks</w:t>
            </w:r>
          </w:p>
        </w:tc>
      </w:tr>
    </w:tbl>
    <w:p w:rsidR="00000000" w:rsidRPr="007E2673" w:rsidP="007E2673">
      <w:pPr>
        <w:pStyle w:val="BodyText"/>
      </w:pPr>
    </w:p>
    <w:p w:rsidR="00000000" w:rsidRPr="007E2673" w:rsidP="007E2673">
      <w:pPr>
        <w:pStyle w:val="AllowPageBreak"/>
      </w:pPr>
    </w:p>
    <w:p w:rsidR="00000000" w:rsidRPr="007E2673" w:rsidP="007E2673">
      <w:pPr>
        <w:pStyle w:val="Heading1"/>
      </w:pPr>
      <w:bookmarkStart w:id="6" w:name="O_678935"/>
      <w:bookmarkEnd w:id="6"/>
      <w:r w:rsidRPr="007E2673">
        <w:t>Unit Mapping Information</w:t>
      </w:r>
    </w:p>
    <w:tbl>
      <w:tblPr>
        <w:tblW w:w="0" w:type="auto"/>
        <w:tblLayout w:type="fixed"/>
        <w:tblCellMar>
          <w:left w:w="62" w:type="dxa"/>
          <w:right w:w="62" w:type="dxa"/>
        </w:tblCellMar>
        <w:tblLook w:val="0000"/>
      </w:tblPr>
      <w:tblGrid>
        <w:gridCol w:w="2220"/>
        <w:gridCol w:w="2295"/>
        <w:gridCol w:w="2295"/>
        <w:gridCol w:w="2295"/>
      </w:tblGrid>
      <w:tr w:rsidTr="007E267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rPr>
                <w:rStyle w:val="SpecialBold"/>
              </w:rPr>
              <w:t>Code and title</w:t>
            </w:r>
          </w:p>
          <w:p w:rsidR="00000000" w:rsidRPr="007E2673" w:rsidP="007E2673">
            <w:pPr>
              <w:pStyle w:val="BodyText"/>
            </w:pPr>
            <w:r w:rsidRPr="007E267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rPr>
                <w:rStyle w:val="SpecialBold"/>
              </w:rPr>
              <w:t>Code and title</w:t>
            </w:r>
          </w:p>
          <w:p w:rsidR="00000000" w:rsidRPr="007E2673" w:rsidP="007E2673">
            <w:pPr>
              <w:pStyle w:val="BodyText"/>
            </w:pPr>
            <w:r w:rsidRPr="007E267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rPr>
                <w:rStyle w:val="SpecialBold"/>
              </w:rPr>
              <w:t>Equivalence status</w:t>
            </w:r>
          </w:p>
        </w:tc>
      </w:tr>
      <w:tr w:rsidTr="007E267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FNSISV305 Issue insurance cancellation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FNSISV305A Issue cancellation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73">
            <w:pPr>
              <w:pStyle w:val="BodyText"/>
              <w:rPr>
                <w:lang w:val="en-NZ"/>
              </w:rPr>
            </w:pPr>
            <w:r w:rsidRPr="007E267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73" w:rsidP="007E2673">
            <w:pPr>
              <w:pStyle w:val="BodyText"/>
            </w:pPr>
            <w:r w:rsidRPr="007E2673">
              <w:t>Equivalent unit</w:t>
            </w:r>
          </w:p>
        </w:tc>
      </w:tr>
    </w:tbl>
    <w:p w:rsidR="00000000" w:rsidRPr="007E2673" w:rsidP="007E2673">
      <w:pPr>
        <w:pStyle w:val="BodyText"/>
      </w:pPr>
    </w:p>
    <w:p w:rsidR="00000000" w:rsidRPr="007E2673" w:rsidP="007E2673">
      <w:pPr>
        <w:pStyle w:val="AllowPageBreak"/>
      </w:pPr>
    </w:p>
    <w:p w:rsidR="00000000" w:rsidRPr="007E2673" w:rsidP="007E2673">
      <w:pPr>
        <w:pStyle w:val="Heading1"/>
      </w:pPr>
      <w:bookmarkStart w:id="7" w:name="O_678942"/>
      <w:bookmarkEnd w:id="7"/>
      <w:r w:rsidRPr="007E2673">
        <w:t>Links</w:t>
      </w:r>
    </w:p>
    <w:p w:rsidR="00000000" w:rsidRPr="007E2673" w:rsidP="00A3038C">
      <w:pPr>
        <w:pStyle w:val="BodyText"/>
      </w:pPr>
      <w:r w:rsidRPr="007E267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C4E5D">
        <w:rPr>
          <w:rStyle w:val="Hyperlink"/>
        </w:rPr>
        <w:t>https://vetnet.gov.au/Pages/TrainingDocs.aspx?q=c7200cc8-0566-4f04-b76f-e89fd6f102fe</w:t>
      </w:r>
      <w:r>
        <w:fldChar w:fldCharType="end"/>
      </w:r>
    </w:p>
    <w:p w:rsidR="00000000" w:rsidRPr="007E2673" w:rsidP="007E2673"/>
    <w:sectPr w:rsidSect="007E26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73" w:rsidRPr="00A3038C" w:rsidP="00A30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C" w:rsidP="007E2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38C" w:rsidP="007E267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3038C" w:rsidP="007E2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673" w:rsidRPr="00A3038C" w:rsidP="00A303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8C" w:rsidRPr="002D2AF8" w:rsidP="007E2673">
    <w:pPr>
      <w:pStyle w:val="Header"/>
      <w:framePr w:wrap="around"/>
    </w:pPr>
    <w:r>
      <w:fldChar w:fldCharType="begin"/>
    </w:r>
    <w:r>
      <w:instrText xml:space="preserve"> TITLE   \* MERGEFORMAT </w:instrText>
    </w:r>
    <w:r>
      <w:fldChar w:fldCharType="separate"/>
    </w:r>
    <w:r>
      <w:t>FNSISV305 Issue insurance cancellation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A3038C" w:rsidP="007E2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D8D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028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673"/>
    <w:pPr>
      <w:spacing w:before="360" w:after="60"/>
      <w:outlineLvl w:val="0"/>
    </w:pPr>
    <w:rPr>
      <w:sz w:val="32"/>
    </w:rPr>
  </w:style>
  <w:style w:type="paragraph" w:styleId="Heading2">
    <w:name w:val="heading 2"/>
    <w:basedOn w:val="HeadingBase"/>
    <w:next w:val="BodyText"/>
    <w:link w:val="Heading2Char"/>
    <w:qFormat/>
    <w:rsid w:val="007E2673"/>
    <w:pPr>
      <w:keepLines/>
      <w:spacing w:before="240" w:after="120"/>
      <w:outlineLvl w:val="1"/>
    </w:pPr>
    <w:rPr>
      <w:sz w:val="28"/>
      <w:szCs w:val="40"/>
    </w:rPr>
  </w:style>
  <w:style w:type="paragraph" w:styleId="Heading3">
    <w:name w:val="heading 3"/>
    <w:basedOn w:val="HeadingBase"/>
    <w:next w:val="BodyText"/>
    <w:link w:val="Heading3Char"/>
    <w:qFormat/>
    <w:rsid w:val="007E2673"/>
    <w:pPr>
      <w:spacing w:before="180" w:after="120"/>
      <w:outlineLvl w:val="2"/>
    </w:pPr>
    <w:rPr>
      <w:spacing w:val="-10"/>
      <w:kern w:val="32"/>
    </w:rPr>
  </w:style>
  <w:style w:type="paragraph" w:styleId="Heading4">
    <w:name w:val="heading 4"/>
    <w:basedOn w:val="HeadingBase"/>
    <w:next w:val="BodyText"/>
    <w:link w:val="Heading4Char"/>
    <w:qFormat/>
    <w:rsid w:val="007E2673"/>
    <w:pPr>
      <w:spacing w:before="160" w:after="120"/>
      <w:outlineLvl w:val="3"/>
    </w:pPr>
    <w:rPr>
      <w:sz w:val="22"/>
    </w:rPr>
  </w:style>
  <w:style w:type="paragraph" w:styleId="Heading5">
    <w:name w:val="heading 5"/>
    <w:basedOn w:val="HeadingBase"/>
    <w:next w:val="Normal"/>
    <w:link w:val="Heading5Char"/>
    <w:qFormat/>
    <w:rsid w:val="007E2673"/>
    <w:pPr>
      <w:spacing w:before="80"/>
      <w:outlineLvl w:val="4"/>
    </w:pPr>
    <w:rPr>
      <w:color w:val="918585"/>
      <w:sz w:val="20"/>
    </w:rPr>
  </w:style>
  <w:style w:type="paragraph" w:styleId="Heading6">
    <w:name w:val="heading 6"/>
    <w:basedOn w:val="HeadingBase"/>
    <w:next w:val="Normal"/>
    <w:link w:val="Heading6Char"/>
    <w:qFormat/>
    <w:rsid w:val="007E2673"/>
    <w:pPr>
      <w:spacing w:before="60"/>
      <w:outlineLvl w:val="5"/>
    </w:pPr>
    <w:rPr>
      <w:color w:val="918585"/>
      <w:sz w:val="20"/>
    </w:rPr>
  </w:style>
  <w:style w:type="paragraph" w:styleId="Heading7">
    <w:name w:val="heading 7"/>
    <w:basedOn w:val="Normal"/>
    <w:next w:val="Normal"/>
    <w:link w:val="Heading7Char"/>
    <w:qFormat/>
    <w:rsid w:val="007E2673"/>
    <w:pPr>
      <w:ind w:left="720"/>
      <w:outlineLvl w:val="6"/>
    </w:pPr>
    <w:rPr>
      <w:i/>
    </w:rPr>
  </w:style>
  <w:style w:type="paragraph" w:styleId="Heading8">
    <w:name w:val="heading 8"/>
    <w:basedOn w:val="Normal"/>
    <w:next w:val="Normal"/>
    <w:link w:val="Heading8Char"/>
    <w:qFormat/>
    <w:rsid w:val="007E2673"/>
    <w:pPr>
      <w:ind w:left="720"/>
      <w:outlineLvl w:val="7"/>
    </w:pPr>
    <w:rPr>
      <w:i/>
    </w:rPr>
  </w:style>
  <w:style w:type="paragraph" w:styleId="Heading9">
    <w:name w:val="heading 9"/>
    <w:basedOn w:val="Normal"/>
    <w:next w:val="Normal"/>
    <w:link w:val="Heading9Char"/>
    <w:qFormat/>
    <w:rsid w:val="007E2673"/>
    <w:pPr>
      <w:ind w:left="720"/>
      <w:outlineLvl w:val="8"/>
    </w:pPr>
    <w:rPr>
      <w:i/>
    </w:rPr>
  </w:style>
  <w:style w:type="character" w:default="1" w:styleId="DefaultParagraphFont">
    <w:name w:val="Default Paragraph Font"/>
    <w:uiPriority w:val="1"/>
    <w:unhideWhenUsed/>
    <w:rsid w:val="007E2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673"/>
  </w:style>
  <w:style w:type="character" w:customStyle="1" w:styleId="Heading1Char">
    <w:name w:val="Heading 1 Char"/>
    <w:basedOn w:val="DefaultParagraphFont"/>
    <w:link w:val="Heading1"/>
    <w:rsid w:val="007E2673"/>
    <w:rPr>
      <w:rFonts w:ascii="Times New Roman" w:eastAsia="Times New Roman" w:hAnsi="Times New Roman" w:cs="Times New Roman"/>
      <w:b/>
      <w:sz w:val="32"/>
      <w:szCs w:val="20"/>
      <w:lang w:eastAsia="en-US"/>
    </w:rPr>
  </w:style>
  <w:style w:type="paragraph" w:styleId="BodyText">
    <w:name w:val="Body Text"/>
    <w:basedOn w:val="Normal"/>
    <w:link w:val="BodyTextChar"/>
    <w:rsid w:val="007E2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673"/>
    <w:rPr>
      <w:rFonts w:ascii="Times New Roman" w:eastAsia="Times New Roman" w:hAnsi="Times New Roman" w:cs="Times New Roman"/>
      <w:sz w:val="24"/>
      <w:lang w:eastAsia="en-US"/>
    </w:rPr>
  </w:style>
  <w:style w:type="paragraph" w:styleId="ListBullet">
    <w:name w:val="List Bullet"/>
    <w:basedOn w:val="List"/>
    <w:rsid w:val="007E2673"/>
    <w:pPr>
      <w:numPr>
        <w:numId w:val="11"/>
      </w:numPr>
      <w:tabs>
        <w:tab w:val="clear" w:pos="340"/>
      </w:tabs>
      <w:spacing w:before="40" w:after="40"/>
    </w:pPr>
  </w:style>
  <w:style w:type="character" w:customStyle="1" w:styleId="SpecialBold">
    <w:name w:val="Special Bold"/>
    <w:basedOn w:val="DefaultParagraphFont"/>
    <w:rsid w:val="007E2673"/>
    <w:rPr>
      <w:b/>
      <w:spacing w:val="0"/>
    </w:rPr>
  </w:style>
  <w:style w:type="character" w:styleId="Emphasis">
    <w:name w:val="Emphasis"/>
    <w:basedOn w:val="DefaultParagraphFont"/>
    <w:qFormat/>
    <w:rsid w:val="007E2673"/>
    <w:rPr>
      <w:i/>
    </w:rPr>
  </w:style>
  <w:style w:type="paragraph" w:customStyle="1" w:styleId="SuperHeading">
    <w:name w:val="SuperHeading"/>
    <w:basedOn w:val="Normal"/>
    <w:rsid w:val="007E2673"/>
    <w:pPr>
      <w:spacing w:before="240" w:after="120"/>
      <w:outlineLvl w:val="0"/>
    </w:pPr>
    <w:rPr>
      <w:rFonts w:ascii="Times New Roman" w:hAnsi="Times New Roman"/>
      <w:b/>
      <w:sz w:val="32"/>
    </w:rPr>
  </w:style>
  <w:style w:type="paragraph" w:customStyle="1" w:styleId="AllowPageBreak">
    <w:name w:val="AllowPageBreak"/>
    <w:rsid w:val="007E2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673"/>
    <w:rPr>
      <w:rFonts w:ascii="Courier New" w:eastAsia="Times New Roman" w:hAnsi="Courier New" w:cs="Times New Roman"/>
      <w:i/>
      <w:szCs w:val="20"/>
      <w:lang w:eastAsia="en-US"/>
    </w:rPr>
  </w:style>
  <w:style w:type="paragraph" w:customStyle="1" w:styleId="HeadingBase">
    <w:name w:val="Heading Base"/>
    <w:rsid w:val="007E2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673"/>
    <w:pPr>
      <w:tabs>
        <w:tab w:val="right" w:leader="dot" w:pos="9072"/>
      </w:tabs>
      <w:ind w:left="567"/>
    </w:pPr>
    <w:rPr>
      <w:szCs w:val="22"/>
    </w:rPr>
  </w:style>
  <w:style w:type="paragraph" w:customStyle="1" w:styleId="TOCBase">
    <w:name w:val="TOC Base"/>
    <w:rsid w:val="007E2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673"/>
    <w:pPr>
      <w:tabs>
        <w:tab w:val="right" w:leader="dot" w:pos="9072"/>
      </w:tabs>
      <w:spacing w:before="40" w:after="40"/>
      <w:ind w:left="284"/>
    </w:pPr>
    <w:rPr>
      <w:rFonts w:ascii="Times New Roman" w:hAnsi="Times New Roman"/>
    </w:rPr>
  </w:style>
  <w:style w:type="paragraph" w:styleId="TOC1">
    <w:name w:val="toc 1"/>
    <w:basedOn w:val="TOCBase"/>
    <w:next w:val="Normal"/>
    <w:rsid w:val="007E2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673"/>
    <w:rPr>
      <w:rFonts w:ascii="Times New Roman" w:eastAsia="Times New Roman" w:hAnsi="Times New Roman" w:cs="Times New Roman"/>
      <w:sz w:val="16"/>
      <w:lang w:eastAsia="en-US"/>
    </w:rPr>
  </w:style>
  <w:style w:type="paragraph" w:styleId="Title">
    <w:name w:val="Title"/>
    <w:basedOn w:val="HeadingBase"/>
    <w:link w:val="TitleChar"/>
    <w:qFormat/>
    <w:rsid w:val="007E2673"/>
    <w:pPr>
      <w:spacing w:before="5040"/>
      <w:jc w:val="center"/>
    </w:pPr>
    <w:rPr>
      <w:sz w:val="48"/>
      <w:szCs w:val="72"/>
      <w:lang w:val="en-US"/>
    </w:rPr>
  </w:style>
  <w:style w:type="character" w:customStyle="1" w:styleId="TitleChar">
    <w:name w:val="Title Char"/>
    <w:basedOn w:val="DefaultParagraphFont"/>
    <w:link w:val="Title"/>
    <w:rsid w:val="007E2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673"/>
    <w:pPr>
      <w:tabs>
        <w:tab w:val="left" w:pos="3600"/>
        <w:tab w:val="left" w:pos="3958"/>
      </w:tabs>
    </w:pPr>
  </w:style>
  <w:style w:type="paragraph" w:styleId="List">
    <w:name w:val="List"/>
    <w:basedOn w:val="BodyText"/>
    <w:next w:val="BodyText"/>
    <w:rsid w:val="007E2673"/>
    <w:pPr>
      <w:tabs>
        <w:tab w:val="left" w:pos="340"/>
      </w:tabs>
      <w:spacing w:before="60" w:after="60"/>
      <w:ind w:left="340" w:hanging="340"/>
    </w:pPr>
  </w:style>
  <w:style w:type="paragraph" w:customStyle="1" w:styleId="Note">
    <w:name w:val="Note"/>
    <w:basedOn w:val="BodyText"/>
    <w:rsid w:val="007E2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673"/>
    <w:pPr>
      <w:framePr w:wrap="auto" w:hAnchor="text" w:y="6049"/>
    </w:pPr>
    <w:rPr>
      <w:color w:val="000000"/>
      <w:sz w:val="40"/>
    </w:rPr>
  </w:style>
  <w:style w:type="paragraph" w:customStyle="1" w:styleId="TOCTitle">
    <w:name w:val="TOCTitle"/>
    <w:basedOn w:val="Heading1"/>
    <w:rsid w:val="007E2673"/>
    <w:pPr>
      <w:spacing w:after="240"/>
      <w:jc w:val="center"/>
      <w:outlineLvl w:val="9"/>
    </w:pPr>
    <w:rPr>
      <w:caps/>
    </w:rPr>
  </w:style>
  <w:style w:type="paragraph" w:customStyle="1" w:styleId="Version">
    <w:name w:val="Version"/>
    <w:rsid w:val="007E2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673"/>
    <w:pPr>
      <w:numPr>
        <w:numId w:val="12"/>
      </w:numPr>
      <w:tabs>
        <w:tab w:val="clear" w:pos="680"/>
      </w:tabs>
    </w:pPr>
  </w:style>
  <w:style w:type="paragraph" w:styleId="Index1">
    <w:name w:val="index 1"/>
    <w:basedOn w:val="Normal"/>
    <w:next w:val="Normal"/>
    <w:semiHidden/>
    <w:rsid w:val="007E2673"/>
    <w:pPr>
      <w:keepNext w:val="0"/>
      <w:tabs>
        <w:tab w:val="right" w:pos="4176"/>
      </w:tabs>
      <w:ind w:left="198" w:hanging="198"/>
    </w:pPr>
    <w:rPr>
      <w:rFonts w:ascii="Garamond" w:hAnsi="Garamond"/>
    </w:rPr>
  </w:style>
  <w:style w:type="paragraph" w:styleId="IndexHeading">
    <w:name w:val="index heading"/>
    <w:basedOn w:val="Normal"/>
    <w:next w:val="Index1"/>
    <w:semiHidden/>
    <w:rsid w:val="007E2673"/>
    <w:pPr>
      <w:spacing w:before="120" w:after="120"/>
    </w:pPr>
    <w:rPr>
      <w:rFonts w:ascii="Arial" w:hAnsi="Arial"/>
      <w:b/>
      <w:color w:val="918585"/>
      <w:sz w:val="24"/>
    </w:rPr>
  </w:style>
  <w:style w:type="paragraph" w:styleId="Header">
    <w:name w:val="header"/>
    <w:basedOn w:val="Normal"/>
    <w:link w:val="HeaderChar"/>
    <w:rsid w:val="007E2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673"/>
    <w:rPr>
      <w:rFonts w:ascii="Times New Roman" w:eastAsia="Times New Roman" w:hAnsi="Times New Roman" w:cs="Times New Roman"/>
      <w:sz w:val="16"/>
      <w:szCs w:val="20"/>
      <w:lang w:val="en-GB" w:eastAsia="en-US"/>
    </w:rPr>
  </w:style>
  <w:style w:type="paragraph" w:customStyle="1" w:styleId="Chapter">
    <w:name w:val="Chapter"/>
    <w:basedOn w:val="Normal"/>
    <w:rsid w:val="007E2673"/>
    <w:pPr>
      <w:spacing w:before="240"/>
    </w:pPr>
    <w:rPr>
      <w:rFonts w:ascii="Times New Roman" w:hAnsi="Times New Roman"/>
      <w:smallCaps/>
      <w:spacing w:val="80"/>
      <w:sz w:val="28"/>
    </w:rPr>
  </w:style>
  <w:style w:type="paragraph" w:customStyle="1" w:styleId="InChapter">
    <w:name w:val="InChapter"/>
    <w:basedOn w:val="Heading3"/>
    <w:rsid w:val="007E2673"/>
    <w:pPr>
      <w:spacing w:after="240"/>
      <w:outlineLvl w:val="9"/>
    </w:pPr>
    <w:rPr>
      <w:noProof/>
    </w:rPr>
  </w:style>
  <w:style w:type="paragraph" w:styleId="Index2">
    <w:name w:val="index 2"/>
    <w:basedOn w:val="Normal"/>
    <w:next w:val="Normal"/>
    <w:semiHidden/>
    <w:rsid w:val="007E2673"/>
    <w:pPr>
      <w:tabs>
        <w:tab w:val="right" w:pos="4176"/>
      </w:tabs>
      <w:ind w:left="568" w:hanging="284"/>
    </w:pPr>
    <w:rPr>
      <w:rFonts w:ascii="Garamond" w:hAnsi="Garamond"/>
    </w:rPr>
  </w:style>
  <w:style w:type="paragraph" w:customStyle="1" w:styleId="Byline">
    <w:name w:val="Byline"/>
    <w:rsid w:val="007E2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673"/>
    <w:pPr>
      <w:tabs>
        <w:tab w:val="clear" w:pos="3600"/>
        <w:tab w:val="clear" w:pos="3958"/>
      </w:tabs>
      <w:jc w:val="right"/>
    </w:pPr>
  </w:style>
  <w:style w:type="paragraph" w:styleId="Caption">
    <w:name w:val="caption"/>
    <w:basedOn w:val="BodyText"/>
    <w:next w:val="Normal"/>
    <w:qFormat/>
    <w:rsid w:val="007E2673"/>
    <w:pPr>
      <w:framePr w:w="2268" w:hSpace="181" w:vSpace="181" w:wrap="around" w:vAnchor="text" w:hAnchor="page" w:x="1135" w:y="285" w:anchorLock="1"/>
    </w:pPr>
    <w:rPr>
      <w:i/>
    </w:rPr>
  </w:style>
  <w:style w:type="paragraph" w:customStyle="1" w:styleId="MiniTOCTitle">
    <w:name w:val="MiniTOCTitle"/>
    <w:basedOn w:val="Heading4"/>
    <w:rsid w:val="007E2673"/>
    <w:pPr>
      <w:spacing w:before="240"/>
      <w:outlineLvl w:val="9"/>
    </w:pPr>
    <w:rPr>
      <w:noProof/>
      <w:sz w:val="24"/>
    </w:rPr>
  </w:style>
  <w:style w:type="paragraph" w:customStyle="1" w:styleId="MiniTOCItem">
    <w:name w:val="MiniTOCItem"/>
    <w:basedOn w:val="ListBullet"/>
    <w:rsid w:val="007E2673"/>
    <w:pPr>
      <w:numPr>
        <w:numId w:val="0"/>
      </w:numPr>
      <w:tabs>
        <w:tab w:val="right" w:leader="dot" w:pos="6521"/>
      </w:tabs>
      <w:spacing w:before="0" w:after="0"/>
    </w:pPr>
  </w:style>
  <w:style w:type="paragraph" w:customStyle="1" w:styleId="TOFTitle">
    <w:name w:val="TOFTitle"/>
    <w:basedOn w:val="TOCTitle"/>
    <w:rsid w:val="007E2673"/>
  </w:style>
  <w:style w:type="paragraph" w:styleId="TableofFigures">
    <w:name w:val="table of figures"/>
    <w:basedOn w:val="Normal"/>
    <w:next w:val="Normal"/>
    <w:semiHidden/>
    <w:rsid w:val="007E2673"/>
    <w:pPr>
      <w:tabs>
        <w:tab w:val="right" w:leader="dot" w:pos="9072"/>
      </w:tabs>
      <w:ind w:left="970" w:hanging="403"/>
    </w:pPr>
    <w:rPr>
      <w:rFonts w:ascii="Times New Roman" w:hAnsi="Times New Roman"/>
      <w:b/>
    </w:rPr>
  </w:style>
  <w:style w:type="paragraph" w:styleId="ListNumber">
    <w:name w:val="List Number"/>
    <w:basedOn w:val="List"/>
    <w:rsid w:val="007E2673"/>
    <w:pPr>
      <w:numPr>
        <w:numId w:val="14"/>
      </w:numPr>
      <w:tabs>
        <w:tab w:val="clear" w:pos="340"/>
      </w:tabs>
    </w:pPr>
  </w:style>
  <w:style w:type="character" w:customStyle="1" w:styleId="WingdingSymbols">
    <w:name w:val="Wingding Symbols"/>
    <w:rsid w:val="007E2673"/>
    <w:rPr>
      <w:rFonts w:ascii="Wingdings" w:hAnsi="Wingdings"/>
    </w:rPr>
  </w:style>
  <w:style w:type="paragraph" w:customStyle="1" w:styleId="TableHeading">
    <w:name w:val="Table Heading"/>
    <w:basedOn w:val="HeadingBase"/>
    <w:rsid w:val="007E2673"/>
    <w:pPr>
      <w:keepLines/>
      <w:pBdr>
        <w:bottom w:val="single" w:sz="6" w:space="1" w:color="918585"/>
      </w:pBdr>
      <w:spacing w:before="240"/>
    </w:pPr>
  </w:style>
  <w:style w:type="character" w:customStyle="1" w:styleId="HotSpot">
    <w:name w:val="HotSpot"/>
    <w:rsid w:val="007E2673"/>
    <w:rPr>
      <w:color w:val="0033CC"/>
      <w:u w:val="none"/>
    </w:rPr>
  </w:style>
  <w:style w:type="paragraph" w:customStyle="1" w:styleId="BodyTextRight">
    <w:name w:val="Body Text Right"/>
    <w:basedOn w:val="BodyText"/>
    <w:rsid w:val="007E2673"/>
    <w:pPr>
      <w:spacing w:before="0" w:after="0"/>
      <w:jc w:val="right"/>
    </w:pPr>
  </w:style>
  <w:style w:type="paragraph" w:styleId="Index3">
    <w:name w:val="index 3"/>
    <w:basedOn w:val="ListNumber2"/>
    <w:next w:val="Normal"/>
    <w:semiHidden/>
    <w:rsid w:val="007E2673"/>
    <w:pPr>
      <w:numPr>
        <w:numId w:val="0"/>
      </w:numPr>
      <w:tabs>
        <w:tab w:val="right" w:leader="dot" w:pos="4176"/>
      </w:tabs>
    </w:pPr>
  </w:style>
  <w:style w:type="paragraph" w:styleId="ListNumber2">
    <w:name w:val="List Number 2"/>
    <w:basedOn w:val="List2"/>
    <w:rsid w:val="007E2673"/>
    <w:pPr>
      <w:numPr>
        <w:numId w:val="9"/>
      </w:numPr>
      <w:tabs>
        <w:tab w:val="clear" w:pos="1060"/>
      </w:tabs>
    </w:pPr>
  </w:style>
  <w:style w:type="paragraph" w:customStyle="1" w:styleId="MarginNote">
    <w:name w:val="Margin Note"/>
    <w:basedOn w:val="BodyText"/>
    <w:rsid w:val="007E2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673"/>
    <w:rPr>
      <w:sz w:val="32"/>
    </w:rPr>
  </w:style>
  <w:style w:type="paragraph" w:customStyle="1" w:styleId="HeadingProcedure">
    <w:name w:val="Heading Procedure"/>
    <w:basedOn w:val="HeadingBase"/>
    <w:next w:val="Normal"/>
    <w:rsid w:val="007E2673"/>
    <w:pPr>
      <w:tabs>
        <w:tab w:val="left" w:pos="0"/>
      </w:tabs>
      <w:spacing w:before="120" w:after="60"/>
    </w:pPr>
    <w:rPr>
      <w:i/>
      <w:color w:val="918585"/>
      <w:sz w:val="22"/>
    </w:rPr>
  </w:style>
  <w:style w:type="paragraph" w:customStyle="1" w:styleId="TableBodyText">
    <w:name w:val="Table Body Text"/>
    <w:basedOn w:val="BodyText"/>
    <w:rsid w:val="007E2673"/>
    <w:pPr>
      <w:spacing w:before="60" w:after="60"/>
    </w:pPr>
  </w:style>
  <w:style w:type="paragraph" w:styleId="ListContinue">
    <w:name w:val="List Continue"/>
    <w:basedOn w:val="List"/>
    <w:rsid w:val="007E2673"/>
    <w:pPr>
      <w:ind w:firstLine="0"/>
    </w:pPr>
  </w:style>
  <w:style w:type="paragraph" w:customStyle="1" w:styleId="ListNote">
    <w:name w:val="List Note"/>
    <w:basedOn w:val="List"/>
    <w:rsid w:val="007E2673"/>
    <w:pPr>
      <w:pBdr>
        <w:top w:val="single" w:sz="6" w:space="2" w:color="918585"/>
        <w:bottom w:val="single" w:sz="6" w:space="2" w:color="918585"/>
      </w:pBdr>
      <w:tabs>
        <w:tab w:val="left" w:pos="1021"/>
      </w:tabs>
      <w:ind w:firstLine="0"/>
    </w:pPr>
  </w:style>
  <w:style w:type="paragraph" w:customStyle="1" w:styleId="Warning">
    <w:name w:val="Warning"/>
    <w:basedOn w:val="BodyText"/>
    <w:rsid w:val="007E2673"/>
    <w:pPr>
      <w:shd w:val="clear" w:color="auto" w:fill="D9D9D9"/>
      <w:tabs>
        <w:tab w:val="left" w:pos="992"/>
      </w:tabs>
      <w:ind w:left="119" w:right="119"/>
    </w:pPr>
    <w:rPr>
      <w:sz w:val="20"/>
    </w:rPr>
  </w:style>
  <w:style w:type="paragraph" w:customStyle="1" w:styleId="MarginIcons">
    <w:name w:val="Margin Icons"/>
    <w:basedOn w:val="BodyText"/>
    <w:rsid w:val="007E2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673"/>
    <w:rPr>
      <w:rFonts w:ascii="Courier New" w:hAnsi="Courier New"/>
    </w:rPr>
  </w:style>
  <w:style w:type="paragraph" w:customStyle="1" w:styleId="NoteBullet">
    <w:name w:val="Note Bullet"/>
    <w:basedOn w:val="Note"/>
    <w:rsid w:val="007E2673"/>
    <w:pPr>
      <w:tabs>
        <w:tab w:val="clear" w:pos="680"/>
      </w:tabs>
      <w:spacing w:before="60" w:after="60"/>
    </w:pPr>
  </w:style>
  <w:style w:type="paragraph" w:customStyle="1" w:styleId="SubHeading2">
    <w:name w:val="SubHeading2"/>
    <w:basedOn w:val="HeadingBase"/>
    <w:rsid w:val="007E2673"/>
    <w:pPr>
      <w:spacing w:before="240" w:after="60"/>
    </w:pPr>
    <w:rPr>
      <w:sz w:val="20"/>
    </w:rPr>
  </w:style>
  <w:style w:type="paragraph" w:customStyle="1" w:styleId="SubHeading1">
    <w:name w:val="SubHeading1"/>
    <w:basedOn w:val="HeadingBase"/>
    <w:rsid w:val="007E2673"/>
    <w:pPr>
      <w:spacing w:before="240" w:after="60"/>
    </w:pPr>
    <w:rPr>
      <w:color w:val="918585"/>
      <w:sz w:val="22"/>
    </w:rPr>
  </w:style>
  <w:style w:type="paragraph" w:customStyle="1" w:styleId="SideHeading">
    <w:name w:val="Side Heading"/>
    <w:basedOn w:val="HeadingBase"/>
    <w:rsid w:val="007E2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673"/>
    <w:pPr>
      <w:numPr>
        <w:numId w:val="10"/>
      </w:numPr>
    </w:pPr>
  </w:style>
  <w:style w:type="paragraph" w:styleId="PlainText">
    <w:name w:val="Plain Text"/>
    <w:basedOn w:val="Normal"/>
    <w:link w:val="PlainTextChar"/>
    <w:rsid w:val="007E2673"/>
    <w:rPr>
      <w:sz w:val="20"/>
    </w:rPr>
  </w:style>
  <w:style w:type="character" w:customStyle="1" w:styleId="PlainTextChar">
    <w:name w:val="Plain Text Char"/>
    <w:basedOn w:val="DefaultParagraphFont"/>
    <w:link w:val="PlainText"/>
    <w:rsid w:val="007E2673"/>
    <w:rPr>
      <w:rFonts w:ascii="Courier New" w:eastAsia="Times New Roman" w:hAnsi="Courier New" w:cs="Times New Roman"/>
      <w:sz w:val="20"/>
      <w:szCs w:val="20"/>
      <w:lang w:eastAsia="en-US"/>
    </w:rPr>
  </w:style>
  <w:style w:type="character" w:customStyle="1" w:styleId="MenuOption">
    <w:name w:val="Menu Option"/>
    <w:basedOn w:val="DefaultParagraphFont"/>
    <w:rsid w:val="007E2673"/>
    <w:rPr>
      <w:b/>
      <w:smallCaps/>
    </w:rPr>
  </w:style>
  <w:style w:type="paragraph" w:customStyle="1" w:styleId="TableListNumber">
    <w:name w:val="Table List Number"/>
    <w:basedOn w:val="ListNumber"/>
    <w:rsid w:val="007E2673"/>
    <w:pPr>
      <w:numPr>
        <w:numId w:val="0"/>
      </w:numPr>
    </w:pPr>
  </w:style>
  <w:style w:type="paragraph" w:styleId="TOC4">
    <w:name w:val="toc 4"/>
    <w:basedOn w:val="TOCBase"/>
    <w:next w:val="Normal"/>
    <w:semiHidden/>
    <w:rsid w:val="007E2673"/>
    <w:pPr>
      <w:tabs>
        <w:tab w:val="right" w:leader="dot" w:pos="9071"/>
      </w:tabs>
      <w:ind w:left="1701"/>
    </w:pPr>
  </w:style>
  <w:style w:type="paragraph" w:customStyle="1" w:styleId="ListAlpha">
    <w:name w:val="List Alpha"/>
    <w:basedOn w:val="List"/>
    <w:rsid w:val="007E2673"/>
    <w:pPr>
      <w:numPr>
        <w:numId w:val="8"/>
      </w:numPr>
    </w:pPr>
  </w:style>
  <w:style w:type="paragraph" w:customStyle="1" w:styleId="ListAlpha2">
    <w:name w:val="List Alpha 2"/>
    <w:basedOn w:val="List2"/>
    <w:rsid w:val="007E2673"/>
    <w:pPr>
      <w:numPr>
        <w:numId w:val="7"/>
      </w:numPr>
    </w:pPr>
  </w:style>
  <w:style w:type="paragraph" w:styleId="List2">
    <w:name w:val="List 2"/>
    <w:basedOn w:val="BodyText"/>
    <w:rsid w:val="007E2673"/>
    <w:pPr>
      <w:tabs>
        <w:tab w:val="left" w:pos="680"/>
      </w:tabs>
      <w:spacing w:before="60" w:after="60"/>
      <w:ind w:left="680" w:hanging="340"/>
    </w:pPr>
  </w:style>
  <w:style w:type="paragraph" w:styleId="List3">
    <w:name w:val="List 3"/>
    <w:basedOn w:val="BodyText"/>
    <w:rsid w:val="007E2673"/>
    <w:pPr>
      <w:tabs>
        <w:tab w:val="left" w:pos="1021"/>
      </w:tabs>
      <w:spacing w:before="60" w:after="60"/>
      <w:ind w:left="1020" w:hanging="340"/>
    </w:pPr>
  </w:style>
  <w:style w:type="paragraph" w:styleId="List4">
    <w:name w:val="List 4"/>
    <w:basedOn w:val="BodyText"/>
    <w:rsid w:val="007E2673"/>
    <w:pPr>
      <w:tabs>
        <w:tab w:val="left" w:pos="1361"/>
      </w:tabs>
      <w:spacing w:before="60" w:after="60"/>
      <w:ind w:left="1361" w:hanging="340"/>
    </w:pPr>
  </w:style>
  <w:style w:type="paragraph" w:styleId="List5">
    <w:name w:val="List 5"/>
    <w:basedOn w:val="BodyText"/>
    <w:rsid w:val="007E2673"/>
    <w:pPr>
      <w:tabs>
        <w:tab w:val="left" w:pos="1701"/>
      </w:tabs>
      <w:spacing w:before="60" w:after="60"/>
      <w:ind w:left="1701" w:hanging="340"/>
    </w:pPr>
  </w:style>
  <w:style w:type="paragraph" w:styleId="ListBullet3">
    <w:name w:val="List Bullet 3"/>
    <w:basedOn w:val="List3"/>
    <w:rsid w:val="007E2673"/>
    <w:pPr>
      <w:numPr>
        <w:numId w:val="13"/>
      </w:numPr>
      <w:tabs>
        <w:tab w:val="clear" w:pos="1021"/>
      </w:tabs>
      <w:ind w:left="1037" w:hanging="357"/>
    </w:pPr>
  </w:style>
  <w:style w:type="paragraph" w:styleId="ListBullet4">
    <w:name w:val="List Bullet 4"/>
    <w:basedOn w:val="List4"/>
    <w:rsid w:val="007E2673"/>
    <w:pPr>
      <w:numPr>
        <w:numId w:val="2"/>
      </w:numPr>
      <w:tabs>
        <w:tab w:val="clear" w:pos="1361"/>
      </w:tabs>
    </w:pPr>
  </w:style>
  <w:style w:type="paragraph" w:styleId="ListBullet5">
    <w:name w:val="List Bullet 5"/>
    <w:basedOn w:val="List5"/>
    <w:rsid w:val="007E2673"/>
    <w:pPr>
      <w:numPr>
        <w:numId w:val="3"/>
      </w:numPr>
    </w:pPr>
  </w:style>
  <w:style w:type="paragraph" w:styleId="ListContinue2">
    <w:name w:val="List Continue 2"/>
    <w:basedOn w:val="List2"/>
    <w:rsid w:val="007E2673"/>
    <w:pPr>
      <w:ind w:firstLine="0"/>
    </w:pPr>
  </w:style>
  <w:style w:type="paragraph" w:styleId="ListContinue3">
    <w:name w:val="List Continue 3"/>
    <w:basedOn w:val="List3"/>
    <w:rsid w:val="007E2673"/>
    <w:pPr>
      <w:ind w:left="1021" w:firstLine="0"/>
    </w:pPr>
  </w:style>
  <w:style w:type="paragraph" w:styleId="ListContinue4">
    <w:name w:val="List Continue 4"/>
    <w:basedOn w:val="List4"/>
    <w:rsid w:val="007E2673"/>
    <w:pPr>
      <w:ind w:firstLine="0"/>
    </w:pPr>
  </w:style>
  <w:style w:type="paragraph" w:styleId="ListContinue5">
    <w:name w:val="List Continue 5"/>
    <w:basedOn w:val="List5"/>
    <w:rsid w:val="007E2673"/>
    <w:pPr>
      <w:ind w:firstLine="0"/>
    </w:pPr>
  </w:style>
  <w:style w:type="paragraph" w:styleId="ListNumber3">
    <w:name w:val="List Number 3"/>
    <w:basedOn w:val="List3"/>
    <w:rsid w:val="007E2673"/>
    <w:pPr>
      <w:numPr>
        <w:numId w:val="4"/>
      </w:numPr>
    </w:pPr>
  </w:style>
  <w:style w:type="paragraph" w:styleId="ListNumber4">
    <w:name w:val="List Number 4"/>
    <w:basedOn w:val="List4"/>
    <w:rsid w:val="007E2673"/>
    <w:pPr>
      <w:numPr>
        <w:numId w:val="5"/>
      </w:numPr>
    </w:pPr>
  </w:style>
  <w:style w:type="paragraph" w:styleId="ListNumber5">
    <w:name w:val="List Number 5"/>
    <w:basedOn w:val="List5"/>
    <w:rsid w:val="007E2673"/>
    <w:pPr>
      <w:numPr>
        <w:numId w:val="6"/>
      </w:numPr>
    </w:pPr>
  </w:style>
  <w:style w:type="paragraph" w:styleId="BlockText">
    <w:name w:val="Block Text"/>
    <w:basedOn w:val="Normal"/>
    <w:rsid w:val="007E2673"/>
    <w:pPr>
      <w:spacing w:after="120"/>
      <w:ind w:left="1440" w:right="1440"/>
    </w:pPr>
  </w:style>
  <w:style w:type="character" w:customStyle="1" w:styleId="Subscript">
    <w:name w:val="Subscript"/>
    <w:basedOn w:val="DefaultParagraphFont"/>
    <w:rsid w:val="007E2673"/>
    <w:rPr>
      <w:sz w:val="16"/>
      <w:vertAlign w:val="subscript"/>
    </w:rPr>
  </w:style>
  <w:style w:type="character" w:customStyle="1" w:styleId="Superscript">
    <w:name w:val="Superscript"/>
    <w:basedOn w:val="DefaultParagraphFont"/>
    <w:rsid w:val="007E2673"/>
    <w:rPr>
      <w:sz w:val="16"/>
      <w:vertAlign w:val="superscript"/>
    </w:rPr>
  </w:style>
  <w:style w:type="character" w:customStyle="1" w:styleId="Symbols">
    <w:name w:val="Symbols"/>
    <w:basedOn w:val="DefaultParagraphFont"/>
    <w:rsid w:val="007E2673"/>
    <w:rPr>
      <w:rFonts w:ascii="Symbol" w:hAnsi="Symbol"/>
    </w:rPr>
  </w:style>
  <w:style w:type="character" w:customStyle="1" w:styleId="MenuOptions">
    <w:name w:val="Menu Options"/>
    <w:basedOn w:val="DefaultParagraphFont"/>
    <w:rsid w:val="007E2673"/>
    <w:rPr>
      <w:rFonts w:ascii="Arial Narrow" w:hAnsi="Arial Narrow"/>
      <w:smallCaps/>
    </w:rPr>
  </w:style>
  <w:style w:type="character" w:customStyle="1" w:styleId="Buttons">
    <w:name w:val="Buttons"/>
    <w:basedOn w:val="DefaultParagraphFont"/>
    <w:rsid w:val="007E2673"/>
    <w:rPr>
      <w:b/>
    </w:rPr>
  </w:style>
  <w:style w:type="character" w:customStyle="1" w:styleId="Underlined">
    <w:name w:val="Underlined"/>
    <w:basedOn w:val="DefaultParagraphFont"/>
    <w:rsid w:val="007E2673"/>
    <w:rPr>
      <w:u w:val="single"/>
    </w:rPr>
  </w:style>
  <w:style w:type="paragraph" w:customStyle="1" w:styleId="TableBodyTextRight">
    <w:name w:val="Table Body Text Right"/>
    <w:basedOn w:val="TableBodyText"/>
    <w:rsid w:val="007E2673"/>
    <w:pPr>
      <w:widowControl w:val="0"/>
      <w:autoSpaceDE w:val="0"/>
      <w:autoSpaceDN w:val="0"/>
      <w:adjustRightInd w:val="0"/>
      <w:jc w:val="right"/>
    </w:pPr>
    <w:rPr>
      <w:rFonts w:cs="Arial"/>
      <w:szCs w:val="18"/>
    </w:rPr>
  </w:style>
  <w:style w:type="paragraph" w:customStyle="1" w:styleId="CopyrightText">
    <w:name w:val="Copyright Text"/>
    <w:basedOn w:val="BodyText"/>
    <w:rsid w:val="007E2673"/>
    <w:rPr>
      <w:sz w:val="18"/>
    </w:rPr>
  </w:style>
  <w:style w:type="paragraph" w:customStyle="1" w:styleId="BodySmallRight">
    <w:name w:val="Body Small Right"/>
    <w:basedOn w:val="BodyTextRight"/>
    <w:rsid w:val="007E2673"/>
    <w:rPr>
      <w:sz w:val="18"/>
      <w:szCs w:val="18"/>
    </w:rPr>
  </w:style>
  <w:style w:type="paragraph" w:customStyle="1" w:styleId="MarginEdition">
    <w:name w:val="Margin Edition"/>
    <w:basedOn w:val="MarginNote"/>
    <w:rsid w:val="007E2673"/>
    <w:pPr>
      <w:spacing w:before="0" w:after="0"/>
    </w:pPr>
    <w:rPr>
      <w:rFonts w:ascii="Times New Roman" w:hAnsi="Times New Roman"/>
      <w:color w:val="999999"/>
    </w:rPr>
  </w:style>
  <w:style w:type="paragraph" w:customStyle="1" w:styleId="Spacer">
    <w:name w:val="Spacer"/>
    <w:basedOn w:val="Normal"/>
    <w:rsid w:val="007E2673"/>
    <w:rPr>
      <w:sz w:val="2"/>
      <w:szCs w:val="2"/>
    </w:rPr>
  </w:style>
  <w:style w:type="character" w:customStyle="1" w:styleId="Small">
    <w:name w:val="Small"/>
    <w:basedOn w:val="DefaultParagraphFont"/>
    <w:rsid w:val="007E2673"/>
    <w:rPr>
      <w:sz w:val="16"/>
    </w:rPr>
  </w:style>
  <w:style w:type="paragraph" w:customStyle="1" w:styleId="WideTable">
    <w:name w:val="Wide Table"/>
    <w:basedOn w:val="Normal"/>
    <w:rsid w:val="007E2673"/>
    <w:pPr>
      <w:ind w:left="-1418"/>
    </w:pPr>
    <w:rPr>
      <w:sz w:val="2"/>
      <w:szCs w:val="2"/>
    </w:rPr>
  </w:style>
  <w:style w:type="character" w:styleId="PageNumber">
    <w:name w:val="page number"/>
    <w:basedOn w:val="DefaultParagraphFont"/>
    <w:rsid w:val="007E2673"/>
  </w:style>
  <w:style w:type="paragraph" w:styleId="Quote">
    <w:name w:val="Quote"/>
    <w:basedOn w:val="Heading1"/>
    <w:link w:val="QuoteChar"/>
    <w:qFormat/>
    <w:rsid w:val="007E2673"/>
    <w:rPr>
      <w:b w:val="0"/>
      <w:sz w:val="72"/>
      <w:szCs w:val="72"/>
      <w:lang w:val="en-NZ"/>
    </w:rPr>
  </w:style>
  <w:style w:type="character" w:customStyle="1" w:styleId="QuoteChar">
    <w:name w:val="Quote Char"/>
    <w:basedOn w:val="DefaultParagraphFont"/>
    <w:link w:val="Quote"/>
    <w:rsid w:val="007E2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673"/>
    <w:pPr>
      <w:pageBreakBefore/>
    </w:pPr>
  </w:style>
  <w:style w:type="paragraph" w:customStyle="1" w:styleId="Border">
    <w:name w:val="Border"/>
    <w:basedOn w:val="Normal"/>
    <w:qFormat/>
    <w:rsid w:val="007E2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673"/>
    <w:rPr>
      <w:b/>
      <w:bCs/>
      <w:i/>
      <w:iCs/>
      <w:color w:val="auto"/>
    </w:rPr>
  </w:style>
  <w:style w:type="paragraph" w:styleId="IntenseQuote">
    <w:name w:val="Intense Quote"/>
    <w:basedOn w:val="Normal"/>
    <w:next w:val="Normal"/>
    <w:link w:val="IntenseQuoteChar"/>
    <w:uiPriority w:val="30"/>
    <w:qFormat/>
    <w:rsid w:val="007E2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673"/>
    <w:rPr>
      <w:smallCaps/>
      <w:color w:val="auto"/>
      <w:u w:val="single"/>
    </w:rPr>
  </w:style>
  <w:style w:type="character" w:styleId="IntenseReference">
    <w:name w:val="Intense Reference"/>
    <w:basedOn w:val="DefaultParagraphFont"/>
    <w:uiPriority w:val="32"/>
    <w:qFormat/>
    <w:rsid w:val="007E2673"/>
    <w:rPr>
      <w:b/>
      <w:bCs/>
      <w:smallCaps/>
      <w:color w:val="auto"/>
      <w:spacing w:val="5"/>
      <w:u w:val="single"/>
    </w:rPr>
  </w:style>
  <w:style w:type="paragraph" w:customStyle="1" w:styleId="2ColumnHeading">
    <w:name w:val="2Column Heading"/>
    <w:basedOn w:val="BodyText"/>
    <w:qFormat/>
    <w:rsid w:val="007E2673"/>
    <w:pPr>
      <w:spacing w:after="60"/>
      <w:ind w:left="-2268"/>
    </w:pPr>
    <w:rPr>
      <w:b/>
    </w:rPr>
  </w:style>
  <w:style w:type="paragraph" w:customStyle="1" w:styleId="Heading1TOC">
    <w:name w:val="Heading1 TOC"/>
    <w:basedOn w:val="Normal"/>
    <w:qFormat/>
    <w:rsid w:val="007E2673"/>
    <w:pPr>
      <w:spacing w:before="240" w:after="120"/>
    </w:pPr>
    <w:rPr>
      <w:rFonts w:ascii="Times New Roman" w:hAnsi="Times New Roman"/>
      <w:b/>
      <w:sz w:val="32"/>
    </w:rPr>
  </w:style>
  <w:style w:type="paragraph" w:customStyle="1" w:styleId="Heading2TOC">
    <w:name w:val="Heading2 TOC"/>
    <w:basedOn w:val="Normal"/>
    <w:qFormat/>
    <w:rsid w:val="007E2673"/>
    <w:pPr>
      <w:spacing w:before="240" w:after="60"/>
    </w:pPr>
    <w:rPr>
      <w:rFonts w:ascii="Times New Roman" w:hAnsi="Times New Roman"/>
      <w:b/>
      <w:sz w:val="28"/>
    </w:rPr>
  </w:style>
  <w:style w:type="character" w:customStyle="1" w:styleId="Underline">
    <w:name w:val="Underline"/>
    <w:basedOn w:val="DefaultParagraphFont"/>
    <w:qFormat/>
    <w:rsid w:val="007E2673"/>
    <w:rPr>
      <w:u w:val="single"/>
    </w:rPr>
  </w:style>
  <w:style w:type="character" w:customStyle="1" w:styleId="BoldandItalics">
    <w:name w:val="Bold and Italics"/>
    <w:qFormat/>
    <w:rsid w:val="007E2673"/>
    <w:rPr>
      <w:b/>
      <w:i/>
      <w:u w:val="none"/>
    </w:rPr>
  </w:style>
  <w:style w:type="paragraph" w:styleId="BalloonText">
    <w:name w:val="Balloon Text"/>
    <w:basedOn w:val="Normal"/>
    <w:link w:val="BalloonTextChar"/>
    <w:rsid w:val="007E2673"/>
    <w:rPr>
      <w:rFonts w:ascii="Tahoma" w:hAnsi="Tahoma" w:cs="Tahoma"/>
      <w:sz w:val="16"/>
      <w:szCs w:val="16"/>
    </w:rPr>
  </w:style>
  <w:style w:type="character" w:customStyle="1" w:styleId="BalloonTextChar">
    <w:name w:val="Balloon Text Char"/>
    <w:basedOn w:val="DefaultParagraphFont"/>
    <w:link w:val="BalloonText"/>
    <w:rsid w:val="007E2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673"/>
    <w:rPr>
      <w:b/>
      <w:color w:val="660033"/>
      <w:spacing w:val="0"/>
    </w:rPr>
  </w:style>
  <w:style w:type="paragraph" w:customStyle="1" w:styleId="Nameditemlist">
    <w:name w:val="Named item list"/>
    <w:basedOn w:val="BodyText"/>
    <w:qFormat/>
    <w:rsid w:val="007E2673"/>
    <w:pPr>
      <w:tabs>
        <w:tab w:val="left" w:pos="2835"/>
      </w:tabs>
      <w:ind w:left="2835" w:hanging="2835"/>
    </w:pPr>
  </w:style>
  <w:style w:type="paragraph" w:customStyle="1" w:styleId="BodyTextnopadding">
    <w:name w:val="Body Text no padding"/>
    <w:basedOn w:val="BodyText"/>
    <w:qFormat/>
    <w:rsid w:val="007E2673"/>
    <w:pPr>
      <w:spacing w:before="0" w:after="0"/>
    </w:pPr>
  </w:style>
  <w:style w:type="paragraph" w:customStyle="1" w:styleId="BodyTextBold">
    <w:name w:val="Body Text Bold"/>
    <w:basedOn w:val="BodyText"/>
    <w:qFormat/>
    <w:rsid w:val="007E2673"/>
    <w:rPr>
      <w:b/>
    </w:rPr>
  </w:style>
  <w:style w:type="character" w:styleId="Hyperlink">
    <w:name w:val="Hyperlink"/>
    <w:basedOn w:val="DefaultParagraphFont"/>
    <w:uiPriority w:val="99"/>
    <w:unhideWhenUsed/>
    <w:rsid w:val="00A303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3792</Characters>
  <Application>Microsoft Office Word</Application>
  <DocSecurity>0</DocSecurity>
  <Lines>145</Lines>
  <Paragraphs>91</Paragraphs>
  <ScaleCrop>false</ScaleCrop>
  <Company>Author-it Software Corporation Ltd.</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FNSISV305 Issue insurance cancellation advice</dc:title>
  <dc:subject>Approved</dc:subject>
  <dc:creator>PwC’s Skills for Australia</dc:creator>
  <cp:keywords>Release: 1</cp:keywords>
  <dc:description>Review Date: 12 April 2008</dc:description>
  <cp:lastModifiedBy>HSD_TPCMSd.prod</cp:lastModifiedBy>
  <cp:revision>3</cp:revision>
  <dcterms:created xsi:type="dcterms:W3CDTF">2020-06-30T16:06:00Z</dcterms:created>
  <dcterms:modified xsi:type="dcterms:W3CDTF">2020-06-30T16:06:00Z</dcterms:modified>
</cp:coreProperties>
</file>