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49D" w:rsidP="00904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FNSINC612 Interpret and use financial statistics and tools</w:t>
      </w:r>
      <w:r>
        <w:fldChar w:fldCharType="end"/>
      </w:r>
    </w:p>
    <w:p w:rsidR="0090449D" w:rsidP="0090449D">
      <w:pPr>
        <w:pStyle w:val="Version"/>
        <w:sectPr w:rsidSect="00BA6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6AC" w:rsidP="00BA66AC">
      <w:pPr>
        <w:pStyle w:val="SuperHeading"/>
      </w:pPr>
      <w:r w:rsidRPr="00BA66AC">
        <w:t>Assessment Requirements for FNSINC612 Interpret and use financial statistics and tools</w:t>
      </w:r>
    </w:p>
    <w:p w:rsidR="00000000" w:rsidRPr="00BA66AC" w:rsidP="00BA66AC">
      <w:pPr>
        <w:pStyle w:val="Heading1"/>
      </w:pPr>
      <w:bookmarkStart w:id="1" w:name="O_1161440"/>
      <w:bookmarkEnd w:id="1"/>
      <w:r w:rsidRPr="00BA66A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A66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AC" w:rsidP="00BA66AC">
            <w:pPr>
              <w:pStyle w:val="BodyText"/>
            </w:pPr>
            <w:r w:rsidRPr="00BA66A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AC">
            <w:pPr>
              <w:pStyle w:val="BodyText"/>
              <w:rPr>
                <w:lang w:val="en-NZ"/>
              </w:rPr>
            </w:pPr>
            <w:r w:rsidRPr="00BA66AC">
              <w:rPr>
                <w:rStyle w:val="SpecialBold"/>
              </w:rPr>
              <w:t>Comments</w:t>
            </w:r>
          </w:p>
        </w:tc>
      </w:tr>
      <w:tr w:rsidTr="00BA66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6AC">
            <w:pPr>
              <w:pStyle w:val="BodyText"/>
              <w:rPr>
                <w:lang w:val="en-NZ"/>
              </w:rPr>
            </w:pPr>
            <w:r w:rsidRPr="00BA66A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6AC" w:rsidP="00BA66AC">
            <w:pPr>
              <w:pStyle w:val="BodyText"/>
            </w:pPr>
            <w:r w:rsidRPr="00BA66AC">
              <w:t>This version first released with FNS Financial Services Training Package Version 6.0.</w:t>
            </w:r>
          </w:p>
        </w:tc>
      </w:tr>
    </w:tbl>
    <w:p w:rsidR="00000000" w:rsidRPr="00BA66AC" w:rsidP="00BA66AC">
      <w:pPr>
        <w:pStyle w:val="BodyText"/>
      </w:pPr>
    </w:p>
    <w:p w:rsidR="00000000" w:rsidRPr="00BA66AC" w:rsidP="00BA66AC">
      <w:pPr>
        <w:pStyle w:val="AllowPageBreak"/>
      </w:pPr>
    </w:p>
    <w:p w:rsidR="00000000" w:rsidRPr="00BA66AC" w:rsidP="00BA66AC">
      <w:pPr>
        <w:pStyle w:val="Heading1"/>
      </w:pPr>
      <w:bookmarkStart w:id="2" w:name="O_1161443"/>
      <w:bookmarkEnd w:id="2"/>
      <w:r w:rsidRPr="00BA66AC">
        <w:t>Performance Evidence</w:t>
      </w:r>
    </w:p>
    <w:p w:rsidR="00000000" w:rsidRPr="00BA66AC" w:rsidP="0090449D">
      <w:pPr>
        <w:pStyle w:val="BodyText"/>
      </w:pPr>
      <w:r w:rsidRPr="00BA66AC">
        <w:t>The candidate must demonstrate the ability to complete the tasks outlined in the elements, performance criteria and foundation skills of this unit, including evidence of the ability to:</w:t>
      </w:r>
    </w:p>
    <w:p w:rsidR="00000000" w:rsidRPr="00BA66AC" w:rsidP="00BA66AC">
      <w:pPr>
        <w:pStyle w:val="ListBullet"/>
      </w:pPr>
      <w:r w:rsidRPr="00BA66AC">
        <w:t xml:space="preserve">interpret and use financial statistics </w:t>
      </w:r>
      <w:r w:rsidRPr="00BA66AC">
        <w:t>and tools on at least three occasions.</w:t>
      </w:r>
    </w:p>
    <w:p w:rsidR="00000000" w:rsidRPr="00BA66AC" w:rsidP="00BA66AC">
      <w:pPr>
        <w:pStyle w:val="AllowPageBreak"/>
      </w:pPr>
    </w:p>
    <w:p w:rsidR="00000000" w:rsidRPr="00BA66AC" w:rsidP="00BA66AC">
      <w:pPr>
        <w:pStyle w:val="Heading1"/>
      </w:pPr>
      <w:bookmarkStart w:id="3" w:name="O_1161442"/>
      <w:bookmarkEnd w:id="3"/>
      <w:r w:rsidRPr="00BA66AC">
        <w:t>Knowledge Evidence</w:t>
      </w:r>
    </w:p>
    <w:p w:rsidR="00000000" w:rsidRPr="00BA66AC" w:rsidP="0090449D">
      <w:pPr>
        <w:pStyle w:val="BodyText"/>
      </w:pPr>
      <w:r w:rsidRPr="00BA66AC">
        <w:t>The candidate must be able to demonstrate knowledge to complete the tasks outlined in the elements, performance criteria and foundation skills of this unit, including knowledge of</w:t>
      </w:r>
      <w:r w:rsidRPr="00BA66AC">
        <w:t>:</w:t>
      </w:r>
    </w:p>
    <w:p w:rsidR="00000000" w:rsidRPr="00BA66AC" w:rsidP="00BA66AC">
      <w:pPr>
        <w:pStyle w:val="ListBullet"/>
      </w:pPr>
      <w:r w:rsidRPr="00BA66AC">
        <w:t>statistical ratios and analysis methods, tools and techniques required in the financial services industry</w:t>
      </w:r>
    </w:p>
    <w:p w:rsidR="00000000" w:rsidRPr="00BA66AC" w:rsidP="00BA66AC">
      <w:pPr>
        <w:pStyle w:val="ListBullet"/>
      </w:pPr>
      <w:r w:rsidRPr="00BA66AC">
        <w:t>industry and organisational statistical standards</w:t>
      </w:r>
    </w:p>
    <w:p w:rsidR="00000000" w:rsidRPr="00BA66AC" w:rsidP="00BA66AC">
      <w:pPr>
        <w:pStyle w:val="ListBullet"/>
      </w:pPr>
      <w:r w:rsidRPr="00BA66AC">
        <w:t>process for verifying currency and utility of data</w:t>
      </w:r>
    </w:p>
    <w:p w:rsidR="00000000" w:rsidRPr="00BA66AC" w:rsidP="00BA66AC">
      <w:pPr>
        <w:pStyle w:val="ListBullet"/>
      </w:pPr>
      <w:r w:rsidRPr="00BA66AC">
        <w:t>process for reporting analysis</w:t>
      </w:r>
    </w:p>
    <w:p w:rsidR="00000000" w:rsidRPr="00BA66AC" w:rsidP="00BA66AC">
      <w:pPr>
        <w:pStyle w:val="ListBullet"/>
      </w:pPr>
      <w:r w:rsidRPr="00BA66AC">
        <w:t>mathematical principles of statistical standards and methods used in the financial services industry, including:</w:t>
      </w:r>
    </w:p>
    <w:p w:rsidR="00000000" w:rsidRPr="00BA66AC" w:rsidP="00BA66AC">
      <w:pPr>
        <w:pStyle w:val="ListBullet2"/>
      </w:pPr>
      <w:r w:rsidRPr="00BA66AC">
        <w:t>sampling techniques used to gather data</w:t>
      </w:r>
    </w:p>
    <w:p w:rsidR="00000000" w:rsidRPr="00BA66AC" w:rsidP="00BA66AC">
      <w:pPr>
        <w:pStyle w:val="ListBullet2"/>
      </w:pPr>
      <w:r w:rsidRPr="00BA66AC">
        <w:t>data validation techniques</w:t>
      </w:r>
    </w:p>
    <w:p w:rsidR="00000000" w:rsidRPr="00BA66AC" w:rsidP="00BA66AC">
      <w:pPr>
        <w:pStyle w:val="ListBullet"/>
      </w:pPr>
      <w:r w:rsidRPr="00BA66AC">
        <w:t>sources and relevance of information available to the financial services i</w:t>
      </w:r>
      <w:r w:rsidRPr="00BA66AC">
        <w:t>ndustry</w:t>
      </w:r>
    </w:p>
    <w:p w:rsidR="00000000" w:rsidRPr="00BA66AC" w:rsidP="00BA66AC">
      <w:pPr>
        <w:pStyle w:val="ListBullet"/>
      </w:pPr>
      <w:r w:rsidRPr="00BA66AC">
        <w:t>types of graphs, charts, diagrams and tables used in statistical modelling and reporting.</w:t>
      </w:r>
    </w:p>
    <w:p w:rsidR="00000000" w:rsidRPr="00BA66AC" w:rsidP="00BA66AC">
      <w:pPr>
        <w:pStyle w:val="AllowPageBreak"/>
      </w:pPr>
    </w:p>
    <w:p w:rsidR="00000000" w:rsidRPr="00BA66AC" w:rsidP="00BA66AC">
      <w:pPr>
        <w:pStyle w:val="Heading1"/>
      </w:pPr>
      <w:bookmarkStart w:id="4" w:name="O_1161441"/>
      <w:bookmarkEnd w:id="4"/>
      <w:r w:rsidRPr="00BA66AC">
        <w:t>Assessment Conditions</w:t>
      </w:r>
    </w:p>
    <w:p w:rsidR="00000000" w:rsidRPr="00BA66AC" w:rsidP="0090449D">
      <w:pPr>
        <w:pStyle w:val="BodyText"/>
      </w:pPr>
      <w:r w:rsidRPr="00BA66AC">
        <w:t xml:space="preserve">Skills in this unit must be demonstrated in a workplace or simulated environment where the conditions are typical of </w:t>
      </w:r>
      <w:r w:rsidRPr="00BA66AC">
        <w:t xml:space="preserve">those in a working environment in this industry. </w:t>
      </w:r>
    </w:p>
    <w:p w:rsidR="00000000" w:rsidRPr="00BA66AC" w:rsidP="0090449D">
      <w:pPr>
        <w:pStyle w:val="BodyText"/>
      </w:pPr>
      <w:r w:rsidRPr="00BA66AC">
        <w:t>This includes access to:</w:t>
      </w:r>
    </w:p>
    <w:p w:rsidR="00000000" w:rsidRPr="00BA66AC" w:rsidP="00BA66AC">
      <w:pPr>
        <w:pStyle w:val="ListBullet"/>
      </w:pPr>
      <w:r w:rsidRPr="00BA66AC">
        <w:t>statistical modelling software and data</w:t>
      </w:r>
    </w:p>
    <w:p w:rsidR="00000000" w:rsidRPr="00BA66AC" w:rsidP="00BA66AC">
      <w:pPr>
        <w:pStyle w:val="ListBullet"/>
      </w:pPr>
      <w:r w:rsidRPr="00BA66AC">
        <w:t>office equipment, technology, software and consumables</w:t>
      </w:r>
    </w:p>
    <w:p w:rsidR="00000000" w:rsidRPr="00BA66AC" w:rsidP="00BA66AC">
      <w:pPr>
        <w:pStyle w:val="ListBullet"/>
      </w:pPr>
      <w:r w:rsidRPr="00BA66AC">
        <w:t>organisational policies and procedures, legislation and regulations as they relate to financial statistics and tools</w:t>
      </w:r>
    </w:p>
    <w:p w:rsidR="00000000" w:rsidRPr="00BA66AC" w:rsidP="00BA66AC">
      <w:pPr>
        <w:pStyle w:val="ListBullet"/>
      </w:pPr>
      <w:r w:rsidRPr="00BA66AC">
        <w:t>statistical reports and data.</w:t>
      </w:r>
    </w:p>
    <w:p w:rsidR="00000000" w:rsidRPr="00BA66AC" w:rsidP="00BA66AC">
      <w:pPr>
        <w:pStyle w:val="List"/>
      </w:pPr>
    </w:p>
    <w:p w:rsidR="00000000" w:rsidRPr="00BA66AC" w:rsidP="0090449D">
      <w:pPr>
        <w:pStyle w:val="BodyText"/>
      </w:pPr>
      <w:r w:rsidRPr="00BA66AC">
        <w:t>Assessors of this unit must satisfy the requirements for assessors in applicable vocational education and tr</w:t>
      </w:r>
      <w:r w:rsidRPr="00BA66AC">
        <w:t>aining legislation, frameworks and/or standards.</w:t>
      </w:r>
    </w:p>
    <w:p w:rsidR="00000000" w:rsidRPr="00BA66AC" w:rsidP="00BA66AC">
      <w:pPr>
        <w:pStyle w:val="Heading1"/>
      </w:pPr>
      <w:bookmarkStart w:id="5" w:name="O_1161439"/>
      <w:bookmarkEnd w:id="5"/>
      <w:r w:rsidRPr="00BA66AC">
        <w:t>Links</w:t>
      </w:r>
    </w:p>
    <w:p w:rsidR="00000000" w:rsidRPr="00BA66AC" w:rsidP="0090449D">
      <w:pPr>
        <w:pStyle w:val="BodyText"/>
      </w:pPr>
      <w:r w:rsidRPr="00BA66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62F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A66AC" w:rsidP="00BA66AC"/>
    <w:sectPr w:rsidSect="00BA66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AC" w:rsidRPr="0090449D" w:rsidP="00904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9D" w:rsidP="00BA6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49D" w:rsidP="00BA6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449D" w:rsidP="00BA6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6AC" w:rsidRPr="0090449D" w:rsidP="00904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9D" w:rsidRPr="002D2AF8" w:rsidP="00BA6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FNSINC612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0449D" w:rsidP="00BA6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AD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24C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A9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6AC"/>
  </w:style>
  <w:style w:type="character" w:customStyle="1" w:styleId="Heading1Char">
    <w:name w:val="Heading 1 Char"/>
    <w:basedOn w:val="DefaultParagraphFont"/>
    <w:link w:val="Heading1"/>
    <w:rsid w:val="00BA6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6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6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6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6AC"/>
    <w:rPr>
      <w:b/>
      <w:spacing w:val="0"/>
    </w:rPr>
  </w:style>
  <w:style w:type="paragraph" w:styleId="ListBullet2">
    <w:name w:val="List Bullet 2"/>
    <w:basedOn w:val="List2"/>
    <w:rsid w:val="00BA66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6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6AC"/>
    <w:rPr>
      <w:i/>
    </w:rPr>
  </w:style>
  <w:style w:type="paragraph" w:styleId="Caption">
    <w:name w:val="caption"/>
    <w:basedOn w:val="BodyText"/>
    <w:next w:val="Normal"/>
    <w:qFormat/>
    <w:rsid w:val="00BA6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6AC"/>
  </w:style>
  <w:style w:type="paragraph" w:styleId="TableofFigures">
    <w:name w:val="table of figures"/>
    <w:basedOn w:val="Normal"/>
    <w:next w:val="Normal"/>
    <w:semiHidden/>
    <w:rsid w:val="00BA6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6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6AC"/>
    <w:rPr>
      <w:rFonts w:ascii="Wingdings" w:hAnsi="Wingdings"/>
    </w:rPr>
  </w:style>
  <w:style w:type="paragraph" w:customStyle="1" w:styleId="TableHeading">
    <w:name w:val="Table Heading"/>
    <w:basedOn w:val="HeadingBase"/>
    <w:rsid w:val="00BA6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6AC"/>
    <w:rPr>
      <w:color w:val="0033CC"/>
      <w:u w:val="none"/>
    </w:rPr>
  </w:style>
  <w:style w:type="paragraph" w:customStyle="1" w:styleId="BodyTextRight">
    <w:name w:val="Body Text Right"/>
    <w:basedOn w:val="BodyText"/>
    <w:rsid w:val="00BA6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6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6AC"/>
    <w:rPr>
      <w:sz w:val="32"/>
    </w:rPr>
  </w:style>
  <w:style w:type="paragraph" w:customStyle="1" w:styleId="HeadingProcedure">
    <w:name w:val="Heading Procedure"/>
    <w:basedOn w:val="HeadingBase"/>
    <w:next w:val="Normal"/>
    <w:rsid w:val="00BA6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6AC"/>
    <w:pPr>
      <w:spacing w:before="60" w:after="60"/>
    </w:pPr>
  </w:style>
  <w:style w:type="paragraph" w:styleId="ListContinue">
    <w:name w:val="List Continue"/>
    <w:basedOn w:val="List"/>
    <w:rsid w:val="00BA66AC"/>
    <w:pPr>
      <w:ind w:firstLine="0"/>
    </w:pPr>
  </w:style>
  <w:style w:type="paragraph" w:customStyle="1" w:styleId="ListNote">
    <w:name w:val="List Note"/>
    <w:basedOn w:val="List"/>
    <w:rsid w:val="00BA6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6AC"/>
    <w:rPr>
      <w:rFonts w:ascii="Courier New" w:hAnsi="Courier New"/>
    </w:rPr>
  </w:style>
  <w:style w:type="paragraph" w:customStyle="1" w:styleId="NoteBullet">
    <w:name w:val="Note Bullet"/>
    <w:basedOn w:val="Note"/>
    <w:rsid w:val="00BA6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6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6AC"/>
    <w:rPr>
      <w:b/>
      <w:smallCaps/>
    </w:rPr>
  </w:style>
  <w:style w:type="paragraph" w:customStyle="1" w:styleId="TableListNumber">
    <w:name w:val="Table List Number"/>
    <w:basedOn w:val="ListNumber"/>
    <w:rsid w:val="00BA6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6AC"/>
    <w:pPr>
      <w:numPr>
        <w:numId w:val="9"/>
      </w:numPr>
    </w:pPr>
  </w:style>
  <w:style w:type="paragraph" w:customStyle="1" w:styleId="ListAlpha2">
    <w:name w:val="List Alpha 2"/>
    <w:basedOn w:val="List2"/>
    <w:rsid w:val="00BA66AC"/>
    <w:pPr>
      <w:numPr>
        <w:numId w:val="8"/>
      </w:numPr>
    </w:pPr>
  </w:style>
  <w:style w:type="paragraph" w:styleId="List2">
    <w:name w:val="List 2"/>
    <w:basedOn w:val="BodyText"/>
    <w:rsid w:val="00BA6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6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6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6AC"/>
    <w:pPr>
      <w:numPr>
        <w:numId w:val="4"/>
      </w:numPr>
    </w:pPr>
  </w:style>
  <w:style w:type="paragraph" w:styleId="ListContinue2">
    <w:name w:val="List Continue 2"/>
    <w:basedOn w:val="List2"/>
    <w:rsid w:val="00BA66AC"/>
    <w:pPr>
      <w:ind w:firstLine="0"/>
    </w:pPr>
  </w:style>
  <w:style w:type="paragraph" w:styleId="ListContinue3">
    <w:name w:val="List Continue 3"/>
    <w:basedOn w:val="List3"/>
    <w:rsid w:val="00BA66AC"/>
    <w:pPr>
      <w:ind w:left="1021" w:firstLine="0"/>
    </w:pPr>
  </w:style>
  <w:style w:type="paragraph" w:styleId="ListContinue4">
    <w:name w:val="List Continue 4"/>
    <w:basedOn w:val="List4"/>
    <w:rsid w:val="00BA66AC"/>
    <w:pPr>
      <w:ind w:firstLine="0"/>
    </w:pPr>
  </w:style>
  <w:style w:type="paragraph" w:styleId="ListContinue5">
    <w:name w:val="List Continue 5"/>
    <w:basedOn w:val="List5"/>
    <w:rsid w:val="00BA66AC"/>
    <w:pPr>
      <w:ind w:firstLine="0"/>
    </w:pPr>
  </w:style>
  <w:style w:type="paragraph" w:styleId="ListNumber3">
    <w:name w:val="List Number 3"/>
    <w:basedOn w:val="List3"/>
    <w:rsid w:val="00BA66AC"/>
    <w:pPr>
      <w:numPr>
        <w:numId w:val="5"/>
      </w:numPr>
    </w:pPr>
  </w:style>
  <w:style w:type="paragraph" w:styleId="ListNumber4">
    <w:name w:val="List Number 4"/>
    <w:basedOn w:val="List4"/>
    <w:rsid w:val="00BA66AC"/>
    <w:pPr>
      <w:numPr>
        <w:numId w:val="6"/>
      </w:numPr>
    </w:pPr>
  </w:style>
  <w:style w:type="paragraph" w:styleId="ListNumber5">
    <w:name w:val="List Number 5"/>
    <w:basedOn w:val="List5"/>
    <w:rsid w:val="00BA66AC"/>
    <w:pPr>
      <w:numPr>
        <w:numId w:val="7"/>
      </w:numPr>
    </w:pPr>
  </w:style>
  <w:style w:type="paragraph" w:styleId="BlockText">
    <w:name w:val="Block Text"/>
    <w:basedOn w:val="Normal"/>
    <w:rsid w:val="00BA6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6AC"/>
    <w:rPr>
      <w:sz w:val="16"/>
      <w:vertAlign w:val="superscript"/>
    </w:rPr>
  </w:style>
  <w:style w:type="character" w:customStyle="1" w:styleId="Symbols">
    <w:name w:val="Symbols"/>
    <w:basedOn w:val="DefaultParagraphFont"/>
    <w:rsid w:val="00BA66AC"/>
    <w:rPr>
      <w:rFonts w:ascii="Symbol" w:hAnsi="Symbol"/>
    </w:rPr>
  </w:style>
  <w:style w:type="character" w:customStyle="1" w:styleId="MenuOptions">
    <w:name w:val="Menu Options"/>
    <w:basedOn w:val="DefaultParagraphFont"/>
    <w:rsid w:val="00BA6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6AC"/>
    <w:rPr>
      <w:b/>
    </w:rPr>
  </w:style>
  <w:style w:type="character" w:customStyle="1" w:styleId="Underlined">
    <w:name w:val="Underlined"/>
    <w:basedOn w:val="DefaultParagraphFont"/>
    <w:rsid w:val="00BA66AC"/>
    <w:rPr>
      <w:u w:val="single"/>
    </w:rPr>
  </w:style>
  <w:style w:type="paragraph" w:customStyle="1" w:styleId="TableBodyTextRight">
    <w:name w:val="Table Body Text Right"/>
    <w:basedOn w:val="TableBodyText"/>
    <w:rsid w:val="00BA6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6AC"/>
    <w:rPr>
      <w:sz w:val="18"/>
    </w:rPr>
  </w:style>
  <w:style w:type="paragraph" w:customStyle="1" w:styleId="BodySmallRight">
    <w:name w:val="Body Small Right"/>
    <w:basedOn w:val="BodyTextRight"/>
    <w:rsid w:val="00BA66AC"/>
    <w:rPr>
      <w:sz w:val="18"/>
      <w:szCs w:val="18"/>
    </w:rPr>
  </w:style>
  <w:style w:type="paragraph" w:customStyle="1" w:styleId="MarginEdition">
    <w:name w:val="Margin Edition"/>
    <w:basedOn w:val="MarginNote"/>
    <w:rsid w:val="00BA6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6AC"/>
    <w:rPr>
      <w:sz w:val="2"/>
      <w:szCs w:val="2"/>
    </w:rPr>
  </w:style>
  <w:style w:type="character" w:customStyle="1" w:styleId="Small">
    <w:name w:val="Small"/>
    <w:basedOn w:val="DefaultParagraphFont"/>
    <w:rsid w:val="00BA66AC"/>
    <w:rPr>
      <w:sz w:val="16"/>
    </w:rPr>
  </w:style>
  <w:style w:type="paragraph" w:customStyle="1" w:styleId="WideTable">
    <w:name w:val="Wide Table"/>
    <w:basedOn w:val="Normal"/>
    <w:rsid w:val="00BA6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6AC"/>
  </w:style>
  <w:style w:type="paragraph" w:styleId="Quote">
    <w:name w:val="Quote"/>
    <w:basedOn w:val="Heading1"/>
    <w:link w:val="QuoteChar"/>
    <w:qFormat/>
    <w:rsid w:val="00BA6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6AC"/>
    <w:pPr>
      <w:pageBreakBefore/>
    </w:pPr>
  </w:style>
  <w:style w:type="paragraph" w:customStyle="1" w:styleId="Border">
    <w:name w:val="Border"/>
    <w:basedOn w:val="Normal"/>
    <w:qFormat/>
    <w:rsid w:val="00BA6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6AC"/>
    <w:rPr>
      <w:u w:val="single"/>
    </w:rPr>
  </w:style>
  <w:style w:type="character" w:customStyle="1" w:styleId="BoldandItalics">
    <w:name w:val="Bold and Italics"/>
    <w:qFormat/>
    <w:rsid w:val="00BA66AC"/>
    <w:rPr>
      <w:b/>
      <w:i/>
      <w:u w:val="none"/>
    </w:rPr>
  </w:style>
  <w:style w:type="paragraph" w:styleId="BalloonText">
    <w:name w:val="Balloon Text"/>
    <w:basedOn w:val="Normal"/>
    <w:link w:val="BalloonTextChar"/>
    <w:rsid w:val="00BA6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6AC"/>
    <w:pPr>
      <w:spacing w:before="0" w:after="0"/>
    </w:pPr>
  </w:style>
  <w:style w:type="paragraph" w:customStyle="1" w:styleId="BodyTextBold">
    <w:name w:val="Body Text Bold"/>
    <w:basedOn w:val="BodyText"/>
    <w:qFormat/>
    <w:rsid w:val="00BA66AC"/>
    <w:rPr>
      <w:b/>
    </w:rPr>
  </w:style>
  <w:style w:type="character" w:styleId="Hyperlink">
    <w:name w:val="Hyperlink"/>
    <w:basedOn w:val="DefaultParagraphFont"/>
    <w:uiPriority w:val="99"/>
    <w:unhideWhenUsed/>
    <w:rsid w:val="00904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2029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FNSINC612 Interpret and use financial statistics and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