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70E" w:rsidP="009B67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FNSINC611 Apply economic principles to work in the financial services industry</w:t>
      </w:r>
      <w:r>
        <w:fldChar w:fldCharType="end"/>
      </w:r>
    </w:p>
    <w:p w:rsidR="009B670E" w:rsidP="009B670E">
      <w:pPr>
        <w:pStyle w:val="Version"/>
        <w:sectPr w:rsidSect="000E5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447" w:rsidP="000E5447">
      <w:pPr>
        <w:pStyle w:val="SuperHeading"/>
      </w:pPr>
      <w:r w:rsidRPr="000E5447">
        <w:t>Assessment Re</w:t>
      </w:r>
      <w:r w:rsidRPr="000E5447">
        <w:t>quirements for FNSINC611 Apply economic principles to work in the financial services industry</w:t>
      </w:r>
    </w:p>
    <w:p w:rsidR="00000000" w:rsidRPr="000E5447" w:rsidP="000E5447">
      <w:pPr>
        <w:pStyle w:val="Heading1"/>
      </w:pPr>
      <w:bookmarkStart w:id="1" w:name="O_1230520"/>
      <w:bookmarkEnd w:id="1"/>
      <w:r w:rsidRPr="000E54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E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47" w:rsidP="000E5447">
            <w:pPr>
              <w:pStyle w:val="BodyText"/>
            </w:pPr>
            <w:r w:rsidRPr="000E544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47">
            <w:pPr>
              <w:pStyle w:val="BodyText"/>
              <w:rPr>
                <w:lang w:val="en-NZ"/>
              </w:rPr>
            </w:pPr>
            <w:r w:rsidRPr="000E5447">
              <w:rPr>
                <w:rStyle w:val="SpecialBold"/>
              </w:rPr>
              <w:t>Comments</w:t>
            </w:r>
          </w:p>
        </w:tc>
      </w:tr>
      <w:tr w:rsidTr="000E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47">
            <w:pPr>
              <w:pStyle w:val="BodyText"/>
              <w:rPr>
                <w:lang w:val="en-NZ"/>
              </w:rPr>
            </w:pPr>
            <w:r w:rsidRPr="000E544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47" w:rsidP="000E5447">
            <w:pPr>
              <w:pStyle w:val="BodyText"/>
            </w:pPr>
            <w:r w:rsidRPr="000E5447">
              <w:t>This version first released with the FNS Financial Services Training Package Version 8.0.</w:t>
            </w:r>
          </w:p>
          <w:p w:rsidR="00000000" w:rsidRPr="000E5447" w:rsidP="000E5447">
            <w:pPr>
              <w:pStyle w:val="BodyText"/>
            </w:pPr>
            <w:r w:rsidRPr="000E5447">
              <w:t>Supersedes and is equivalent to FNSINC601 Apply economic principles to work in the financial services industry.</w:t>
            </w:r>
          </w:p>
        </w:tc>
      </w:tr>
    </w:tbl>
    <w:p w:rsidR="00000000" w:rsidRPr="000E5447" w:rsidP="000E5447">
      <w:pPr>
        <w:pStyle w:val="BodyText"/>
      </w:pPr>
    </w:p>
    <w:p w:rsidR="00000000" w:rsidRPr="000E5447" w:rsidP="000E5447">
      <w:pPr>
        <w:pStyle w:val="AllowPageBreak"/>
      </w:pPr>
    </w:p>
    <w:p w:rsidR="00000000" w:rsidRPr="000E5447" w:rsidP="000E5447">
      <w:pPr>
        <w:pStyle w:val="Heading1"/>
      </w:pPr>
      <w:bookmarkStart w:id="2" w:name="O_1230521"/>
      <w:bookmarkEnd w:id="2"/>
      <w:r w:rsidRPr="000E5447">
        <w:t>Performance Evidence</w:t>
      </w:r>
    </w:p>
    <w:p w:rsidR="00000000" w:rsidRPr="000E5447" w:rsidP="009B670E">
      <w:pPr>
        <w:pStyle w:val="BodyText"/>
      </w:pPr>
      <w:r w:rsidRPr="000E5447">
        <w:t>The candidate must demonstrate the ability to complete the tasks outlined in the elements, performance</w:t>
      </w:r>
      <w:r w:rsidRPr="000E5447">
        <w:t xml:space="preserve"> criteria and foundation skills of this unit, including evidence of the ability to:</w:t>
      </w:r>
    </w:p>
    <w:p w:rsidR="00000000" w:rsidRPr="000E5447" w:rsidP="000E5447">
      <w:pPr>
        <w:pStyle w:val="ListBullet"/>
      </w:pPr>
      <w:r w:rsidRPr="000E5447">
        <w:t>apply economic principles to at least one product and one service</w:t>
      </w:r>
    </w:p>
    <w:p w:rsidR="00000000" w:rsidRPr="000E5447" w:rsidP="000E5447">
      <w:pPr>
        <w:pStyle w:val="ListBullet"/>
      </w:pPr>
      <w:r w:rsidRPr="000E5447">
        <w:t>apply financial modelling techniques to at least one scenario.</w:t>
      </w:r>
    </w:p>
    <w:p w:rsidR="00000000" w:rsidRPr="000E5447" w:rsidP="000E5447">
      <w:pPr>
        <w:pStyle w:val="AllowPageBreak"/>
      </w:pPr>
    </w:p>
    <w:p w:rsidR="00000000" w:rsidRPr="000E5447" w:rsidP="000E5447">
      <w:pPr>
        <w:pStyle w:val="Heading1"/>
      </w:pPr>
      <w:bookmarkStart w:id="3" w:name="O_1230522"/>
      <w:bookmarkEnd w:id="3"/>
      <w:r w:rsidRPr="000E5447">
        <w:t>Knowledge Evidence</w:t>
      </w:r>
    </w:p>
    <w:p w:rsidR="00000000" w:rsidRPr="000E5447" w:rsidP="009B670E">
      <w:pPr>
        <w:pStyle w:val="BodyText"/>
      </w:pPr>
      <w:r w:rsidRPr="000E5447">
        <w:t>The candidate must be able to demonstrate knowledge to complete the tasks outlined in the elements, performance criteria and foundation skills of this unit, including knowledge of:</w:t>
      </w:r>
    </w:p>
    <w:p w:rsidR="00000000" w:rsidRPr="000E5447" w:rsidP="000E5447">
      <w:pPr>
        <w:pStyle w:val="ListBullet"/>
      </w:pPr>
      <w:r w:rsidRPr="000E5447">
        <w:t>key features of common economic theories that relate to the financial serv</w:t>
      </w:r>
      <w:r w:rsidRPr="000E5447">
        <w:t>ices industry</w:t>
      </w:r>
    </w:p>
    <w:p w:rsidR="00000000" w:rsidRPr="000E5447" w:rsidP="000E5447">
      <w:pPr>
        <w:pStyle w:val="ListBullet"/>
      </w:pPr>
      <w:r w:rsidRPr="000E5447">
        <w:t>key features of microeconomic principles and how they relate to financial services industry products, services and organisational practices</w:t>
      </w:r>
    </w:p>
    <w:p w:rsidR="00000000" w:rsidRPr="000E5447" w:rsidP="000E5447">
      <w:pPr>
        <w:pStyle w:val="ListBullet"/>
      </w:pPr>
      <w:r w:rsidRPr="000E5447">
        <w:t>capital adequacy requirements for financial services organisations based on financial product mix</w:t>
      </w:r>
    </w:p>
    <w:p w:rsidR="00000000" w:rsidRPr="000E5447" w:rsidP="000E5447">
      <w:pPr>
        <w:pStyle w:val="ListBullet"/>
      </w:pPr>
      <w:r w:rsidRPr="000E5447">
        <w:t>asse</w:t>
      </w:r>
      <w:r w:rsidRPr="000E5447">
        <w:t>t pricing models and their use in identifying organisational value and capital structures</w:t>
      </w:r>
    </w:p>
    <w:p w:rsidR="00000000" w:rsidRPr="000E5447" w:rsidP="000E5447">
      <w:pPr>
        <w:pStyle w:val="ListBullet"/>
      </w:pPr>
      <w:r w:rsidRPr="000E5447">
        <w:t>key economic theories and valuation of assets relevant to own role</w:t>
      </w:r>
    </w:p>
    <w:p w:rsidR="00000000" w:rsidRPr="000E5447" w:rsidP="000E5447">
      <w:pPr>
        <w:pStyle w:val="ListBullet"/>
      </w:pPr>
      <w:r w:rsidRPr="000E5447">
        <w:t>financial modelling techniques and tools</w:t>
      </w:r>
    </w:p>
    <w:p w:rsidR="00000000" w:rsidRPr="000E5447" w:rsidP="000E5447">
      <w:pPr>
        <w:pStyle w:val="ListBullet"/>
      </w:pPr>
      <w:r w:rsidRPr="000E5447">
        <w:t>industry or organisation financial markets, products and s</w:t>
      </w:r>
      <w:r w:rsidRPr="000E5447">
        <w:t>ervices</w:t>
      </w:r>
    </w:p>
    <w:p w:rsidR="00000000" w:rsidRPr="000E5447" w:rsidP="000E5447">
      <w:pPr>
        <w:pStyle w:val="ListBullet"/>
      </w:pPr>
      <w:r w:rsidRPr="000E5447">
        <w:t>legislative and statutory requirements and industry codes of practice relevant to own role</w:t>
      </w:r>
    </w:p>
    <w:p w:rsidR="00000000" w:rsidRPr="000E5447" w:rsidP="000E5447">
      <w:pPr>
        <w:pStyle w:val="ListBullet"/>
      </w:pPr>
      <w:r w:rsidRPr="000E5447">
        <w:t>techniques and tools for evaluation and interpretation of research data.</w:t>
      </w:r>
    </w:p>
    <w:p w:rsidR="00000000" w:rsidRPr="000E5447" w:rsidP="000E5447">
      <w:pPr>
        <w:pStyle w:val="AllowPageBreak"/>
      </w:pPr>
    </w:p>
    <w:p w:rsidR="00000000" w:rsidRPr="000E5447" w:rsidP="000E5447">
      <w:pPr>
        <w:pStyle w:val="Heading1"/>
      </w:pPr>
      <w:bookmarkStart w:id="4" w:name="O_1230523"/>
      <w:bookmarkEnd w:id="4"/>
      <w:r w:rsidRPr="000E5447">
        <w:t>Assessment Conditions</w:t>
      </w:r>
    </w:p>
    <w:p w:rsidR="00000000" w:rsidRPr="000E5447" w:rsidP="009B670E">
      <w:pPr>
        <w:pStyle w:val="BodyText"/>
      </w:pPr>
      <w:r w:rsidRPr="000E5447">
        <w:t>Skills in this unit must be demonstrated in</w:t>
      </w:r>
      <w:r w:rsidRPr="000E5447">
        <w:t xml:space="preserve"> a workplace or simulated environment where the conditions are typical of those in a working environment in this industry.</w:t>
      </w:r>
    </w:p>
    <w:p w:rsidR="00000000" w:rsidRPr="000E5447" w:rsidP="009B670E">
      <w:pPr>
        <w:pStyle w:val="BodyText"/>
      </w:pPr>
      <w:r w:rsidRPr="000E5447">
        <w:t>This includes access to:</w:t>
      </w:r>
    </w:p>
    <w:p w:rsidR="00000000" w:rsidRPr="000E5447" w:rsidP="000E5447">
      <w:pPr>
        <w:pStyle w:val="ListBullet"/>
      </w:pPr>
      <w:r w:rsidRPr="000E5447">
        <w:t>office equipment, technology, software and consumables</w:t>
      </w:r>
    </w:p>
    <w:p w:rsidR="00000000" w:rsidRPr="000E5447" w:rsidP="000E5447">
      <w:pPr>
        <w:pStyle w:val="ListBullet"/>
      </w:pPr>
      <w:r w:rsidRPr="000E5447">
        <w:t>current financial services industry economic literat</w:t>
      </w:r>
      <w:r w:rsidRPr="000E5447">
        <w:t>ure and research.</w:t>
      </w:r>
    </w:p>
    <w:p w:rsidR="00000000" w:rsidRPr="000E5447" w:rsidP="000E5447">
      <w:pPr>
        <w:pStyle w:val="BodyText"/>
      </w:pPr>
    </w:p>
    <w:p w:rsidR="00000000" w:rsidRPr="000E5447" w:rsidP="009B670E">
      <w:pPr>
        <w:pStyle w:val="BodyText"/>
      </w:pPr>
      <w:r w:rsidRPr="000E5447">
        <w:t>Assessors of this unit must satisfy the requirements for assessors in applicable vocational education and training legislation, frameworks and/or standards.</w:t>
      </w:r>
    </w:p>
    <w:p w:rsidR="00000000" w:rsidRPr="000E5447" w:rsidP="000E5447">
      <w:pPr>
        <w:pStyle w:val="Heading1"/>
      </w:pPr>
      <w:bookmarkStart w:id="5" w:name="O_1230526"/>
      <w:bookmarkEnd w:id="5"/>
      <w:r w:rsidRPr="000E5447">
        <w:t>Links</w:t>
      </w:r>
    </w:p>
    <w:p w:rsidR="00000000" w:rsidRPr="000E5447" w:rsidP="009B670E">
      <w:pPr>
        <w:pStyle w:val="BodyText"/>
      </w:pPr>
      <w:r w:rsidRPr="000E544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D7EA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E5447" w:rsidP="000E5447"/>
    <w:sectPr w:rsidSect="000E54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47" w:rsidRPr="009B670E" w:rsidP="009B67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70E" w:rsidP="000E5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670E" w:rsidP="000E5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670E" w:rsidP="000E5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7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447" w:rsidRPr="009B670E" w:rsidP="009B67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70E" w:rsidRPr="002D2AF8" w:rsidP="000E5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FNSINC611 Apply economic principles to work in the financial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B670E" w:rsidP="000E5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EE5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DACD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447"/>
  </w:style>
  <w:style w:type="character" w:customStyle="1" w:styleId="Heading1Char">
    <w:name w:val="Heading 1 Char"/>
    <w:basedOn w:val="DefaultParagraphFont"/>
    <w:link w:val="Heading1"/>
    <w:rsid w:val="000E5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4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54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5447"/>
    <w:rPr>
      <w:b/>
      <w:spacing w:val="0"/>
    </w:rPr>
  </w:style>
  <w:style w:type="paragraph" w:customStyle="1" w:styleId="SuperHeading">
    <w:name w:val="SuperHeading"/>
    <w:basedOn w:val="Normal"/>
    <w:rsid w:val="000E5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5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4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5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5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54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5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4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5447"/>
    <w:rPr>
      <w:i/>
    </w:rPr>
  </w:style>
  <w:style w:type="paragraph" w:styleId="Caption">
    <w:name w:val="caption"/>
    <w:basedOn w:val="BodyText"/>
    <w:next w:val="Normal"/>
    <w:qFormat/>
    <w:rsid w:val="000E5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447"/>
  </w:style>
  <w:style w:type="paragraph" w:styleId="TableofFigures">
    <w:name w:val="table of figures"/>
    <w:basedOn w:val="Normal"/>
    <w:next w:val="Normal"/>
    <w:semiHidden/>
    <w:rsid w:val="000E5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4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5447"/>
    <w:rPr>
      <w:rFonts w:ascii="Wingdings" w:hAnsi="Wingdings"/>
    </w:rPr>
  </w:style>
  <w:style w:type="paragraph" w:customStyle="1" w:styleId="TableHeading">
    <w:name w:val="Table Heading"/>
    <w:basedOn w:val="HeadingBase"/>
    <w:rsid w:val="000E5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447"/>
    <w:rPr>
      <w:color w:val="0033CC"/>
      <w:u w:val="none"/>
    </w:rPr>
  </w:style>
  <w:style w:type="paragraph" w:customStyle="1" w:styleId="BodyTextRight">
    <w:name w:val="Body Text Right"/>
    <w:basedOn w:val="BodyText"/>
    <w:rsid w:val="000E5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4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447"/>
    <w:rPr>
      <w:sz w:val="32"/>
    </w:rPr>
  </w:style>
  <w:style w:type="paragraph" w:customStyle="1" w:styleId="HeadingProcedure">
    <w:name w:val="Heading Procedure"/>
    <w:basedOn w:val="HeadingBase"/>
    <w:next w:val="Normal"/>
    <w:rsid w:val="000E5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447"/>
    <w:pPr>
      <w:spacing w:before="60" w:after="60"/>
    </w:pPr>
  </w:style>
  <w:style w:type="paragraph" w:styleId="ListContinue">
    <w:name w:val="List Continue"/>
    <w:basedOn w:val="List"/>
    <w:rsid w:val="000E5447"/>
    <w:pPr>
      <w:ind w:firstLine="0"/>
    </w:pPr>
  </w:style>
  <w:style w:type="paragraph" w:customStyle="1" w:styleId="ListNote">
    <w:name w:val="List Note"/>
    <w:basedOn w:val="List"/>
    <w:rsid w:val="000E5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447"/>
    <w:rPr>
      <w:rFonts w:ascii="Courier New" w:hAnsi="Courier New"/>
    </w:rPr>
  </w:style>
  <w:style w:type="paragraph" w:customStyle="1" w:styleId="NoteBullet">
    <w:name w:val="Note Bullet"/>
    <w:basedOn w:val="Note"/>
    <w:rsid w:val="000E5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4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5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447"/>
    <w:rPr>
      <w:b/>
      <w:smallCaps/>
    </w:rPr>
  </w:style>
  <w:style w:type="paragraph" w:customStyle="1" w:styleId="TableListNumber">
    <w:name w:val="Table List Number"/>
    <w:basedOn w:val="ListNumber"/>
    <w:rsid w:val="000E5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447"/>
    <w:pPr>
      <w:numPr>
        <w:numId w:val="8"/>
      </w:numPr>
    </w:pPr>
  </w:style>
  <w:style w:type="paragraph" w:customStyle="1" w:styleId="ListAlpha2">
    <w:name w:val="List Alpha 2"/>
    <w:basedOn w:val="List2"/>
    <w:rsid w:val="000E5447"/>
    <w:pPr>
      <w:numPr>
        <w:numId w:val="7"/>
      </w:numPr>
    </w:pPr>
  </w:style>
  <w:style w:type="paragraph" w:styleId="List2">
    <w:name w:val="List 2"/>
    <w:basedOn w:val="BodyText"/>
    <w:rsid w:val="000E5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54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54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5447"/>
    <w:pPr>
      <w:numPr>
        <w:numId w:val="3"/>
      </w:numPr>
    </w:pPr>
  </w:style>
  <w:style w:type="paragraph" w:styleId="ListContinue2">
    <w:name w:val="List Continue 2"/>
    <w:basedOn w:val="List2"/>
    <w:rsid w:val="000E5447"/>
    <w:pPr>
      <w:ind w:firstLine="0"/>
    </w:pPr>
  </w:style>
  <w:style w:type="paragraph" w:styleId="ListContinue3">
    <w:name w:val="List Continue 3"/>
    <w:basedOn w:val="List3"/>
    <w:rsid w:val="000E5447"/>
    <w:pPr>
      <w:ind w:left="1021" w:firstLine="0"/>
    </w:pPr>
  </w:style>
  <w:style w:type="paragraph" w:styleId="ListContinue4">
    <w:name w:val="List Continue 4"/>
    <w:basedOn w:val="List4"/>
    <w:rsid w:val="000E5447"/>
    <w:pPr>
      <w:ind w:firstLine="0"/>
    </w:pPr>
  </w:style>
  <w:style w:type="paragraph" w:styleId="ListContinue5">
    <w:name w:val="List Continue 5"/>
    <w:basedOn w:val="List5"/>
    <w:rsid w:val="000E5447"/>
    <w:pPr>
      <w:ind w:firstLine="0"/>
    </w:pPr>
  </w:style>
  <w:style w:type="paragraph" w:styleId="ListNumber3">
    <w:name w:val="List Number 3"/>
    <w:basedOn w:val="List3"/>
    <w:rsid w:val="000E5447"/>
    <w:pPr>
      <w:numPr>
        <w:numId w:val="4"/>
      </w:numPr>
    </w:pPr>
  </w:style>
  <w:style w:type="paragraph" w:styleId="ListNumber4">
    <w:name w:val="List Number 4"/>
    <w:basedOn w:val="List4"/>
    <w:rsid w:val="000E5447"/>
    <w:pPr>
      <w:numPr>
        <w:numId w:val="5"/>
      </w:numPr>
    </w:pPr>
  </w:style>
  <w:style w:type="paragraph" w:styleId="ListNumber5">
    <w:name w:val="List Number 5"/>
    <w:basedOn w:val="List5"/>
    <w:rsid w:val="000E5447"/>
    <w:pPr>
      <w:numPr>
        <w:numId w:val="6"/>
      </w:numPr>
    </w:pPr>
  </w:style>
  <w:style w:type="paragraph" w:styleId="BlockText">
    <w:name w:val="Block Text"/>
    <w:basedOn w:val="Normal"/>
    <w:rsid w:val="000E5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447"/>
    <w:rPr>
      <w:sz w:val="16"/>
      <w:vertAlign w:val="superscript"/>
    </w:rPr>
  </w:style>
  <w:style w:type="character" w:customStyle="1" w:styleId="Symbols">
    <w:name w:val="Symbols"/>
    <w:basedOn w:val="DefaultParagraphFont"/>
    <w:rsid w:val="000E5447"/>
    <w:rPr>
      <w:rFonts w:ascii="Symbol" w:hAnsi="Symbol"/>
    </w:rPr>
  </w:style>
  <w:style w:type="character" w:customStyle="1" w:styleId="MenuOptions">
    <w:name w:val="Menu Options"/>
    <w:basedOn w:val="DefaultParagraphFont"/>
    <w:rsid w:val="000E5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447"/>
    <w:rPr>
      <w:b/>
    </w:rPr>
  </w:style>
  <w:style w:type="character" w:customStyle="1" w:styleId="Underlined">
    <w:name w:val="Underlined"/>
    <w:basedOn w:val="DefaultParagraphFont"/>
    <w:rsid w:val="000E5447"/>
    <w:rPr>
      <w:u w:val="single"/>
    </w:rPr>
  </w:style>
  <w:style w:type="paragraph" w:customStyle="1" w:styleId="TableBodyTextRight">
    <w:name w:val="Table Body Text Right"/>
    <w:basedOn w:val="TableBodyText"/>
    <w:rsid w:val="000E5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447"/>
    <w:rPr>
      <w:sz w:val="18"/>
    </w:rPr>
  </w:style>
  <w:style w:type="paragraph" w:customStyle="1" w:styleId="BodySmallRight">
    <w:name w:val="Body Small Right"/>
    <w:basedOn w:val="BodyTextRight"/>
    <w:rsid w:val="000E5447"/>
    <w:rPr>
      <w:sz w:val="18"/>
      <w:szCs w:val="18"/>
    </w:rPr>
  </w:style>
  <w:style w:type="paragraph" w:customStyle="1" w:styleId="MarginEdition">
    <w:name w:val="Margin Edition"/>
    <w:basedOn w:val="MarginNote"/>
    <w:rsid w:val="000E5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447"/>
    <w:rPr>
      <w:sz w:val="2"/>
      <w:szCs w:val="2"/>
    </w:rPr>
  </w:style>
  <w:style w:type="character" w:customStyle="1" w:styleId="Small">
    <w:name w:val="Small"/>
    <w:basedOn w:val="DefaultParagraphFont"/>
    <w:rsid w:val="000E5447"/>
    <w:rPr>
      <w:sz w:val="16"/>
    </w:rPr>
  </w:style>
  <w:style w:type="paragraph" w:customStyle="1" w:styleId="WideTable">
    <w:name w:val="Wide Table"/>
    <w:basedOn w:val="Normal"/>
    <w:rsid w:val="000E5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447"/>
  </w:style>
  <w:style w:type="paragraph" w:styleId="Quote">
    <w:name w:val="Quote"/>
    <w:basedOn w:val="Heading1"/>
    <w:link w:val="QuoteChar"/>
    <w:qFormat/>
    <w:rsid w:val="000E5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447"/>
    <w:pPr>
      <w:pageBreakBefore/>
    </w:pPr>
  </w:style>
  <w:style w:type="paragraph" w:customStyle="1" w:styleId="Border">
    <w:name w:val="Border"/>
    <w:basedOn w:val="Normal"/>
    <w:qFormat/>
    <w:rsid w:val="000E5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447"/>
    <w:rPr>
      <w:u w:val="single"/>
    </w:rPr>
  </w:style>
  <w:style w:type="character" w:customStyle="1" w:styleId="BoldandItalics">
    <w:name w:val="Bold and Italics"/>
    <w:qFormat/>
    <w:rsid w:val="000E5447"/>
    <w:rPr>
      <w:b/>
      <w:i/>
      <w:u w:val="none"/>
    </w:rPr>
  </w:style>
  <w:style w:type="paragraph" w:styleId="BalloonText">
    <w:name w:val="Balloon Text"/>
    <w:basedOn w:val="Normal"/>
    <w:link w:val="BalloonTextChar"/>
    <w:rsid w:val="000E5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447"/>
    <w:pPr>
      <w:spacing w:before="0" w:after="0"/>
    </w:pPr>
  </w:style>
  <w:style w:type="paragraph" w:customStyle="1" w:styleId="BodyTextBold">
    <w:name w:val="Body Text Bold"/>
    <w:basedOn w:val="BodyText"/>
    <w:qFormat/>
    <w:rsid w:val="000E5447"/>
    <w:rPr>
      <w:b/>
    </w:rPr>
  </w:style>
  <w:style w:type="character" w:styleId="Hyperlink">
    <w:name w:val="Hyperlink"/>
    <w:basedOn w:val="DefaultParagraphFont"/>
    <w:uiPriority w:val="99"/>
    <w:unhideWhenUsed/>
    <w:rsid w:val="009B67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2245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FNSINC611 Apply economic principles to work in the financial services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