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7F3" w:rsidP="00D837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FNSINC513 Identify and apply complex ethical decision making to workplace situations</w:t>
      </w:r>
      <w:r>
        <w:fldChar w:fldCharType="end"/>
      </w:r>
    </w:p>
    <w:p w:rsidR="00D837F3" w:rsidP="00D837F3">
      <w:pPr>
        <w:pStyle w:val="Version"/>
        <w:sectPr w:rsidSect="00345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926" w:rsidP="00345926">
      <w:pPr>
        <w:pStyle w:val="SuperHeading"/>
      </w:pPr>
      <w:r w:rsidRPr="00345926">
        <w:t>FNSINC513 Identify and apply complex ethical decision making to workplace situations</w:t>
      </w:r>
    </w:p>
    <w:p w:rsidR="00000000" w:rsidRPr="00345926" w:rsidP="00345926">
      <w:pPr>
        <w:pStyle w:val="Heading1"/>
      </w:pPr>
      <w:bookmarkStart w:id="1" w:name="O_1230472"/>
      <w:bookmarkEnd w:id="1"/>
      <w:r w:rsidRPr="003459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45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BodyText"/>
            </w:pPr>
            <w:r w:rsidRPr="0034592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BodyText"/>
              <w:rPr>
                <w:lang w:val="en-NZ"/>
              </w:rPr>
            </w:pPr>
            <w:r w:rsidRPr="00345926">
              <w:rPr>
                <w:rStyle w:val="SpecialBold"/>
              </w:rPr>
              <w:t>Comments</w:t>
            </w:r>
          </w:p>
        </w:tc>
      </w:tr>
      <w:tr w:rsidTr="00345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BodyText"/>
              <w:rPr>
                <w:lang w:val="en-NZ"/>
              </w:rPr>
            </w:pPr>
            <w:r w:rsidRPr="0034592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BodyText"/>
            </w:pPr>
            <w:r w:rsidRPr="00345926">
              <w:t>This version first released with the FNS Financial Services Training Package Version 8.0.</w:t>
            </w:r>
          </w:p>
          <w:p w:rsidR="00000000" w:rsidRPr="00345926" w:rsidP="00345926">
            <w:pPr>
              <w:pStyle w:val="BodyText"/>
            </w:pPr>
            <w:r w:rsidRPr="00345926">
              <w:t>Supersedes and is equivalent to FNSINC503 Identify situations requiring complex ethical decision making.</w:t>
            </w:r>
          </w:p>
        </w:tc>
      </w:tr>
    </w:tbl>
    <w:p w:rsidR="00000000" w:rsidRPr="00345926" w:rsidP="00345926">
      <w:pPr>
        <w:pStyle w:val="BodyText"/>
      </w:pPr>
    </w:p>
    <w:p w:rsidR="00000000" w:rsidRPr="00345926" w:rsidP="00345926">
      <w:pPr>
        <w:pStyle w:val="AllowPageBreak"/>
      </w:pPr>
    </w:p>
    <w:p w:rsidR="00000000" w:rsidRPr="00345926" w:rsidP="00345926">
      <w:pPr>
        <w:pStyle w:val="Heading1"/>
      </w:pPr>
      <w:bookmarkStart w:id="2" w:name="O_1230473"/>
      <w:bookmarkEnd w:id="2"/>
      <w:r w:rsidRPr="00345926">
        <w:t>Application</w:t>
      </w:r>
    </w:p>
    <w:p w:rsidR="00000000" w:rsidRPr="00345926" w:rsidP="00D837F3">
      <w:pPr>
        <w:pStyle w:val="BodyText"/>
      </w:pPr>
      <w:r w:rsidRPr="00345926">
        <w:t>This unit describes the skills and knowledge required to identify and apply ethical frameworks to situations requiring</w:t>
      </w:r>
      <w:r w:rsidRPr="00345926">
        <w:t xml:space="preserve"> complex ethical decision making in a variety of industries and organisational settings.</w:t>
      </w:r>
    </w:p>
    <w:p w:rsidR="00000000" w:rsidRPr="00345926" w:rsidP="00D837F3">
      <w:pPr>
        <w:pStyle w:val="BodyText"/>
      </w:pPr>
      <w:r w:rsidRPr="00345926">
        <w:t>The unit applies to individuals who use ethical principles and apply ethical frameworks to make decisions in workplace situations.</w:t>
      </w:r>
    </w:p>
    <w:p w:rsidR="00000000" w:rsidRPr="00345926" w:rsidP="00D837F3">
      <w:pPr>
        <w:pStyle w:val="BodyText"/>
      </w:pPr>
      <w:r w:rsidRPr="00345926">
        <w:t>The skills in this unit must be appl</w:t>
      </w:r>
      <w:r w:rsidRPr="00345926">
        <w:t>ied according to commonwealth, state and territory legislation, and applicable national standards and industry codes of practice or similar instruments.</w:t>
      </w:r>
    </w:p>
    <w:p w:rsidR="00000000" w:rsidRPr="00345926" w:rsidP="00D837F3">
      <w:pPr>
        <w:pStyle w:val="BodyText"/>
      </w:pPr>
      <w:r w:rsidRPr="00345926">
        <w:t>Work functions in the occupational areas where this unit may be used are subject to regulatory requirem</w:t>
      </w:r>
      <w:r w:rsidRPr="00345926">
        <w:t>ents. Users are advised to check with the relevant regulatory authorities to confirm those requirements.</w:t>
      </w:r>
    </w:p>
    <w:p w:rsidR="00000000" w:rsidRPr="00345926" w:rsidP="00345926">
      <w:pPr>
        <w:pStyle w:val="Heading1"/>
      </w:pPr>
      <w:bookmarkStart w:id="3" w:name="O_1230476"/>
      <w:bookmarkEnd w:id="3"/>
      <w:r w:rsidRPr="00345926">
        <w:t>Unit Sector</w:t>
      </w:r>
    </w:p>
    <w:p w:rsidR="00000000" w:rsidRPr="00345926" w:rsidP="00D837F3">
      <w:pPr>
        <w:pStyle w:val="BodyText"/>
      </w:pPr>
      <w:r w:rsidRPr="00345926">
        <w:t>Industry capability</w:t>
      </w:r>
    </w:p>
    <w:p w:rsidR="00000000" w:rsidRPr="00345926" w:rsidP="00345926">
      <w:pPr>
        <w:pStyle w:val="Heading1"/>
      </w:pPr>
      <w:bookmarkStart w:id="4" w:name="O_1230477"/>
      <w:bookmarkEnd w:id="4"/>
      <w:r w:rsidRPr="003459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0"/>
        <w:gridCol w:w="6026"/>
      </w:tblGrid>
      <w:tr w:rsidTr="00D837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BodyText"/>
            </w:pPr>
            <w:r w:rsidRPr="0034592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BodyText"/>
              <w:rPr>
                <w:lang w:val="en-NZ"/>
              </w:rPr>
            </w:pPr>
            <w:r w:rsidRPr="00345926">
              <w:rPr>
                <w:rStyle w:val="SpecialBold"/>
              </w:rPr>
              <w:t>PERFORMANCE CRITERIA</w:t>
            </w:r>
          </w:p>
        </w:tc>
      </w:tr>
      <w:tr w:rsidTr="00D837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BodyText"/>
            </w:pPr>
            <w:r w:rsidRPr="00345926">
              <w:rPr>
                <w:rStyle w:val="Emphasis"/>
              </w:rPr>
              <w:t>Elements descri</w:t>
            </w:r>
            <w:r w:rsidRPr="00345926">
              <w:rPr>
                <w:rStyle w:val="Emphasis"/>
              </w:rPr>
              <w:t>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BodyText"/>
              <w:rPr>
                <w:lang w:val="en-NZ"/>
              </w:rPr>
            </w:pPr>
            <w:r w:rsidRPr="003459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37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List"/>
              <w:rPr>
                <w:lang w:val="en-NZ"/>
              </w:rPr>
            </w:pPr>
            <w:r w:rsidRPr="00345926">
              <w:t xml:space="preserve">1. Identify ethical principles and their impact on </w:t>
            </w:r>
            <w:r w:rsidRPr="00345926">
              <w:t xml:space="preserve">decision-making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List"/>
            </w:pPr>
            <w:r w:rsidRPr="00345926">
              <w:t>1.1 Identify personal and professional ethical principles releva</w:t>
            </w:r>
            <w:r w:rsidRPr="00345926">
              <w:t xml:space="preserve">nt to own role and analyse their effect on actions and behaviour </w:t>
            </w:r>
            <w:r w:rsidRPr="00345926">
              <w:t>in the workplace</w:t>
            </w:r>
          </w:p>
          <w:p w:rsidR="00000000" w:rsidRPr="00345926" w:rsidP="00345926">
            <w:pPr>
              <w:pStyle w:val="List"/>
            </w:pPr>
            <w:r w:rsidRPr="00345926">
              <w:t>1.2 Evaluate the impact that financial rewards and other incentives may have on an individual’s actions</w:t>
            </w:r>
          </w:p>
          <w:p w:rsidR="00000000" w:rsidRPr="00345926" w:rsidP="00345926">
            <w:pPr>
              <w:pStyle w:val="List"/>
            </w:pPr>
            <w:r w:rsidRPr="00345926">
              <w:t>1.3 Assess the impact of context, group dynamics, and cognitive biases</w:t>
            </w:r>
            <w:r w:rsidRPr="00345926">
              <w:t xml:space="preserve"> on conduct and behaviour</w:t>
            </w:r>
          </w:p>
          <w:p w:rsidR="00000000" w:rsidP="00345926">
            <w:pPr>
              <w:pStyle w:val="List"/>
              <w:rPr>
                <w:lang w:val="en-NZ"/>
              </w:rPr>
            </w:pPr>
            <w:r w:rsidRPr="00345926">
              <w:t>1.4 Analyse role of psychological tendencies and decision-making biases in preventing individuals from perceiving ethical issues in the decisions that they make</w:t>
            </w:r>
          </w:p>
        </w:tc>
      </w:tr>
      <w:tr w:rsidTr="00D837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List"/>
              <w:rPr>
                <w:lang w:val="en-NZ"/>
              </w:rPr>
            </w:pPr>
            <w:r w:rsidRPr="00345926">
              <w:t>2. Apply ethical frameworks in own role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List"/>
            </w:pPr>
            <w:r w:rsidRPr="00345926">
              <w:t>2.1 Apply process in own work to identify situations requiring complex ethical decision making</w:t>
            </w:r>
          </w:p>
          <w:p w:rsidR="00000000" w:rsidRPr="00345926" w:rsidP="00345926">
            <w:pPr>
              <w:pStyle w:val="List"/>
            </w:pPr>
            <w:r w:rsidRPr="00345926">
              <w:t>2.2 Source and access ethical frameworks relevant to identified workplace situations, as required</w:t>
            </w:r>
          </w:p>
          <w:p w:rsidR="00000000" w:rsidP="00345926">
            <w:pPr>
              <w:pStyle w:val="List"/>
              <w:rPr>
                <w:lang w:val="en-NZ"/>
              </w:rPr>
            </w:pPr>
            <w:r w:rsidRPr="00345926">
              <w:t>2.3 Assess factors preventing application of ethical frameworks</w:t>
            </w:r>
            <w:r w:rsidRPr="00345926">
              <w:t xml:space="preserve"> to workplace situation, as required</w:t>
            </w:r>
          </w:p>
        </w:tc>
      </w:tr>
      <w:tr w:rsidTr="00D837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List"/>
              <w:rPr>
                <w:lang w:val="en-NZ"/>
              </w:rPr>
            </w:pPr>
            <w:r w:rsidRPr="00345926">
              <w:t>3. Identify and apply protections, policies and procedures that apply to ethical decision making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List"/>
            </w:pPr>
            <w:r w:rsidRPr="00345926">
              <w:t>3.1 Interpret and apply legal protection for ethical actions in workplace situations</w:t>
            </w:r>
          </w:p>
          <w:p w:rsidR="00000000" w:rsidRPr="00345926" w:rsidP="00345926">
            <w:pPr>
              <w:pStyle w:val="List"/>
            </w:pPr>
            <w:r w:rsidRPr="00345926">
              <w:t>3.2 Interpret and apply organisation</w:t>
            </w:r>
            <w:r w:rsidRPr="00345926">
              <w:t>al and industry policies and procedures for escalating ethical issues</w:t>
            </w:r>
          </w:p>
          <w:p w:rsidR="00000000" w:rsidRPr="00345926" w:rsidP="00345926">
            <w:pPr>
              <w:pStyle w:val="List"/>
            </w:pPr>
            <w:r w:rsidRPr="00345926">
              <w:t>3.3 Identify and engage sources of advice and guidance that can be used to apply ethical frameworks in the workplace and escalate as required</w:t>
            </w:r>
          </w:p>
        </w:tc>
      </w:tr>
    </w:tbl>
    <w:p w:rsidR="00000000" w:rsidRPr="00345926" w:rsidP="00345926">
      <w:pPr>
        <w:pStyle w:val="BodyText"/>
      </w:pPr>
    </w:p>
    <w:p w:rsidR="00000000" w:rsidRPr="00345926" w:rsidP="00345926">
      <w:pPr>
        <w:pStyle w:val="AllowPageBreak"/>
      </w:pPr>
    </w:p>
    <w:p w:rsidR="00000000" w:rsidRPr="00345926" w:rsidP="00345926">
      <w:pPr>
        <w:pStyle w:val="Heading1"/>
      </w:pPr>
      <w:bookmarkStart w:id="5" w:name="O_1230478"/>
      <w:bookmarkEnd w:id="5"/>
      <w:r w:rsidRPr="00345926">
        <w:t>Foundation Skills</w:t>
      </w:r>
    </w:p>
    <w:p w:rsidR="00000000" w:rsidRPr="00D837F3" w:rsidP="00D837F3">
      <w:pPr>
        <w:pStyle w:val="BodyText"/>
        <w:rPr>
          <w:i/>
        </w:rPr>
      </w:pPr>
      <w:r w:rsidRPr="00D837F3">
        <w:rPr>
          <w:rStyle w:val="Emphasis"/>
        </w:rPr>
        <w:t xml:space="preserve">This </w:t>
      </w:r>
      <w:r w:rsidRPr="00D837F3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345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BodyText"/>
            </w:pPr>
            <w:r w:rsidRPr="00345926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BodyText"/>
              <w:rPr>
                <w:lang w:val="en-NZ"/>
              </w:rPr>
            </w:pPr>
            <w:r w:rsidRPr="00345926">
              <w:rPr>
                <w:rStyle w:val="SpecialBold"/>
              </w:rPr>
              <w:t>DESCRIPTION</w:t>
            </w:r>
          </w:p>
        </w:tc>
      </w:tr>
      <w:tr w:rsidTr="00345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BodyText"/>
              <w:rPr>
                <w:lang w:val="en-NZ"/>
              </w:rPr>
            </w:pPr>
            <w:r w:rsidRPr="00345926">
              <w:t>Learning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ListBullet"/>
            </w:pPr>
            <w:r w:rsidRPr="00345926">
              <w:t>Evaluates and applies information from a range of complex and abstrac</w:t>
            </w:r>
            <w:r w:rsidRPr="00345926">
              <w:t>t texts to expand own knowledge</w:t>
            </w:r>
          </w:p>
          <w:p w:rsidR="00000000" w:rsidP="00345926">
            <w:pPr>
              <w:pStyle w:val="ListBullet"/>
              <w:rPr>
                <w:lang w:val="en-NZ"/>
              </w:rPr>
            </w:pPr>
            <w:r w:rsidRPr="00345926">
              <w:t>Considers the reliability of an information source against a range of criteria, including author’s background, intended audience and purpose</w:t>
            </w:r>
          </w:p>
        </w:tc>
      </w:tr>
      <w:tr w:rsidTr="00345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BodyText"/>
              <w:rPr>
                <w:lang w:val="en-NZ"/>
              </w:rPr>
            </w:pPr>
            <w:r w:rsidRPr="00345926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ListBullet"/>
              <w:rPr>
                <w:lang w:val="en-NZ"/>
              </w:rPr>
            </w:pPr>
            <w:r w:rsidRPr="00345926">
              <w:t>Sources, evaluates and critiques ideas and information from a range of co</w:t>
            </w:r>
            <w:r w:rsidRPr="00345926">
              <w:t>mplex and abstract texts</w:t>
            </w:r>
          </w:p>
        </w:tc>
      </w:tr>
      <w:tr w:rsidTr="00345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BodyText"/>
              <w:rPr>
                <w:lang w:val="en-NZ"/>
              </w:rPr>
            </w:pPr>
            <w:r w:rsidRPr="00345926">
              <w:t>Initiative and enterprise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ListBullet"/>
            </w:pPr>
            <w:r w:rsidRPr="00345926">
              <w:t>Identifies changes and developments in ethical considerations and situations relating to own responsibilities, and considers their implications when negotiating, planning and undertaking work</w:t>
            </w:r>
          </w:p>
        </w:tc>
      </w:tr>
    </w:tbl>
    <w:p w:rsidR="00000000" w:rsidRPr="00345926" w:rsidP="00345926">
      <w:pPr>
        <w:pStyle w:val="BodyText"/>
      </w:pPr>
    </w:p>
    <w:p w:rsidR="00000000" w:rsidRPr="00345926" w:rsidP="00345926">
      <w:pPr>
        <w:pStyle w:val="AllowPageBreak"/>
      </w:pPr>
    </w:p>
    <w:p w:rsidR="00000000" w:rsidRPr="00345926" w:rsidP="00345926">
      <w:pPr>
        <w:pStyle w:val="Heading1"/>
      </w:pPr>
      <w:bookmarkStart w:id="6" w:name="O_1230480"/>
      <w:bookmarkEnd w:id="6"/>
      <w:r w:rsidRPr="00345926">
        <w:t>Unit Mapping Information</w:t>
      </w:r>
    </w:p>
    <w:p w:rsidR="00000000" w:rsidRPr="00345926" w:rsidP="00D837F3">
      <w:pPr>
        <w:pStyle w:val="BodyText"/>
      </w:pPr>
      <w:r w:rsidRPr="00345926">
        <w:t>Supersedes and is equivalent to FNSINC503 Identify situations requiring complex ethical decision making.</w:t>
      </w:r>
    </w:p>
    <w:p w:rsidR="00000000" w:rsidRPr="00345926" w:rsidP="00345926">
      <w:pPr>
        <w:pStyle w:val="Heading1"/>
      </w:pPr>
      <w:bookmarkStart w:id="7" w:name="O_1230487"/>
      <w:bookmarkEnd w:id="7"/>
      <w:r w:rsidRPr="00345926">
        <w:t>Links</w:t>
      </w:r>
    </w:p>
    <w:p w:rsidR="00000000" w:rsidRPr="00345926" w:rsidP="00D837F3">
      <w:pPr>
        <w:pStyle w:val="BodyText"/>
      </w:pPr>
      <w:r w:rsidRPr="003459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2068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45926" w:rsidP="00D837F3">
      <w:pPr>
        <w:pStyle w:val="BodyText"/>
        <w:sectPr w:rsidSect="003459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5926" w:rsidP="00345926">
      <w:pPr>
        <w:pStyle w:val="SuperHeading"/>
      </w:pPr>
      <w:r w:rsidRPr="00345926">
        <w:t>Assessment Requirements for FNSINC513 Identify and apply complex ethical decision making to workplace situations</w:t>
      </w:r>
    </w:p>
    <w:p w:rsidR="00000000" w:rsidRPr="00345926" w:rsidP="00345926">
      <w:pPr>
        <w:pStyle w:val="Heading1"/>
      </w:pPr>
      <w:bookmarkStart w:id="8" w:name="O_1230482"/>
      <w:bookmarkEnd w:id="8"/>
      <w:r w:rsidRPr="003459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45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BodyText"/>
            </w:pPr>
            <w:r w:rsidRPr="0034592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BodyText"/>
              <w:rPr>
                <w:lang w:val="en-NZ"/>
              </w:rPr>
            </w:pPr>
            <w:r w:rsidRPr="00345926">
              <w:rPr>
                <w:rStyle w:val="SpecialBold"/>
              </w:rPr>
              <w:t>Comments</w:t>
            </w:r>
          </w:p>
        </w:tc>
      </w:tr>
      <w:tr w:rsidTr="003459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6">
            <w:pPr>
              <w:pStyle w:val="BodyText"/>
              <w:rPr>
                <w:lang w:val="en-NZ"/>
              </w:rPr>
            </w:pPr>
            <w:r w:rsidRPr="0034592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6" w:rsidP="00345926">
            <w:pPr>
              <w:pStyle w:val="BodyText"/>
            </w:pPr>
            <w:r w:rsidRPr="00345926">
              <w:t>This version first released with the FNS Financial Services Training Package Version 8.0.</w:t>
            </w:r>
          </w:p>
          <w:p w:rsidR="00000000" w:rsidRPr="00345926" w:rsidP="00345926">
            <w:pPr>
              <w:pStyle w:val="BodyText"/>
            </w:pPr>
            <w:r w:rsidRPr="00345926">
              <w:t>Supersedes and is equivalent to FNSINC503 Identify situations requiring complex ethical decision making.</w:t>
            </w:r>
          </w:p>
        </w:tc>
      </w:tr>
    </w:tbl>
    <w:p w:rsidR="00000000" w:rsidRPr="00345926" w:rsidP="00345926">
      <w:pPr>
        <w:pStyle w:val="BodyText"/>
      </w:pPr>
    </w:p>
    <w:p w:rsidR="00000000" w:rsidRPr="00345926" w:rsidP="00345926">
      <w:pPr>
        <w:pStyle w:val="AllowPageBreak"/>
      </w:pPr>
    </w:p>
    <w:p w:rsidR="00000000" w:rsidRPr="00345926" w:rsidP="00345926">
      <w:pPr>
        <w:pStyle w:val="Heading1"/>
      </w:pPr>
      <w:bookmarkStart w:id="9" w:name="O_1230483"/>
      <w:bookmarkEnd w:id="9"/>
      <w:r w:rsidRPr="00345926">
        <w:t>Performance Evidence</w:t>
      </w:r>
    </w:p>
    <w:p w:rsidR="00000000" w:rsidRPr="00345926" w:rsidP="00D837F3">
      <w:pPr>
        <w:pStyle w:val="BodyText"/>
      </w:pPr>
      <w:r w:rsidRPr="00345926">
        <w:t>The candidate must demonstrate the ability to complete the tasks outlined in the elements, performance criteria and foundation skills of this unit, including evidence of the ability to:</w:t>
      </w:r>
    </w:p>
    <w:p w:rsidR="00000000" w:rsidRPr="00345926" w:rsidP="00345926">
      <w:pPr>
        <w:pStyle w:val="ListBullet"/>
      </w:pPr>
      <w:r w:rsidRPr="00345926">
        <w:t>identify and apply ethical dec</w:t>
      </w:r>
      <w:r w:rsidRPr="00345926">
        <w:t>isions to at least three different workplace situations.</w:t>
      </w:r>
    </w:p>
    <w:p w:rsidR="00000000" w:rsidRPr="00345926" w:rsidP="00345926">
      <w:pPr>
        <w:pStyle w:val="BodyText"/>
      </w:pPr>
    </w:p>
    <w:p w:rsidR="00000000" w:rsidRPr="00345926" w:rsidP="00D837F3">
      <w:pPr>
        <w:pStyle w:val="BodyText"/>
      </w:pPr>
      <w:r w:rsidRPr="00345926">
        <w:t>In the course of the above, the candidate must:</w:t>
      </w:r>
    </w:p>
    <w:p w:rsidR="00000000" w:rsidRPr="00345926" w:rsidP="00345926">
      <w:pPr>
        <w:pStyle w:val="ListBullet"/>
      </w:pPr>
      <w:r w:rsidRPr="00345926">
        <w:t>determine the legal requirements and ethical dimensions of each situation, including:</w:t>
      </w:r>
    </w:p>
    <w:p w:rsidR="00000000" w:rsidRPr="00345926" w:rsidP="00345926">
      <w:pPr>
        <w:pStyle w:val="ListBullet2"/>
      </w:pPr>
      <w:r w:rsidRPr="00345926">
        <w:t>identifying variances between legal requirements and ethical dimensions</w:t>
      </w:r>
    </w:p>
    <w:p w:rsidR="00000000" w:rsidRPr="00345926" w:rsidP="00345926">
      <w:pPr>
        <w:pStyle w:val="ListBullet2"/>
      </w:pPr>
      <w:r w:rsidRPr="00345926">
        <w:t>evaluating the impact of variances between legal and ethical requirements on decision making.</w:t>
      </w:r>
    </w:p>
    <w:p w:rsidR="00000000" w:rsidRPr="00345926" w:rsidP="00345926">
      <w:pPr>
        <w:pStyle w:val="AllowPageBreak"/>
      </w:pPr>
    </w:p>
    <w:p w:rsidR="00000000" w:rsidRPr="00345926" w:rsidP="00345926">
      <w:pPr>
        <w:pStyle w:val="Heading1"/>
      </w:pPr>
      <w:bookmarkStart w:id="10" w:name="O_1230484"/>
      <w:bookmarkEnd w:id="10"/>
      <w:r w:rsidRPr="00345926">
        <w:t>Knowledge Evidence</w:t>
      </w:r>
    </w:p>
    <w:p w:rsidR="00000000" w:rsidRPr="00345926" w:rsidP="00D837F3">
      <w:pPr>
        <w:pStyle w:val="BodyText"/>
      </w:pPr>
      <w:r w:rsidRPr="00345926">
        <w:t xml:space="preserve">The candidate must be able to demonstrate knowledge </w:t>
      </w:r>
      <w:r w:rsidRPr="00345926">
        <w:t>to complete the tasks outlined in the elements, performance criteria and foundation skills of this unit, including knowledge of:</w:t>
      </w:r>
    </w:p>
    <w:p w:rsidR="00000000" w:rsidRPr="00345926" w:rsidP="00345926">
      <w:pPr>
        <w:pStyle w:val="ListBullet"/>
      </w:pPr>
      <w:r w:rsidRPr="00345926">
        <w:t>industry context in which unit is applied, and the ethical decision making required in common job roles in that industry</w:t>
      </w:r>
    </w:p>
    <w:p w:rsidR="00000000" w:rsidRPr="00345926" w:rsidP="00345926">
      <w:pPr>
        <w:pStyle w:val="ListBullet"/>
      </w:pPr>
      <w:r w:rsidRPr="00345926">
        <w:t>impac</w:t>
      </w:r>
      <w:r w:rsidRPr="00345926">
        <w:t>t of remuneration and incentives, organisational culture and situational contexts on an individual’s actions and behaviours in the workplace</w:t>
      </w:r>
    </w:p>
    <w:p w:rsidR="00000000" w:rsidRPr="00345926" w:rsidP="00345926">
      <w:pPr>
        <w:pStyle w:val="ListBullet"/>
      </w:pPr>
      <w:r w:rsidRPr="00345926">
        <w:t>theories of group dynamics in social psychology in relation to how people respond when confronted with an ethical s</w:t>
      </w:r>
      <w:r w:rsidRPr="00345926">
        <w:t>ituation that is inconsistent with their values</w:t>
      </w:r>
    </w:p>
    <w:p w:rsidR="00000000" w:rsidRPr="00345926" w:rsidP="00345926">
      <w:pPr>
        <w:pStyle w:val="ListBullet"/>
      </w:pPr>
      <w:r w:rsidRPr="00345926">
        <w:t>frameworks for ethical decision making, problem solving and policy setting</w:t>
      </w:r>
    </w:p>
    <w:p w:rsidR="00000000" w:rsidRPr="00345926" w:rsidP="00345926">
      <w:pPr>
        <w:pStyle w:val="ListBullet"/>
      </w:pPr>
      <w:r w:rsidRPr="00345926">
        <w:t>key differences between ethical conduct and compliant or legal conduct</w:t>
      </w:r>
    </w:p>
    <w:p w:rsidR="00000000" w:rsidRPr="00345926" w:rsidP="00345926">
      <w:pPr>
        <w:pStyle w:val="ListBullet"/>
      </w:pPr>
      <w:r w:rsidRPr="00345926">
        <w:t>organisational policies and procedures relevant to ethics, values and standards</w:t>
      </w:r>
    </w:p>
    <w:p w:rsidR="00000000" w:rsidRPr="00345926" w:rsidP="00345926">
      <w:pPr>
        <w:pStyle w:val="ListBullet"/>
      </w:pPr>
      <w:r w:rsidRPr="00345926">
        <w:t>key principles of industry legislation, regulations, codes, and other instruments required to produce the performance evidence</w:t>
      </w:r>
    </w:p>
    <w:p w:rsidR="00000000" w:rsidRPr="00345926" w:rsidP="00345926">
      <w:pPr>
        <w:pStyle w:val="ListBullet"/>
      </w:pPr>
      <w:r w:rsidRPr="00345926">
        <w:t>procedures, strategies or protocols to identify a</w:t>
      </w:r>
      <w:r w:rsidRPr="00345926">
        <w:t>nd address unethical conduct.</w:t>
      </w:r>
    </w:p>
    <w:p w:rsidR="00000000" w:rsidRPr="00345926" w:rsidP="00345926">
      <w:pPr>
        <w:pStyle w:val="AllowPageBreak"/>
      </w:pPr>
    </w:p>
    <w:p w:rsidR="00000000" w:rsidRPr="00345926" w:rsidP="00345926">
      <w:pPr>
        <w:pStyle w:val="Heading1"/>
      </w:pPr>
      <w:bookmarkStart w:id="11" w:name="O_1230485"/>
      <w:bookmarkEnd w:id="11"/>
      <w:r w:rsidRPr="00345926">
        <w:t>Assessment Conditions</w:t>
      </w:r>
    </w:p>
    <w:p w:rsidR="00000000" w:rsidRPr="00345926" w:rsidP="00D837F3">
      <w:pPr>
        <w:pStyle w:val="BodyText"/>
      </w:pPr>
      <w:r w:rsidRPr="00345926">
        <w:t>Skills in this unit must be demonstrated in a workplace or simulated environment where the conditions are typical of those in a working environment in this industry.</w:t>
      </w:r>
    </w:p>
    <w:p w:rsidR="00000000" w:rsidRPr="00345926" w:rsidP="00D837F3">
      <w:pPr>
        <w:pStyle w:val="BodyText"/>
      </w:pPr>
      <w:r w:rsidRPr="00345926">
        <w:t>This includes acces</w:t>
      </w:r>
      <w:r w:rsidRPr="00345926">
        <w:t>s to:</w:t>
      </w:r>
    </w:p>
    <w:p w:rsidR="00000000" w:rsidRPr="00345926" w:rsidP="00345926">
      <w:pPr>
        <w:pStyle w:val="ListBullet"/>
      </w:pPr>
      <w:r w:rsidRPr="00345926">
        <w:t>situations of comparable context and complexity to those reasonably likely to occur in the industry</w:t>
      </w:r>
    </w:p>
    <w:p w:rsidR="00000000" w:rsidRPr="00345926" w:rsidP="00345926">
      <w:pPr>
        <w:pStyle w:val="ListBullet"/>
      </w:pPr>
      <w:r w:rsidRPr="00345926">
        <w:t>instruments, organisational policies and procedures, and other materials required to apply ethical decision making to workplace situations.</w:t>
      </w:r>
    </w:p>
    <w:p w:rsidR="00000000" w:rsidRPr="00345926" w:rsidP="00345926">
      <w:pPr>
        <w:pStyle w:val="BodyText"/>
      </w:pPr>
    </w:p>
    <w:p w:rsidR="00000000" w:rsidRPr="00345926" w:rsidP="00D837F3">
      <w:pPr>
        <w:pStyle w:val="BodyText"/>
      </w:pPr>
      <w:r w:rsidRPr="00345926">
        <w:t>Assessor</w:t>
      </w:r>
      <w:r w:rsidRPr="00345926">
        <w:t>s of this unit must satisfy the requirements for assessors in applicable vocational education and training legislation, frameworks and/or standards.</w:t>
      </w:r>
    </w:p>
    <w:p w:rsidR="00000000" w:rsidRPr="00345926" w:rsidP="00345926">
      <w:pPr>
        <w:pStyle w:val="Heading1"/>
      </w:pPr>
      <w:bookmarkStart w:id="12" w:name="O_1230488"/>
      <w:bookmarkEnd w:id="12"/>
      <w:r w:rsidRPr="00345926">
        <w:t>Links</w:t>
      </w:r>
    </w:p>
    <w:p w:rsidR="00000000" w:rsidRPr="00345926" w:rsidP="00D837F3">
      <w:pPr>
        <w:pStyle w:val="BodyText"/>
      </w:pPr>
      <w:r w:rsidRPr="003459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2068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45926" w:rsidP="00345926"/>
    <w:sectPr w:rsidSect="003459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6" w:rsidRPr="00D837F3" w:rsidP="00D837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F3" w:rsidP="00345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7F3" w:rsidP="00345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837F3" w:rsidP="003459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6" w:rsidP="00345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37F3">
      <w:t>Approved</w:t>
    </w:r>
    <w:r w:rsidR="00D837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37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37F3">
      <w:rPr>
        <w:noProof/>
      </w:rPr>
      <w:t>4</w:t>
    </w:r>
    <w:r>
      <w:rPr>
        <w:noProof/>
      </w:rPr>
      <w:fldChar w:fldCharType="end"/>
    </w:r>
  </w:p>
  <w:p w:rsidR="00345926" w:rsidP="00345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37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37F3">
      <w:t>Future Skills Organisation</w:t>
    </w:r>
    <w:r w:rsidR="00D837F3">
      <w:fldChar w:fldCharType="end"/>
    </w:r>
  </w:p>
  <w:p w:rsidR="00345926" w:rsidP="00345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926" w:rsidRPr="00D837F3" w:rsidP="00D837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7F3" w:rsidRPr="002D2AF8" w:rsidP="00345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FNSINC513 Identify and apply complex ethical decision making to workplace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37F3" w:rsidP="003459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6" w:rsidRPr="002D2AF8" w:rsidP="00345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37F3">
      <w:t>FNSINC513 Identify and apply complex ethical decision making to workplace situations</w:t>
    </w:r>
    <w:r w:rsidR="00D837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37F3">
      <w:rPr>
        <w:noProof/>
      </w:rPr>
      <w:t>2 March 2025</w:t>
    </w:r>
    <w:r>
      <w:fldChar w:fldCharType="end"/>
    </w:r>
  </w:p>
  <w:p w:rsidR="00345926" w:rsidP="00345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CDD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101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8C47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926"/>
  </w:style>
  <w:style w:type="character" w:customStyle="1" w:styleId="Heading1Char">
    <w:name w:val="Heading 1 Char"/>
    <w:basedOn w:val="DefaultParagraphFont"/>
    <w:link w:val="Heading1"/>
    <w:rsid w:val="00345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9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59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9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926"/>
    <w:rPr>
      <w:b/>
      <w:spacing w:val="0"/>
    </w:rPr>
  </w:style>
  <w:style w:type="paragraph" w:styleId="ListBullet2">
    <w:name w:val="List Bullet 2"/>
    <w:basedOn w:val="List2"/>
    <w:rsid w:val="003459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5926"/>
    <w:rPr>
      <w:i/>
    </w:rPr>
  </w:style>
  <w:style w:type="paragraph" w:customStyle="1" w:styleId="SuperHeading">
    <w:name w:val="SuperHeading"/>
    <w:basedOn w:val="Normal"/>
    <w:rsid w:val="00345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9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5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9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5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926"/>
  </w:style>
  <w:style w:type="paragraph" w:styleId="TableofFigures">
    <w:name w:val="table of figures"/>
    <w:basedOn w:val="Normal"/>
    <w:next w:val="Normal"/>
    <w:semiHidden/>
    <w:rsid w:val="00345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9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926"/>
    <w:rPr>
      <w:rFonts w:ascii="Wingdings" w:hAnsi="Wingdings"/>
    </w:rPr>
  </w:style>
  <w:style w:type="paragraph" w:customStyle="1" w:styleId="TableHeading">
    <w:name w:val="Table Heading"/>
    <w:basedOn w:val="HeadingBase"/>
    <w:rsid w:val="00345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926"/>
    <w:rPr>
      <w:color w:val="0033CC"/>
      <w:u w:val="none"/>
    </w:rPr>
  </w:style>
  <w:style w:type="paragraph" w:customStyle="1" w:styleId="BodyTextRight">
    <w:name w:val="Body Text Right"/>
    <w:basedOn w:val="BodyText"/>
    <w:rsid w:val="00345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9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926"/>
    <w:rPr>
      <w:sz w:val="32"/>
    </w:rPr>
  </w:style>
  <w:style w:type="paragraph" w:customStyle="1" w:styleId="HeadingProcedure">
    <w:name w:val="Heading Procedure"/>
    <w:basedOn w:val="HeadingBase"/>
    <w:next w:val="Normal"/>
    <w:rsid w:val="00345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926"/>
    <w:pPr>
      <w:spacing w:before="60" w:after="60"/>
    </w:pPr>
  </w:style>
  <w:style w:type="paragraph" w:styleId="ListContinue">
    <w:name w:val="List Continue"/>
    <w:basedOn w:val="List"/>
    <w:rsid w:val="00345926"/>
    <w:pPr>
      <w:ind w:firstLine="0"/>
    </w:pPr>
  </w:style>
  <w:style w:type="paragraph" w:customStyle="1" w:styleId="ListNote">
    <w:name w:val="List Note"/>
    <w:basedOn w:val="List"/>
    <w:rsid w:val="00345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926"/>
    <w:rPr>
      <w:rFonts w:ascii="Courier New" w:hAnsi="Courier New"/>
    </w:rPr>
  </w:style>
  <w:style w:type="paragraph" w:customStyle="1" w:styleId="NoteBullet">
    <w:name w:val="Note Bullet"/>
    <w:basedOn w:val="Note"/>
    <w:rsid w:val="00345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9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926"/>
    <w:rPr>
      <w:b/>
      <w:smallCaps/>
    </w:rPr>
  </w:style>
  <w:style w:type="paragraph" w:customStyle="1" w:styleId="TableListNumber">
    <w:name w:val="Table List Number"/>
    <w:basedOn w:val="ListNumber"/>
    <w:rsid w:val="00345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926"/>
    <w:pPr>
      <w:numPr>
        <w:numId w:val="9"/>
      </w:numPr>
    </w:pPr>
  </w:style>
  <w:style w:type="paragraph" w:customStyle="1" w:styleId="ListAlpha2">
    <w:name w:val="List Alpha 2"/>
    <w:basedOn w:val="List2"/>
    <w:rsid w:val="00345926"/>
    <w:pPr>
      <w:numPr>
        <w:numId w:val="8"/>
      </w:numPr>
    </w:pPr>
  </w:style>
  <w:style w:type="paragraph" w:styleId="List2">
    <w:name w:val="List 2"/>
    <w:basedOn w:val="BodyText"/>
    <w:rsid w:val="003459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9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9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9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926"/>
    <w:pPr>
      <w:numPr>
        <w:numId w:val="4"/>
      </w:numPr>
    </w:pPr>
  </w:style>
  <w:style w:type="paragraph" w:styleId="ListContinue2">
    <w:name w:val="List Continue 2"/>
    <w:basedOn w:val="List2"/>
    <w:rsid w:val="00345926"/>
    <w:pPr>
      <w:ind w:firstLine="0"/>
    </w:pPr>
  </w:style>
  <w:style w:type="paragraph" w:styleId="ListContinue3">
    <w:name w:val="List Continue 3"/>
    <w:basedOn w:val="List3"/>
    <w:rsid w:val="00345926"/>
    <w:pPr>
      <w:ind w:left="1021" w:firstLine="0"/>
    </w:pPr>
  </w:style>
  <w:style w:type="paragraph" w:styleId="ListContinue4">
    <w:name w:val="List Continue 4"/>
    <w:basedOn w:val="List4"/>
    <w:rsid w:val="00345926"/>
    <w:pPr>
      <w:ind w:firstLine="0"/>
    </w:pPr>
  </w:style>
  <w:style w:type="paragraph" w:styleId="ListContinue5">
    <w:name w:val="List Continue 5"/>
    <w:basedOn w:val="List5"/>
    <w:rsid w:val="00345926"/>
    <w:pPr>
      <w:ind w:firstLine="0"/>
    </w:pPr>
  </w:style>
  <w:style w:type="paragraph" w:styleId="ListNumber3">
    <w:name w:val="List Number 3"/>
    <w:basedOn w:val="List3"/>
    <w:rsid w:val="00345926"/>
    <w:pPr>
      <w:numPr>
        <w:numId w:val="5"/>
      </w:numPr>
    </w:pPr>
  </w:style>
  <w:style w:type="paragraph" w:styleId="ListNumber4">
    <w:name w:val="List Number 4"/>
    <w:basedOn w:val="List4"/>
    <w:rsid w:val="00345926"/>
    <w:pPr>
      <w:numPr>
        <w:numId w:val="6"/>
      </w:numPr>
    </w:pPr>
  </w:style>
  <w:style w:type="paragraph" w:styleId="ListNumber5">
    <w:name w:val="List Number 5"/>
    <w:basedOn w:val="List5"/>
    <w:rsid w:val="00345926"/>
    <w:pPr>
      <w:numPr>
        <w:numId w:val="7"/>
      </w:numPr>
    </w:pPr>
  </w:style>
  <w:style w:type="paragraph" w:styleId="BlockText">
    <w:name w:val="Block Text"/>
    <w:basedOn w:val="Normal"/>
    <w:rsid w:val="00345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926"/>
    <w:rPr>
      <w:sz w:val="16"/>
      <w:vertAlign w:val="superscript"/>
    </w:rPr>
  </w:style>
  <w:style w:type="character" w:customStyle="1" w:styleId="Symbols">
    <w:name w:val="Symbols"/>
    <w:basedOn w:val="DefaultParagraphFont"/>
    <w:rsid w:val="00345926"/>
    <w:rPr>
      <w:rFonts w:ascii="Symbol" w:hAnsi="Symbol"/>
    </w:rPr>
  </w:style>
  <w:style w:type="character" w:customStyle="1" w:styleId="MenuOptions">
    <w:name w:val="Menu Options"/>
    <w:basedOn w:val="DefaultParagraphFont"/>
    <w:rsid w:val="00345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926"/>
    <w:rPr>
      <w:b/>
    </w:rPr>
  </w:style>
  <w:style w:type="character" w:customStyle="1" w:styleId="Underlined">
    <w:name w:val="Underlined"/>
    <w:basedOn w:val="DefaultParagraphFont"/>
    <w:rsid w:val="00345926"/>
    <w:rPr>
      <w:u w:val="single"/>
    </w:rPr>
  </w:style>
  <w:style w:type="paragraph" w:customStyle="1" w:styleId="TableBodyTextRight">
    <w:name w:val="Table Body Text Right"/>
    <w:basedOn w:val="TableBodyText"/>
    <w:rsid w:val="00345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926"/>
    <w:rPr>
      <w:sz w:val="18"/>
    </w:rPr>
  </w:style>
  <w:style w:type="paragraph" w:customStyle="1" w:styleId="BodySmallRight">
    <w:name w:val="Body Small Right"/>
    <w:basedOn w:val="BodyTextRight"/>
    <w:rsid w:val="00345926"/>
    <w:rPr>
      <w:sz w:val="18"/>
      <w:szCs w:val="18"/>
    </w:rPr>
  </w:style>
  <w:style w:type="paragraph" w:customStyle="1" w:styleId="MarginEdition">
    <w:name w:val="Margin Edition"/>
    <w:basedOn w:val="MarginNote"/>
    <w:rsid w:val="00345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926"/>
    <w:rPr>
      <w:sz w:val="2"/>
      <w:szCs w:val="2"/>
    </w:rPr>
  </w:style>
  <w:style w:type="character" w:customStyle="1" w:styleId="Small">
    <w:name w:val="Small"/>
    <w:basedOn w:val="DefaultParagraphFont"/>
    <w:rsid w:val="00345926"/>
    <w:rPr>
      <w:sz w:val="16"/>
    </w:rPr>
  </w:style>
  <w:style w:type="paragraph" w:customStyle="1" w:styleId="WideTable">
    <w:name w:val="Wide Table"/>
    <w:basedOn w:val="Normal"/>
    <w:rsid w:val="00345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926"/>
  </w:style>
  <w:style w:type="paragraph" w:styleId="Quote">
    <w:name w:val="Quote"/>
    <w:basedOn w:val="Heading1"/>
    <w:link w:val="QuoteChar"/>
    <w:qFormat/>
    <w:rsid w:val="00345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926"/>
    <w:pPr>
      <w:pageBreakBefore/>
    </w:pPr>
  </w:style>
  <w:style w:type="paragraph" w:customStyle="1" w:styleId="Border">
    <w:name w:val="Border"/>
    <w:basedOn w:val="Normal"/>
    <w:qFormat/>
    <w:rsid w:val="00345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926"/>
    <w:rPr>
      <w:u w:val="single"/>
    </w:rPr>
  </w:style>
  <w:style w:type="character" w:customStyle="1" w:styleId="BoldandItalics">
    <w:name w:val="Bold and Italics"/>
    <w:qFormat/>
    <w:rsid w:val="00345926"/>
    <w:rPr>
      <w:b/>
      <w:i/>
      <w:u w:val="none"/>
    </w:rPr>
  </w:style>
  <w:style w:type="paragraph" w:styleId="BalloonText">
    <w:name w:val="Balloon Text"/>
    <w:basedOn w:val="Normal"/>
    <w:link w:val="BalloonTextChar"/>
    <w:rsid w:val="00345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926"/>
    <w:pPr>
      <w:spacing w:before="0" w:after="0"/>
    </w:pPr>
  </w:style>
  <w:style w:type="paragraph" w:customStyle="1" w:styleId="BodyTextBold">
    <w:name w:val="Body Text Bold"/>
    <w:basedOn w:val="BodyText"/>
    <w:qFormat/>
    <w:rsid w:val="00345926"/>
    <w:rPr>
      <w:b/>
    </w:rPr>
  </w:style>
  <w:style w:type="character" w:styleId="Hyperlink">
    <w:name w:val="Hyperlink"/>
    <w:basedOn w:val="DefaultParagraphFont"/>
    <w:uiPriority w:val="99"/>
    <w:unhideWhenUsed/>
    <w:rsid w:val="00D837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5934</Characters>
  <Application>Microsoft Office Word</Application>
  <DocSecurity>0</DocSecurity>
  <Lines>169</Lines>
  <Paragraphs>96</Paragraphs>
  <ScaleCrop>false</ScaleCrop>
  <Company>Author-it Software Corporation Ltd.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FNSINC513 Identify and apply complex ethical decision making to workplace situations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