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F66" w:rsidP="00100F66">
      <w:pPr>
        <w:pStyle w:val="Title"/>
      </w:pPr>
      <w:r>
        <w:fldChar w:fldCharType="begin"/>
      </w:r>
      <w:r>
        <w:instrText xml:space="preserve"> TITLE   \* MERGEFORMAT </w:instrText>
      </w:r>
      <w:r>
        <w:fldChar w:fldCharType="separate"/>
      </w:r>
      <w:r>
        <w:t>FNSINC503 Identify situations requiring complex ethical decision making</w:t>
      </w:r>
      <w:r>
        <w:fldChar w:fldCharType="end"/>
      </w:r>
    </w:p>
    <w:p w:rsidR="00100F66" w:rsidP="00100F66">
      <w:pPr>
        <w:pStyle w:val="Version"/>
        <w:sectPr w:rsidSect="007F76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76BD" w:rsidP="007F76BD">
      <w:pPr>
        <w:pStyle w:val="SuperHeading"/>
      </w:pPr>
      <w:r w:rsidRPr="007F76BD">
        <w:t>FNSINC503 Identify situations requiring complex ethical decision making</w:t>
      </w:r>
    </w:p>
    <w:p w:rsidR="00000000" w:rsidRPr="007F76BD" w:rsidP="007F76BD">
      <w:pPr>
        <w:pStyle w:val="Heading1"/>
      </w:pPr>
      <w:bookmarkStart w:id="1" w:name="O_975567"/>
      <w:bookmarkEnd w:id="1"/>
      <w:r w:rsidRPr="007F76BD">
        <w:t>Modification History</w:t>
      </w:r>
    </w:p>
    <w:tbl>
      <w:tblPr>
        <w:tblW w:w="0" w:type="auto"/>
        <w:tblLayout w:type="fixed"/>
        <w:tblCellMar>
          <w:left w:w="62" w:type="dxa"/>
          <w:right w:w="62" w:type="dxa"/>
        </w:tblCellMar>
        <w:tblLook w:val="0000"/>
      </w:tblPr>
      <w:tblGrid>
        <w:gridCol w:w="924"/>
        <w:gridCol w:w="6168"/>
      </w:tblGrid>
      <w:tr w:rsidTr="007F76BD">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BodyText"/>
            </w:pPr>
            <w:r w:rsidRPr="007F76BD">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rPr>
                <w:rStyle w:val="SpecialBold"/>
              </w:rPr>
              <w:t>Comments</w:t>
            </w:r>
          </w:p>
        </w:tc>
      </w:tr>
      <w:tr w:rsidTr="007F76BD">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BodyText"/>
            </w:pPr>
            <w:r w:rsidRPr="007F76BD">
              <w:t>This version first released with FNS Financial Services Training Package Version 3.0.</w:t>
            </w:r>
          </w:p>
        </w:tc>
      </w:tr>
    </w:tbl>
    <w:p w:rsidR="00100F66" w:rsidP="007F76BD">
      <w:pPr>
        <w:pStyle w:val="BodyText"/>
      </w:pPr>
    </w:p>
    <w:p w:rsidR="00100F66" w:rsidP="007F76BD">
      <w:pPr>
        <w:pStyle w:val="BodyText"/>
      </w:pPr>
    </w:p>
    <w:p w:rsidR="00000000" w:rsidRPr="007F76BD" w:rsidP="007F76BD">
      <w:pPr>
        <w:pStyle w:val="Heading1"/>
      </w:pPr>
      <w:bookmarkStart w:id="2" w:name="O_975568"/>
      <w:bookmarkEnd w:id="2"/>
      <w:r w:rsidRPr="007F76BD">
        <w:t>Application</w:t>
      </w:r>
    </w:p>
    <w:p w:rsidR="00000000" w:rsidRPr="007F76BD" w:rsidP="00100F66">
      <w:pPr>
        <w:pStyle w:val="BodyText"/>
      </w:pPr>
      <w:r w:rsidRPr="007F76BD">
        <w:t xml:space="preserve">This unit describes the skills and knowledge required to identify situations requiring complex ethical decision making in a variety of industries and organisational settings. </w:t>
      </w:r>
    </w:p>
    <w:p w:rsidR="00000000" w:rsidRPr="007F76BD" w:rsidP="00100F66">
      <w:pPr>
        <w:pStyle w:val="BodyText"/>
      </w:pPr>
      <w:r w:rsidRPr="007F76BD">
        <w:t>It applies to individuals who use ethical principles and apply ethical framework</w:t>
      </w:r>
      <w:r w:rsidRPr="007F76BD">
        <w:t xml:space="preserve">s to make decisions in workplace situations. </w:t>
      </w:r>
    </w:p>
    <w:p w:rsidR="00000000" w:rsidRPr="007F76BD" w:rsidP="00100F66">
      <w:pPr>
        <w:pStyle w:val="BodyText"/>
      </w:pPr>
      <w:r w:rsidRPr="007F76BD">
        <w:t>The skills in this unit must be applied according to commonwealth, state and territory legislation, and applicable national standards and industry codes of practice or similar instruments.</w:t>
      </w:r>
    </w:p>
    <w:p w:rsidR="00100F66" w:rsidP="00100F66">
      <w:pPr>
        <w:pStyle w:val="BodyText"/>
      </w:pPr>
      <w:r w:rsidRPr="007F76BD">
        <w:t>Work functions in the</w:t>
      </w:r>
      <w:r w:rsidRPr="007F76BD">
        <w:t xml:space="preserve"> occupational areas where this unit may be used are subject to regulatory requirements. Refer to the FNS Financial Services Training Package Companion Volume Implementation Guide or the relevant regulator for specific guidance on regulatory requirements.</w:t>
      </w:r>
    </w:p>
    <w:p w:rsidR="00000000" w:rsidRPr="007F76BD" w:rsidP="007F76BD">
      <w:pPr>
        <w:pStyle w:val="Heading1"/>
      </w:pPr>
      <w:bookmarkStart w:id="3" w:name="O_975571"/>
      <w:bookmarkEnd w:id="3"/>
      <w:r w:rsidRPr="007F76BD">
        <w:t>Unit Sector</w:t>
      </w:r>
    </w:p>
    <w:p w:rsidR="00000000" w:rsidRPr="007F76BD" w:rsidP="00100F66">
      <w:pPr>
        <w:pStyle w:val="BodyText"/>
      </w:pPr>
      <w:r w:rsidRPr="007F76BD">
        <w:t>Industry capability</w:t>
      </w:r>
    </w:p>
    <w:p w:rsidR="00000000" w:rsidRPr="007F76BD" w:rsidP="007F76BD">
      <w:pPr>
        <w:pStyle w:val="Heading1"/>
      </w:pPr>
      <w:bookmarkStart w:id="4" w:name="O_975572"/>
      <w:bookmarkEnd w:id="4"/>
      <w:r w:rsidRPr="007F76BD">
        <w:t>Elements and Performance Criteria</w:t>
      </w:r>
    </w:p>
    <w:tbl>
      <w:tblPr>
        <w:tblW w:w="0" w:type="auto"/>
        <w:tblLayout w:type="fixed"/>
        <w:tblCellMar>
          <w:left w:w="62" w:type="dxa"/>
          <w:right w:w="62" w:type="dxa"/>
        </w:tblCellMar>
        <w:tblLook w:val="0000"/>
      </w:tblPr>
      <w:tblGrid>
        <w:gridCol w:w="2533"/>
        <w:gridCol w:w="6467"/>
      </w:tblGrid>
      <w:tr w:rsidTr="007F76BD">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F76BD" w:rsidP="007F76BD">
            <w:pPr>
              <w:pStyle w:val="BodyText"/>
            </w:pPr>
            <w:r w:rsidRPr="007F76BD">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76BD">
            <w:pPr>
              <w:pStyle w:val="BodyText"/>
              <w:rPr>
                <w:lang w:val="en-NZ"/>
              </w:rPr>
            </w:pPr>
            <w:r w:rsidRPr="007F76BD">
              <w:rPr>
                <w:rStyle w:val="SpecialBold"/>
              </w:rPr>
              <w:t>PERFORMANCE CRITERIA</w:t>
            </w:r>
          </w:p>
        </w:tc>
      </w:tr>
      <w:tr w:rsidTr="007F76BD">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BodyText"/>
            </w:pPr>
            <w:r w:rsidRPr="007F76BD">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rPr>
                <w:rStyle w:val="Emphasis"/>
              </w:rPr>
              <w:t>Performance criteria d</w:t>
            </w:r>
            <w:r w:rsidRPr="007F76BD">
              <w:rPr>
                <w:rStyle w:val="Emphasis"/>
              </w:rPr>
              <w:t>escribe the performance needed to demonstrate achievement of the element.</w:t>
            </w:r>
          </w:p>
        </w:tc>
      </w:tr>
      <w:tr w:rsidTr="007F76BD">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t>1. Identify ethical principles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BodyText"/>
            </w:pPr>
            <w:r w:rsidRPr="007F76BD">
              <w:t>1.1 Identify personal and professional ethical principles relevant to own role, and their effect on actions and behaviour in the workplace</w:t>
            </w:r>
          </w:p>
          <w:p w:rsidR="00000000" w:rsidRPr="007F76BD" w:rsidP="007F76BD">
            <w:pPr>
              <w:pStyle w:val="BodyText"/>
            </w:pPr>
            <w:r w:rsidRPr="007F76BD">
              <w:t>1.2 Analyse</w:t>
            </w:r>
            <w:r w:rsidRPr="007F76BD">
              <w:t xml:space="preserve"> the impact that financial rewards and other </w:t>
            </w:r>
            <w:r w:rsidRPr="007F76BD">
              <w:t>incentives may have on an individual’s actions</w:t>
            </w:r>
          </w:p>
          <w:p w:rsidR="00000000" w:rsidRPr="007F76BD" w:rsidP="007F76BD">
            <w:pPr>
              <w:pStyle w:val="BodyText"/>
            </w:pPr>
            <w:r w:rsidRPr="007F76BD">
              <w:t>1.3 Analyse the impact of context, group dynamics, and cognitive biases on conduct and behaviour</w:t>
            </w:r>
          </w:p>
          <w:p w:rsidR="00000000" w:rsidRPr="007F76BD" w:rsidP="007F76BD">
            <w:pPr>
              <w:pStyle w:val="BodyText"/>
            </w:pPr>
            <w:r w:rsidRPr="007F76BD">
              <w:t>1.4 Analyse how psychological tendencies and decision-making biases</w:t>
            </w:r>
            <w:r w:rsidRPr="007F76BD">
              <w:t xml:space="preserve"> can prevent individuals from perceiving ethical issues in the decisions that they make</w:t>
            </w:r>
          </w:p>
          <w:p w:rsidR="00000000" w:rsidP="007F76BD">
            <w:pPr>
              <w:pStyle w:val="BodyText"/>
              <w:rPr>
                <w:lang w:val="en-NZ"/>
              </w:rPr>
            </w:pPr>
            <w:r w:rsidRPr="007F76BD">
              <w:t xml:space="preserve">1.5 Analyse the difference between ethical conduct and compliant or legal conduct </w:t>
            </w:r>
          </w:p>
        </w:tc>
      </w:tr>
      <w:tr w:rsidTr="007F76BD">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t>2. Apply ethical frameworks in the workplace</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BodyText"/>
            </w:pPr>
            <w:r w:rsidRPr="007F76BD">
              <w:t>2.1 Identify workplace situation where complex ethical decisions are required</w:t>
            </w:r>
          </w:p>
          <w:p w:rsidR="00000000" w:rsidRPr="007F76BD" w:rsidP="007F76BD">
            <w:pPr>
              <w:pStyle w:val="BodyText"/>
            </w:pPr>
            <w:r w:rsidRPr="007F76BD">
              <w:t>2.2 Source and access ethical frameworks that can be applied to workplace situation</w:t>
            </w:r>
          </w:p>
          <w:p w:rsidR="00000000" w:rsidP="007F76BD">
            <w:pPr>
              <w:pStyle w:val="BodyText"/>
              <w:rPr>
                <w:lang w:val="en-NZ"/>
              </w:rPr>
            </w:pPr>
            <w:r w:rsidRPr="007F76BD">
              <w:t>2.3 Assess factors that may prevent application of ethical frameworks to workplace situation</w:t>
            </w:r>
          </w:p>
        </w:tc>
      </w:tr>
      <w:tr w:rsidTr="007F76BD">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t>3. Analyse legal and organisational protection that apply to ethical decision making</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BodyText"/>
            </w:pPr>
            <w:r w:rsidRPr="007F76BD">
              <w:t xml:space="preserve">3.1 Identify legal protection for ethical actions in workplace situation </w:t>
            </w:r>
          </w:p>
          <w:p w:rsidR="00000000" w:rsidRPr="007F76BD" w:rsidP="007F76BD">
            <w:pPr>
              <w:pStyle w:val="BodyText"/>
            </w:pPr>
            <w:r w:rsidRPr="007F76BD">
              <w:t>3.2 Identify organisational and industry policies and procedures for escalating ethical issues</w:t>
            </w:r>
          </w:p>
          <w:p w:rsidR="00000000" w:rsidRPr="007F76BD" w:rsidP="007F76BD">
            <w:pPr>
              <w:pStyle w:val="BodyText"/>
            </w:pPr>
            <w:r w:rsidRPr="007F76BD">
              <w:t>3.</w:t>
            </w:r>
            <w:r w:rsidRPr="007F76BD">
              <w:t>3 Identify sources of advice and guidance that can be used to apply ethical frameworks in the workplace</w:t>
            </w:r>
          </w:p>
        </w:tc>
      </w:tr>
    </w:tbl>
    <w:p w:rsidR="00100F66" w:rsidP="007F76BD">
      <w:pPr>
        <w:pStyle w:val="BodyText"/>
      </w:pPr>
    </w:p>
    <w:p w:rsidR="00100F66" w:rsidP="007F76BD">
      <w:pPr>
        <w:pStyle w:val="BodyText"/>
      </w:pPr>
    </w:p>
    <w:p w:rsidR="00000000" w:rsidRPr="007F76BD" w:rsidP="007F76BD">
      <w:pPr>
        <w:pStyle w:val="Heading1"/>
      </w:pPr>
      <w:bookmarkStart w:id="5" w:name="O_975573"/>
      <w:bookmarkEnd w:id="5"/>
      <w:r w:rsidRPr="007F76BD">
        <w:t>Foundation Skills</w:t>
      </w:r>
    </w:p>
    <w:p w:rsidR="00000000" w:rsidRPr="00100F66" w:rsidP="00100F66">
      <w:pPr>
        <w:pStyle w:val="BodyText"/>
        <w:rPr>
          <w:i/>
        </w:rPr>
      </w:pPr>
      <w:r w:rsidRPr="00100F66">
        <w:rPr>
          <w:rStyle w:val="Emphasis"/>
        </w:rPr>
        <w:t>This section describes those language, literacy and numeracy and employment skills that are essential to performan</w:t>
      </w:r>
      <w:r w:rsidRPr="00100F66">
        <w:rPr>
          <w:rStyle w:val="Emphasis"/>
        </w:rPr>
        <w:t>ce.</w:t>
      </w:r>
    </w:p>
    <w:tbl>
      <w:tblPr>
        <w:tblW w:w="0" w:type="auto"/>
        <w:tblLayout w:type="fixed"/>
        <w:tblCellMar>
          <w:left w:w="62" w:type="dxa"/>
          <w:right w:w="62" w:type="dxa"/>
        </w:tblCellMar>
        <w:tblLook w:val="0000"/>
      </w:tblPr>
      <w:tblGrid>
        <w:gridCol w:w="1977"/>
        <w:gridCol w:w="7023"/>
      </w:tblGrid>
      <w:tr w:rsidTr="007F76BD">
        <w:tblPrEx>
          <w:tblW w:w="0" w:type="auto"/>
          <w:tblLayout w:type="fixed"/>
          <w:tblCellMar>
            <w:left w:w="62" w:type="dxa"/>
            <w:right w:w="62" w:type="dxa"/>
          </w:tblCellMar>
          <w:tblLook w:val="0000"/>
        </w:tblPrEx>
        <w:trPr>
          <w:tblHeader/>
        </w:trPr>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BodyText"/>
            </w:pPr>
            <w:r w:rsidRPr="007F76BD">
              <w:rPr>
                <w:rStyle w:val="SpecialBold"/>
              </w:rPr>
              <w:t>Skill</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rPr>
                <w:rStyle w:val="SpecialBold"/>
              </w:rPr>
              <w:t>Description</w:t>
            </w:r>
          </w:p>
        </w:tc>
      </w:tr>
      <w:tr w:rsidTr="007F76BD">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t>Learning</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ListBullet"/>
            </w:pPr>
            <w:r w:rsidRPr="007F76BD">
              <w:t>Investigates, evaluates and applies information from a range of complex and abstract texts to expand own knowledge</w:t>
            </w:r>
          </w:p>
          <w:p w:rsidR="00000000" w:rsidRPr="007F76BD" w:rsidP="007F76BD">
            <w:pPr>
              <w:pStyle w:val="ListBullet"/>
            </w:pPr>
            <w:r w:rsidRPr="007F76BD">
              <w:t>Considers the reliability of an information source against a range of criteria, e.g. author’</w:t>
            </w:r>
            <w:r w:rsidRPr="007F76BD">
              <w:t>s background, intended audience and purpose</w:t>
            </w:r>
          </w:p>
          <w:p w:rsidR="00000000" w:rsidP="007F76BD">
            <w:pPr>
              <w:pStyle w:val="ListBullet"/>
              <w:rPr>
                <w:lang w:val="en-NZ"/>
              </w:rPr>
            </w:pPr>
            <w:r w:rsidRPr="007F76BD">
              <w:t>Identifies, plans and implements strategies to manage gaps in own knowledge</w:t>
            </w:r>
          </w:p>
        </w:tc>
      </w:tr>
      <w:tr w:rsidTr="007F76BD">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t>Reading</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ListBullet"/>
              <w:rPr>
                <w:lang w:val="en-NZ"/>
              </w:rPr>
            </w:pPr>
            <w:r w:rsidRPr="007F76BD">
              <w:t>Sources, evaluates and critiques ideas and information from a range of complex and abstract texts</w:t>
            </w:r>
          </w:p>
        </w:tc>
      </w:tr>
      <w:tr w:rsidTr="007F76BD">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t xml:space="preserve">Oral </w:t>
            </w:r>
            <w:r w:rsidRPr="007F76BD">
              <w:t>communication</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ListBullet"/>
            </w:pPr>
            <w:r w:rsidRPr="007F76BD">
              <w:t xml:space="preserve">Participates in verbal exchanges using active listening and </w:t>
            </w:r>
            <w:r w:rsidRPr="007F76BD">
              <w:t>questioning techniques when seeking advice and conveying information</w:t>
            </w:r>
          </w:p>
          <w:p w:rsidR="00000000" w:rsidP="007F76BD">
            <w:pPr>
              <w:pStyle w:val="ListBullet"/>
              <w:rPr>
                <w:lang w:val="en-NZ"/>
              </w:rPr>
            </w:pPr>
            <w:r w:rsidRPr="007F76BD">
              <w:t>Uses language and concepts appropriate to audience and purpose</w:t>
            </w:r>
          </w:p>
        </w:tc>
      </w:tr>
      <w:tr w:rsidTr="007F76BD">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t>Navigate the world of work</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ListBullet"/>
              <w:rPr>
                <w:lang w:val="en-NZ"/>
              </w:rPr>
            </w:pPr>
            <w:r w:rsidRPr="007F76BD">
              <w:t>Keeps up-to-date on changes and dev</w:t>
            </w:r>
            <w:r w:rsidRPr="007F76BD">
              <w:t>elopments in ethical considerations and situations relating to own responsibilities, and considers their implications when negotiating, planning and undertaking work</w:t>
            </w:r>
          </w:p>
        </w:tc>
      </w:tr>
      <w:tr w:rsidTr="007F76BD">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t>Interact with others</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ListBullet"/>
              <w:rPr>
                <w:lang w:val="en-NZ"/>
              </w:rPr>
            </w:pPr>
            <w:r w:rsidRPr="007F76BD">
              <w:t xml:space="preserve">Discusses volatile subject matter in a conscientious, accurate and </w:t>
            </w:r>
            <w:r w:rsidRPr="007F76BD">
              <w:t>factual manner</w:t>
            </w:r>
          </w:p>
        </w:tc>
      </w:tr>
      <w:tr w:rsidTr="007F76BD">
        <w:tblPrEx>
          <w:tblW w:w="0" w:type="auto"/>
          <w:tblLayout w:type="fixed"/>
          <w:tblCellMar>
            <w:left w:w="62" w:type="dxa"/>
            <w:right w:w="62" w:type="dxa"/>
          </w:tblCellMar>
          <w:tblLook w:val="0000"/>
        </w:tblPrEx>
        <w:tc>
          <w:tcPr>
            <w:tcW w:w="1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t xml:space="preserve">Get the work done </w:t>
            </w:r>
          </w:p>
        </w:tc>
        <w:tc>
          <w:tcPr>
            <w:tcW w:w="70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ListBullet"/>
            </w:pPr>
            <w:r w:rsidRPr="007F76BD">
              <w:t>Accepts responsibility for planning and sequencing complex tasks and workload</w:t>
            </w:r>
          </w:p>
          <w:p w:rsidR="00000000" w:rsidRPr="007F76BD" w:rsidP="007F76BD">
            <w:pPr>
              <w:pStyle w:val="ListBullet"/>
            </w:pPr>
            <w:r w:rsidRPr="007F76BD">
              <w:t>Monitors progress of plans in achieving agreed outcomes</w:t>
            </w:r>
          </w:p>
          <w:p w:rsidR="00000000" w:rsidRPr="007F76BD" w:rsidP="007F76BD">
            <w:pPr>
              <w:pStyle w:val="ListBullet"/>
            </w:pPr>
            <w:r w:rsidRPr="007F76BD">
              <w:t>Systematically gathers and analyses information and evaluates options to inform decisi</w:t>
            </w:r>
            <w:r w:rsidRPr="007F76BD">
              <w:t>ons about multidimensional scenarios</w:t>
            </w:r>
          </w:p>
        </w:tc>
      </w:tr>
    </w:tbl>
    <w:p w:rsidR="00000000" w:rsidRPr="007F76BD" w:rsidP="007F76BD">
      <w:pPr>
        <w:pStyle w:val="BodyText"/>
      </w:pPr>
    </w:p>
    <w:p w:rsidR="00000000" w:rsidRPr="007F76BD" w:rsidP="007F76BD">
      <w:pPr>
        <w:pStyle w:val="AllowPageBreak"/>
      </w:pPr>
    </w:p>
    <w:p w:rsidR="00000000" w:rsidRPr="007F76BD" w:rsidP="007F76BD">
      <w:pPr>
        <w:pStyle w:val="Heading1"/>
      </w:pPr>
      <w:bookmarkStart w:id="6" w:name="O_975575"/>
      <w:bookmarkEnd w:id="6"/>
      <w:r w:rsidRPr="007F76BD">
        <w:t>Unit Mapping Information</w:t>
      </w:r>
    </w:p>
    <w:tbl>
      <w:tblPr>
        <w:tblW w:w="0" w:type="auto"/>
        <w:tblLayout w:type="fixed"/>
        <w:tblCellMar>
          <w:left w:w="62" w:type="dxa"/>
          <w:right w:w="62" w:type="dxa"/>
        </w:tblCellMar>
        <w:tblLook w:val="0000"/>
      </w:tblPr>
      <w:tblGrid>
        <w:gridCol w:w="2158"/>
        <w:gridCol w:w="2295"/>
        <w:gridCol w:w="2295"/>
        <w:gridCol w:w="2295"/>
      </w:tblGrid>
      <w:tr w:rsidTr="007F76BD">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BodyText"/>
            </w:pPr>
            <w:r w:rsidRPr="007F76BD">
              <w:rPr>
                <w:rStyle w:val="SpecialBold"/>
              </w:rPr>
              <w:t>Code and title</w:t>
            </w:r>
          </w:p>
          <w:p w:rsidR="00000000" w:rsidRPr="007F76BD" w:rsidP="007F76BD">
            <w:pPr>
              <w:pStyle w:val="BodyText"/>
            </w:pPr>
            <w:r w:rsidRPr="007F76B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BodyText"/>
            </w:pPr>
            <w:r w:rsidRPr="007F76BD">
              <w:rPr>
                <w:rStyle w:val="SpecialBold"/>
              </w:rPr>
              <w:t>Code and title</w:t>
            </w:r>
          </w:p>
          <w:p w:rsidR="00000000" w:rsidRPr="007F76BD" w:rsidP="007F76BD">
            <w:pPr>
              <w:pStyle w:val="BodyText"/>
            </w:pPr>
            <w:r w:rsidRPr="007F76B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BodyText"/>
            </w:pPr>
            <w:r w:rsidRPr="007F76B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rPr>
                <w:rStyle w:val="SpecialBold"/>
              </w:rPr>
              <w:t>Equivalence status</w:t>
            </w:r>
          </w:p>
        </w:tc>
      </w:tr>
      <w:tr w:rsidTr="007F76BD">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t xml:space="preserve">FNSINC503 Identify situations requiring complex ethical decision making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t>No previous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BodyText"/>
            </w:pPr>
            <w:r w:rsidRPr="007F76BD">
              <w:t>No equivalent unit.</w:t>
            </w:r>
          </w:p>
        </w:tc>
      </w:tr>
    </w:tbl>
    <w:p w:rsidR="00100F66" w:rsidP="007F76BD">
      <w:pPr>
        <w:pStyle w:val="BodyText"/>
      </w:pPr>
    </w:p>
    <w:p w:rsidR="00100F66" w:rsidP="007F76BD">
      <w:pPr>
        <w:pStyle w:val="BodyText"/>
      </w:pPr>
    </w:p>
    <w:p w:rsidR="00000000" w:rsidRPr="007F76BD" w:rsidP="007F76BD">
      <w:pPr>
        <w:pStyle w:val="Heading1"/>
      </w:pPr>
      <w:bookmarkStart w:id="7" w:name="O_975582"/>
      <w:bookmarkEnd w:id="7"/>
      <w:r w:rsidRPr="007F76BD">
        <w:t>Links</w:t>
      </w:r>
    </w:p>
    <w:p w:rsidR="00000000" w:rsidRPr="007F76BD" w:rsidP="00100F66">
      <w:pPr>
        <w:pStyle w:val="BodyText"/>
      </w:pPr>
      <w:r w:rsidRPr="007F76BD">
        <w:t xml:space="preserve">Companion volumes are available from VETNet. - </w:t>
      </w:r>
      <w:r>
        <w:fldChar w:fldCharType="begin"/>
      </w:r>
      <w:r>
        <w:instrText xml:space="preserve"> HYPERLINK "https://vetnet.gov.au/Pages/TrainingDocs.aspx?q=c7200cc8-0566-4f04-b76f-e89fd6f102fe" </w:instrText>
      </w:r>
      <w:r>
        <w:fldChar w:fldCharType="separate"/>
      </w:r>
      <w:r w:rsidRPr="003C005D">
        <w:rPr>
          <w:rStyle w:val="Hyperlink"/>
        </w:rPr>
        <w:t>https://vetnet.gov.au/Pages/TrainingDocs.aspx?q=c7200cc8-0566-4f04-b76f-e89fd6f102fe</w:t>
      </w:r>
      <w:r>
        <w:fldChar w:fldCharType="end"/>
      </w:r>
    </w:p>
    <w:p w:rsidR="00000000" w:rsidRPr="007F76BD" w:rsidP="00100F66">
      <w:pPr>
        <w:pStyle w:val="BodyText"/>
        <w:sectPr w:rsidSect="007F76BD">
          <w:headerReference w:type="default" r:id="rId10"/>
          <w:footerReference w:type="default" r:id="rId11"/>
          <w:pgSz w:w="11908" w:h="16833"/>
          <w:pgMar w:top="1702" w:right="1418" w:bottom="1702" w:left="1418" w:header="992" w:footer="992" w:gutter="0"/>
          <w:cols w:space="720"/>
          <w:noEndnote/>
          <w:docGrid w:linePitch="299"/>
        </w:sectPr>
      </w:pPr>
    </w:p>
    <w:p w:rsidR="00000000" w:rsidRPr="007F76BD" w:rsidP="007F76BD">
      <w:pPr>
        <w:pStyle w:val="SuperHeading"/>
      </w:pPr>
      <w:r w:rsidRPr="007F76BD">
        <w:t>Assessment Requirements for FNSINC503 Identify situations requiring complex ethical decision making</w:t>
      </w:r>
    </w:p>
    <w:p w:rsidR="00000000" w:rsidRPr="007F76BD" w:rsidP="007F76BD">
      <w:pPr>
        <w:pStyle w:val="Heading1"/>
      </w:pPr>
      <w:bookmarkStart w:id="8" w:name="O_975577"/>
      <w:bookmarkEnd w:id="8"/>
      <w:r w:rsidRPr="007F76BD">
        <w:t>Modification History</w:t>
      </w:r>
    </w:p>
    <w:tbl>
      <w:tblPr>
        <w:tblW w:w="0" w:type="auto"/>
        <w:tblLayout w:type="fixed"/>
        <w:tblCellMar>
          <w:left w:w="62" w:type="dxa"/>
          <w:right w:w="62" w:type="dxa"/>
        </w:tblCellMar>
        <w:tblLook w:val="0000"/>
      </w:tblPr>
      <w:tblGrid>
        <w:gridCol w:w="924"/>
        <w:gridCol w:w="6168"/>
      </w:tblGrid>
      <w:tr w:rsidTr="007F76BD">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BodyText"/>
            </w:pPr>
            <w:r w:rsidRPr="007F76BD">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rPr>
                <w:rStyle w:val="SpecialBold"/>
              </w:rPr>
              <w:t>Comments</w:t>
            </w:r>
          </w:p>
        </w:tc>
      </w:tr>
      <w:tr w:rsidTr="007F76BD">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6BD">
            <w:pPr>
              <w:pStyle w:val="BodyText"/>
              <w:rPr>
                <w:lang w:val="en-NZ"/>
              </w:rPr>
            </w:pPr>
            <w:r w:rsidRPr="007F76BD">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6BD" w:rsidP="007F76BD">
            <w:pPr>
              <w:pStyle w:val="BodyText"/>
            </w:pPr>
            <w:r w:rsidRPr="007F76BD">
              <w:t>This version first released with FNS Financial Services Training Package Version 3.0.</w:t>
            </w:r>
          </w:p>
        </w:tc>
      </w:tr>
    </w:tbl>
    <w:p w:rsidR="00100F66" w:rsidP="007F76BD">
      <w:pPr>
        <w:pStyle w:val="BodyText"/>
      </w:pPr>
    </w:p>
    <w:p w:rsidR="00100F66" w:rsidP="007F76BD">
      <w:pPr>
        <w:pStyle w:val="BodyText"/>
      </w:pPr>
    </w:p>
    <w:p w:rsidR="00000000" w:rsidRPr="007F76BD" w:rsidP="007F76BD">
      <w:pPr>
        <w:pStyle w:val="Heading1"/>
      </w:pPr>
      <w:bookmarkStart w:id="9" w:name="O_975578"/>
      <w:bookmarkEnd w:id="9"/>
      <w:r w:rsidRPr="007F76BD">
        <w:t>Performance Evidence</w:t>
      </w:r>
    </w:p>
    <w:p w:rsidR="00000000" w:rsidRPr="007F76BD" w:rsidP="00100F66">
      <w:pPr>
        <w:pStyle w:val="BodyText"/>
      </w:pPr>
      <w:r w:rsidRPr="007F76BD">
        <w:t>Evidence of the ability to:</w:t>
      </w:r>
    </w:p>
    <w:p w:rsidR="00000000" w:rsidRPr="007F76BD" w:rsidP="007F76BD">
      <w:pPr>
        <w:pStyle w:val="ListBullet"/>
      </w:pPr>
      <w:r w:rsidRPr="007F76BD">
        <w:t>identify three workplace situations that require ethical decisions to be made, and:</w:t>
      </w:r>
    </w:p>
    <w:p w:rsidR="00000000" w:rsidRPr="007F76BD" w:rsidP="007F76BD">
      <w:pPr>
        <w:pStyle w:val="ListBullet2"/>
      </w:pPr>
      <w:r w:rsidRPr="007F76BD">
        <w:t>analyse the ethical frameworks that apply to each situation</w:t>
      </w:r>
    </w:p>
    <w:p w:rsidR="00000000" w:rsidRPr="007F76BD" w:rsidP="007F76BD">
      <w:pPr>
        <w:pStyle w:val="ListBullet2"/>
      </w:pPr>
      <w:r w:rsidRPr="007F76BD">
        <w:t>determine the legal requirements and ethical dimensions of each situation including:</w:t>
      </w:r>
    </w:p>
    <w:p w:rsidR="00000000" w:rsidRPr="007F76BD" w:rsidP="007F76BD">
      <w:pPr>
        <w:pStyle w:val="ListBullet3"/>
      </w:pPr>
      <w:r w:rsidRPr="007F76BD">
        <w:t>identifying variances between legal requirements and ethical dimensions</w:t>
      </w:r>
    </w:p>
    <w:p w:rsidR="00000000" w:rsidRPr="007F76BD" w:rsidP="007F76BD">
      <w:pPr>
        <w:pStyle w:val="ListBullet3"/>
      </w:pPr>
      <w:r w:rsidRPr="007F76BD">
        <w:t>evaluating the impact of variances between legal and ethical requirements on decision making</w:t>
      </w:r>
    </w:p>
    <w:p w:rsidR="00000000" w:rsidRPr="007F76BD" w:rsidP="007F76BD">
      <w:pPr>
        <w:pStyle w:val="ListBullet2"/>
      </w:pPr>
      <w:r w:rsidRPr="007F76BD">
        <w:t>eval</w:t>
      </w:r>
      <w:r w:rsidRPr="007F76BD">
        <w:t>uate the factors in each situation that could inhibit ethical decision making</w:t>
      </w:r>
    </w:p>
    <w:p w:rsidR="00000000" w:rsidRPr="007F76BD" w:rsidP="007F76BD">
      <w:pPr>
        <w:pStyle w:val="ListBullet2"/>
      </w:pPr>
      <w:r w:rsidRPr="007F76BD">
        <w:t>determine the legal and organisational protections available when responding to each ethical situation.</w:t>
      </w:r>
    </w:p>
    <w:p w:rsidR="00000000" w:rsidRPr="007F76BD" w:rsidP="007F76BD">
      <w:pPr>
        <w:pStyle w:val="BodyText"/>
      </w:pPr>
    </w:p>
    <w:p w:rsidR="00100F66" w:rsidP="00100F66">
      <w:pPr>
        <w:pStyle w:val="BodyText"/>
      </w:pPr>
      <w:r w:rsidRPr="007F76BD">
        <w:t>Note: If a specific volume or frequency is not stated, then evidence must be provided at least once.</w:t>
      </w:r>
    </w:p>
    <w:p w:rsidR="00000000" w:rsidRPr="007F76BD" w:rsidP="007F76BD">
      <w:pPr>
        <w:pStyle w:val="Heading1"/>
      </w:pPr>
      <w:bookmarkStart w:id="10" w:name="O_975579"/>
      <w:bookmarkEnd w:id="10"/>
      <w:r w:rsidRPr="007F76BD">
        <w:t>Knowledge Evidence</w:t>
      </w:r>
    </w:p>
    <w:p w:rsidR="00000000" w:rsidRPr="007F76BD" w:rsidP="00100F66">
      <w:pPr>
        <w:pStyle w:val="BodyText"/>
      </w:pPr>
      <w:r w:rsidRPr="007F76BD">
        <w:t>The candidate must be able to demonstrate the following knowledge to effectively complete the tasks outlined in the el</w:t>
      </w:r>
      <w:r w:rsidRPr="007F76BD">
        <w:t>ements and performance criteria of this unit, and to manage tasks and reasonably foreseeable contingencies in the context of the work role.</w:t>
      </w:r>
    </w:p>
    <w:p w:rsidR="00000000" w:rsidRPr="007F76BD" w:rsidP="007F76BD">
      <w:pPr>
        <w:pStyle w:val="ListBullet"/>
      </w:pPr>
      <w:r w:rsidRPr="007F76BD">
        <w:t>Industry context in which the unit is being delivered, and common job roles in that industry</w:t>
      </w:r>
    </w:p>
    <w:p w:rsidR="00000000" w:rsidRPr="007F76BD" w:rsidP="007F76BD">
      <w:pPr>
        <w:pStyle w:val="ListBullet"/>
      </w:pPr>
      <w:r w:rsidRPr="007F76BD">
        <w:t>Impact of remuneration</w:t>
      </w:r>
      <w:r w:rsidRPr="007F76BD">
        <w:t xml:space="preserve"> and incentives, organisational culture and situational contexts on an individual’s actions and behaviours in the workplace</w:t>
      </w:r>
    </w:p>
    <w:p w:rsidR="00000000" w:rsidRPr="007F76BD" w:rsidP="007F76BD">
      <w:pPr>
        <w:pStyle w:val="ListBullet"/>
      </w:pPr>
      <w:r w:rsidRPr="007F76BD">
        <w:t xml:space="preserve">Theories of group dynamics in social psychology in relation to how people respond when confronted with an ethical situation that is </w:t>
      </w:r>
      <w:r w:rsidRPr="007F76BD">
        <w:t xml:space="preserve">inconsistent with their values </w:t>
      </w:r>
    </w:p>
    <w:p w:rsidR="00000000" w:rsidRPr="007F76BD" w:rsidP="007F76BD">
      <w:pPr>
        <w:pStyle w:val="ListBullet"/>
      </w:pPr>
      <w:r w:rsidRPr="007F76BD">
        <w:t>Frameworks for ethical decision making, problem solving and policy setting</w:t>
      </w:r>
    </w:p>
    <w:p w:rsidR="00000000" w:rsidRPr="007F76BD" w:rsidP="007F76BD">
      <w:pPr>
        <w:pStyle w:val="ListBullet"/>
      </w:pPr>
      <w:r w:rsidRPr="007F76BD">
        <w:t>Organisational artefacts relating to ethics, values and standards</w:t>
      </w:r>
    </w:p>
    <w:p w:rsidR="00000000" w:rsidRPr="007F76BD" w:rsidP="007F76BD">
      <w:pPr>
        <w:pStyle w:val="ListBullet"/>
      </w:pPr>
      <w:r w:rsidRPr="007F76BD">
        <w:t>Key principles of industry legislation, regulations, codes, and other instruments required to perform work described in the performance evidence</w:t>
      </w:r>
    </w:p>
    <w:p w:rsidR="00100F66" w:rsidP="007F76BD">
      <w:pPr>
        <w:pStyle w:val="ListBullet"/>
      </w:pPr>
      <w:r w:rsidRPr="007F76BD">
        <w:t>Procedures, strategies or protocols to identify and address unethical conduct</w:t>
      </w:r>
    </w:p>
    <w:p w:rsidR="00100F66" w:rsidP="007F76BD">
      <w:pPr>
        <w:pStyle w:val="ListBullet"/>
      </w:pPr>
    </w:p>
    <w:p w:rsidR="00000000" w:rsidRPr="007F76BD" w:rsidP="007F76BD">
      <w:pPr>
        <w:pStyle w:val="Heading1"/>
      </w:pPr>
      <w:bookmarkStart w:id="11" w:name="O_975580"/>
      <w:bookmarkEnd w:id="11"/>
      <w:r w:rsidRPr="007F76BD">
        <w:t>Assessment Cond</w:t>
      </w:r>
      <w:r w:rsidRPr="007F76BD">
        <w:t>itions</w:t>
      </w:r>
    </w:p>
    <w:p w:rsidR="00000000" w:rsidRPr="007F76BD" w:rsidP="00100F66">
      <w:pPr>
        <w:pStyle w:val="BodyText"/>
      </w:pPr>
      <w:r w:rsidRPr="007F76BD">
        <w:t>Assessment must be conducted in a safe environment where evidence gathered demonstrates consistent performance of typical activities experienced in the industry capability field and include access to:</w:t>
      </w:r>
    </w:p>
    <w:p w:rsidR="00000000" w:rsidRPr="007F76BD" w:rsidP="007F76BD">
      <w:pPr>
        <w:pStyle w:val="ListBullet"/>
      </w:pPr>
      <w:r w:rsidRPr="007F76BD">
        <w:t>case studies representing situations of compara</w:t>
      </w:r>
      <w:r w:rsidRPr="007F76BD">
        <w:t>ble context and complexity to those reasonably likely to occur in the industry</w:t>
      </w:r>
    </w:p>
    <w:p w:rsidR="00000000" w:rsidRPr="007F76BD" w:rsidP="007F76BD">
      <w:pPr>
        <w:pStyle w:val="ListBullet"/>
      </w:pPr>
      <w:r w:rsidRPr="007F76BD">
        <w:t>instruments, artefacts or other objects or materials required to effectively complete the elements, performance criteria and evidence requirements of the unit.</w:t>
      </w:r>
    </w:p>
    <w:p w:rsidR="00000000" w:rsidRPr="007F76BD" w:rsidP="007F76BD">
      <w:pPr>
        <w:pStyle w:val="BodyText"/>
      </w:pPr>
    </w:p>
    <w:p w:rsidR="00100F66" w:rsidP="00100F66">
      <w:pPr>
        <w:pStyle w:val="BodyText"/>
      </w:pPr>
      <w:r w:rsidRPr="007F76BD">
        <w:t>Assessors of thi</w:t>
      </w:r>
      <w:r w:rsidRPr="007F76BD">
        <w:t>s unit must satisfy the assessor requirements in applicable vocational education and training legislation, frameworks and/or standards.</w:t>
      </w:r>
    </w:p>
    <w:p w:rsidR="00000000" w:rsidRPr="007F76BD" w:rsidP="007F76BD">
      <w:pPr>
        <w:pStyle w:val="Heading1"/>
      </w:pPr>
      <w:bookmarkStart w:id="12" w:name="O_975583"/>
      <w:bookmarkEnd w:id="12"/>
      <w:r w:rsidRPr="007F76BD">
        <w:t>Links</w:t>
      </w:r>
    </w:p>
    <w:p w:rsidR="00000000" w:rsidRPr="007F76BD" w:rsidP="00100F66">
      <w:pPr>
        <w:pStyle w:val="BodyText"/>
      </w:pPr>
      <w:r w:rsidRPr="007F76BD">
        <w:t xml:space="preserve">Companion volumes are available from VETNet. - </w:t>
      </w:r>
      <w:r>
        <w:fldChar w:fldCharType="begin"/>
      </w:r>
      <w:r>
        <w:instrText xml:space="preserve"> HYPERLINK "https://vetnet.gov.au/Pages/TrainingDocs.aspx?q=c7200cc8-0566-4f04-b76f-e89fd6f102fe" </w:instrText>
      </w:r>
      <w:r>
        <w:fldChar w:fldCharType="separate"/>
      </w:r>
      <w:r w:rsidRPr="003C005D">
        <w:rPr>
          <w:rStyle w:val="Hyperlink"/>
        </w:rPr>
        <w:t>https://vetnet.gov.au/Pages/TrainingDocs.aspx?q=c7200cc8-0566-4f04-b76f-e89fd6f102fe</w:t>
      </w:r>
      <w:r>
        <w:fldChar w:fldCharType="end"/>
      </w:r>
    </w:p>
    <w:p w:rsidR="00000000" w:rsidRPr="007F76BD" w:rsidP="007F76BD"/>
    <w:sectPr w:rsidSect="007F76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6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6BD" w:rsidRPr="00100F66" w:rsidP="00100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6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66" w:rsidP="007F76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0F66" w:rsidP="007F76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00F66" w:rsidP="007F76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6BD" w:rsidP="007F76BD">
    <w:pPr>
      <w:pStyle w:val="Footer"/>
      <w:framePr w:wrap="around"/>
    </w:pPr>
    <w:r>
      <w:fldChar w:fldCharType="begin"/>
    </w:r>
    <w:r>
      <w:instrText xml:space="preserve"> DOCPROPERTY  Subject  \* MERGEFORMAT </w:instrText>
    </w:r>
    <w:r>
      <w:fldChar w:fldCharType="separate"/>
    </w:r>
    <w:r w:rsidR="00100F66">
      <w:t>Approved</w:t>
    </w:r>
    <w:r w:rsidR="00100F66">
      <w:fldChar w:fldCharType="end"/>
    </w:r>
    <w:r>
      <w:tab/>
      <w:t xml:space="preserve">Page </w:t>
    </w:r>
    <w:r>
      <w:fldChar w:fldCharType="begin"/>
    </w:r>
    <w:r>
      <w:instrText xml:space="preserve"> PAGE  \* Arabic  \* MERGEFORMAT </w:instrText>
    </w:r>
    <w:r>
      <w:fldChar w:fldCharType="separate"/>
    </w:r>
    <w:r w:rsidR="00100F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0F66">
      <w:rPr>
        <w:noProof/>
      </w:rPr>
      <w:t>4</w:t>
    </w:r>
    <w:r>
      <w:rPr>
        <w:noProof/>
      </w:rPr>
      <w:fldChar w:fldCharType="end"/>
    </w:r>
  </w:p>
  <w:p w:rsidR="007F76BD" w:rsidP="007F76BD">
    <w:pPr>
      <w:pStyle w:val="Footer"/>
      <w:framePr w:wrap="around"/>
    </w:pPr>
    <w:r>
      <w:t xml:space="preserve">© Commonwealth of Australia, </w:t>
    </w:r>
    <w:r>
      <w:fldChar w:fldCharType="begin"/>
    </w:r>
    <w:r>
      <w:instrText xml:space="preserve"> DATE  \@ "yyyy"  \* MERGEFORMAT </w:instrText>
    </w:r>
    <w:r>
      <w:fldChar w:fldCharType="separate"/>
    </w:r>
    <w:r w:rsidR="00100F66">
      <w:rPr>
        <w:noProof/>
      </w:rPr>
      <w:t>2025</w:t>
    </w:r>
    <w:r>
      <w:fldChar w:fldCharType="end"/>
    </w:r>
    <w:r>
      <w:tab/>
    </w:r>
    <w:r>
      <w:fldChar w:fldCharType="begin"/>
    </w:r>
    <w:r>
      <w:instrText xml:space="preserve"> DOCPROPERTY  Author  \* MERGEFORMAT </w:instrText>
    </w:r>
    <w:r>
      <w:fldChar w:fldCharType="separate"/>
    </w:r>
    <w:r w:rsidR="00100F66">
      <w:t>Future Skills Organisation</w:t>
    </w:r>
    <w:r w:rsidR="00100F66">
      <w:fldChar w:fldCharType="end"/>
    </w:r>
  </w:p>
  <w:p w:rsidR="007F76BD" w:rsidP="007F76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6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76BD" w:rsidRPr="00100F66" w:rsidP="00100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6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F66" w:rsidRPr="002D2AF8" w:rsidP="007F76BD">
    <w:pPr>
      <w:pStyle w:val="Header"/>
      <w:framePr w:wrap="around"/>
    </w:pPr>
    <w:r>
      <w:fldChar w:fldCharType="begin"/>
    </w:r>
    <w:r>
      <w:instrText xml:space="preserve"> TITLE   \* MERGEFORMAT </w:instrText>
    </w:r>
    <w:r>
      <w:fldChar w:fldCharType="separate"/>
    </w:r>
    <w:r>
      <w:t>FNSINC503 Identify situations requiring complex ethical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0F66" w:rsidP="007F76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6BD" w:rsidRPr="002D2AF8" w:rsidP="007F76BD">
    <w:pPr>
      <w:pStyle w:val="Header"/>
      <w:framePr w:wrap="around"/>
    </w:pPr>
    <w:r>
      <w:fldChar w:fldCharType="begin"/>
    </w:r>
    <w:r>
      <w:instrText xml:space="preserve"> TITLE   \* MERGEFORMAT </w:instrText>
    </w:r>
    <w:r>
      <w:fldChar w:fldCharType="separate"/>
    </w:r>
    <w:r w:rsidR="00100F66">
      <w:t>FNSINC503 Identify situations requiring complex ethical decision making</w:t>
    </w:r>
    <w:r w:rsidR="00100F66">
      <w:fldChar w:fldCharType="end"/>
    </w:r>
    <w:r>
      <w:tab/>
      <w:t xml:space="preserve">Date this document was generated: </w:t>
    </w:r>
    <w:r>
      <w:fldChar w:fldCharType="begin"/>
    </w:r>
    <w:r>
      <w:instrText xml:space="preserve"> CREATEDATE  \@ "d MMMM yyyy"  \* MERGEFORMAT </w:instrText>
    </w:r>
    <w:r>
      <w:fldChar w:fldCharType="separate"/>
    </w:r>
    <w:r w:rsidR="00100F66">
      <w:rPr>
        <w:noProof/>
      </w:rPr>
      <w:t>2 March 2025</w:t>
    </w:r>
    <w:r>
      <w:fldChar w:fldCharType="end"/>
    </w:r>
  </w:p>
  <w:p w:rsidR="007F76BD" w:rsidP="007F76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7A0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7EE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1449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6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6BD"/>
    <w:pPr>
      <w:spacing w:before="360" w:after="60"/>
      <w:outlineLvl w:val="0"/>
    </w:pPr>
    <w:rPr>
      <w:sz w:val="32"/>
    </w:rPr>
  </w:style>
  <w:style w:type="paragraph" w:styleId="Heading2">
    <w:name w:val="heading 2"/>
    <w:basedOn w:val="HeadingBase"/>
    <w:next w:val="BodyText"/>
    <w:link w:val="Heading2Char"/>
    <w:qFormat/>
    <w:rsid w:val="007F76BD"/>
    <w:pPr>
      <w:keepLines/>
      <w:spacing w:before="240" w:after="120"/>
      <w:outlineLvl w:val="1"/>
    </w:pPr>
    <w:rPr>
      <w:sz w:val="28"/>
      <w:szCs w:val="40"/>
    </w:rPr>
  </w:style>
  <w:style w:type="paragraph" w:styleId="Heading3">
    <w:name w:val="heading 3"/>
    <w:basedOn w:val="HeadingBase"/>
    <w:next w:val="BodyText"/>
    <w:link w:val="Heading3Char"/>
    <w:qFormat/>
    <w:rsid w:val="007F76BD"/>
    <w:pPr>
      <w:spacing w:before="180" w:after="120"/>
      <w:outlineLvl w:val="2"/>
    </w:pPr>
    <w:rPr>
      <w:spacing w:val="-10"/>
      <w:kern w:val="32"/>
    </w:rPr>
  </w:style>
  <w:style w:type="paragraph" w:styleId="Heading4">
    <w:name w:val="heading 4"/>
    <w:basedOn w:val="HeadingBase"/>
    <w:next w:val="BodyText"/>
    <w:link w:val="Heading4Char"/>
    <w:qFormat/>
    <w:rsid w:val="007F76BD"/>
    <w:pPr>
      <w:spacing w:before="160" w:after="120"/>
      <w:outlineLvl w:val="3"/>
    </w:pPr>
    <w:rPr>
      <w:sz w:val="22"/>
    </w:rPr>
  </w:style>
  <w:style w:type="paragraph" w:styleId="Heading5">
    <w:name w:val="heading 5"/>
    <w:basedOn w:val="HeadingBase"/>
    <w:next w:val="Normal"/>
    <w:link w:val="Heading5Char"/>
    <w:qFormat/>
    <w:rsid w:val="007F76BD"/>
    <w:pPr>
      <w:spacing w:before="80"/>
      <w:outlineLvl w:val="4"/>
    </w:pPr>
    <w:rPr>
      <w:color w:val="918585"/>
      <w:sz w:val="20"/>
    </w:rPr>
  </w:style>
  <w:style w:type="paragraph" w:styleId="Heading6">
    <w:name w:val="heading 6"/>
    <w:basedOn w:val="HeadingBase"/>
    <w:next w:val="Normal"/>
    <w:link w:val="Heading6Char"/>
    <w:qFormat/>
    <w:rsid w:val="007F76BD"/>
    <w:pPr>
      <w:spacing w:before="60"/>
      <w:outlineLvl w:val="5"/>
    </w:pPr>
    <w:rPr>
      <w:color w:val="918585"/>
      <w:sz w:val="20"/>
    </w:rPr>
  </w:style>
  <w:style w:type="paragraph" w:styleId="Heading7">
    <w:name w:val="heading 7"/>
    <w:basedOn w:val="Normal"/>
    <w:next w:val="Normal"/>
    <w:link w:val="Heading7Char"/>
    <w:qFormat/>
    <w:rsid w:val="007F76BD"/>
    <w:pPr>
      <w:ind w:left="720"/>
      <w:outlineLvl w:val="6"/>
    </w:pPr>
    <w:rPr>
      <w:i/>
    </w:rPr>
  </w:style>
  <w:style w:type="paragraph" w:styleId="Heading8">
    <w:name w:val="heading 8"/>
    <w:basedOn w:val="Normal"/>
    <w:next w:val="Normal"/>
    <w:link w:val="Heading8Char"/>
    <w:qFormat/>
    <w:rsid w:val="007F76BD"/>
    <w:pPr>
      <w:ind w:left="720"/>
      <w:outlineLvl w:val="7"/>
    </w:pPr>
    <w:rPr>
      <w:i/>
    </w:rPr>
  </w:style>
  <w:style w:type="paragraph" w:styleId="Heading9">
    <w:name w:val="heading 9"/>
    <w:basedOn w:val="Normal"/>
    <w:next w:val="Normal"/>
    <w:link w:val="Heading9Char"/>
    <w:qFormat/>
    <w:rsid w:val="007F76BD"/>
    <w:pPr>
      <w:ind w:left="720"/>
      <w:outlineLvl w:val="8"/>
    </w:pPr>
    <w:rPr>
      <w:i/>
    </w:rPr>
  </w:style>
  <w:style w:type="character" w:default="1" w:styleId="DefaultParagraphFont">
    <w:name w:val="Default Paragraph Font"/>
    <w:uiPriority w:val="1"/>
    <w:unhideWhenUsed/>
    <w:rsid w:val="007F76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6BD"/>
  </w:style>
  <w:style w:type="character" w:customStyle="1" w:styleId="Heading1Char">
    <w:name w:val="Heading 1 Char"/>
    <w:basedOn w:val="DefaultParagraphFont"/>
    <w:link w:val="Heading1"/>
    <w:rsid w:val="007F76BD"/>
    <w:rPr>
      <w:rFonts w:ascii="Times New Roman" w:eastAsia="Times New Roman" w:hAnsi="Times New Roman" w:cs="Times New Roman"/>
      <w:b/>
      <w:sz w:val="32"/>
      <w:szCs w:val="20"/>
      <w:lang w:eastAsia="en-US"/>
    </w:rPr>
  </w:style>
  <w:style w:type="paragraph" w:styleId="BodyText">
    <w:name w:val="Body Text"/>
    <w:basedOn w:val="Normal"/>
    <w:link w:val="BodyTextChar"/>
    <w:rsid w:val="007F76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76BD"/>
    <w:rPr>
      <w:rFonts w:ascii="Times New Roman" w:eastAsia="Times New Roman" w:hAnsi="Times New Roman" w:cs="Times New Roman"/>
      <w:sz w:val="24"/>
      <w:lang w:eastAsia="en-US"/>
    </w:rPr>
  </w:style>
  <w:style w:type="paragraph" w:styleId="ListBullet">
    <w:name w:val="List Bullet"/>
    <w:basedOn w:val="List"/>
    <w:rsid w:val="007F76BD"/>
    <w:pPr>
      <w:numPr>
        <w:numId w:val="13"/>
      </w:numPr>
      <w:tabs>
        <w:tab w:val="clear" w:pos="340"/>
      </w:tabs>
      <w:spacing w:before="40" w:after="40"/>
    </w:pPr>
  </w:style>
  <w:style w:type="character" w:customStyle="1" w:styleId="SpecialBold">
    <w:name w:val="Special Bold"/>
    <w:basedOn w:val="DefaultParagraphFont"/>
    <w:rsid w:val="007F76BD"/>
    <w:rPr>
      <w:b/>
      <w:spacing w:val="0"/>
    </w:rPr>
  </w:style>
  <w:style w:type="paragraph" w:styleId="ListBullet2">
    <w:name w:val="List Bullet 2"/>
    <w:basedOn w:val="List2"/>
    <w:rsid w:val="007F76BD"/>
    <w:pPr>
      <w:numPr>
        <w:numId w:val="14"/>
      </w:numPr>
      <w:tabs>
        <w:tab w:val="clear" w:pos="680"/>
      </w:tabs>
    </w:pPr>
  </w:style>
  <w:style w:type="character" w:styleId="Emphasis">
    <w:name w:val="Emphasis"/>
    <w:basedOn w:val="DefaultParagraphFont"/>
    <w:qFormat/>
    <w:rsid w:val="007F76BD"/>
    <w:rPr>
      <w:i/>
    </w:rPr>
  </w:style>
  <w:style w:type="paragraph" w:customStyle="1" w:styleId="SuperHeading">
    <w:name w:val="SuperHeading"/>
    <w:basedOn w:val="Normal"/>
    <w:rsid w:val="007F76BD"/>
    <w:pPr>
      <w:spacing w:before="240" w:after="120"/>
      <w:outlineLvl w:val="0"/>
    </w:pPr>
    <w:rPr>
      <w:rFonts w:ascii="Times New Roman" w:hAnsi="Times New Roman"/>
      <w:b/>
      <w:sz w:val="32"/>
    </w:rPr>
  </w:style>
  <w:style w:type="paragraph" w:customStyle="1" w:styleId="AllowPageBreak">
    <w:name w:val="AllowPageBreak"/>
    <w:rsid w:val="007F76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76BD"/>
    <w:pPr>
      <w:numPr>
        <w:numId w:val="3"/>
      </w:numPr>
      <w:tabs>
        <w:tab w:val="clear" w:pos="1021"/>
      </w:tabs>
      <w:ind w:left="1037" w:hanging="357"/>
    </w:pPr>
  </w:style>
  <w:style w:type="character" w:customStyle="1" w:styleId="Heading2Char">
    <w:name w:val="Heading 2 Char"/>
    <w:basedOn w:val="DefaultParagraphFont"/>
    <w:link w:val="Heading2"/>
    <w:rsid w:val="007F76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6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6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6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6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6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6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6BD"/>
    <w:rPr>
      <w:rFonts w:ascii="Courier New" w:eastAsia="Times New Roman" w:hAnsi="Courier New" w:cs="Times New Roman"/>
      <w:i/>
      <w:szCs w:val="20"/>
      <w:lang w:eastAsia="en-US"/>
    </w:rPr>
  </w:style>
  <w:style w:type="paragraph" w:customStyle="1" w:styleId="HeadingBase">
    <w:name w:val="Heading Base"/>
    <w:rsid w:val="007F76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6BD"/>
    <w:pPr>
      <w:tabs>
        <w:tab w:val="right" w:leader="dot" w:pos="9072"/>
      </w:tabs>
      <w:ind w:left="567"/>
    </w:pPr>
    <w:rPr>
      <w:szCs w:val="22"/>
    </w:rPr>
  </w:style>
  <w:style w:type="paragraph" w:customStyle="1" w:styleId="TOCBase">
    <w:name w:val="TOC Base"/>
    <w:rsid w:val="007F76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6BD"/>
    <w:pPr>
      <w:tabs>
        <w:tab w:val="right" w:leader="dot" w:pos="9072"/>
      </w:tabs>
      <w:spacing w:before="40" w:after="40"/>
      <w:ind w:left="284"/>
    </w:pPr>
    <w:rPr>
      <w:rFonts w:ascii="Times New Roman" w:hAnsi="Times New Roman"/>
    </w:rPr>
  </w:style>
  <w:style w:type="paragraph" w:styleId="TOC1">
    <w:name w:val="toc 1"/>
    <w:basedOn w:val="TOCBase"/>
    <w:next w:val="Normal"/>
    <w:rsid w:val="007F76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76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6BD"/>
    <w:rPr>
      <w:rFonts w:ascii="Times New Roman" w:eastAsia="Times New Roman" w:hAnsi="Times New Roman" w:cs="Times New Roman"/>
      <w:sz w:val="16"/>
      <w:lang w:eastAsia="en-US"/>
    </w:rPr>
  </w:style>
  <w:style w:type="paragraph" w:styleId="Title">
    <w:name w:val="Title"/>
    <w:basedOn w:val="HeadingBase"/>
    <w:link w:val="TitleChar"/>
    <w:qFormat/>
    <w:rsid w:val="007F76BD"/>
    <w:pPr>
      <w:spacing w:before="5040"/>
      <w:jc w:val="center"/>
    </w:pPr>
    <w:rPr>
      <w:sz w:val="48"/>
      <w:szCs w:val="72"/>
      <w:lang w:val="en-US"/>
    </w:rPr>
  </w:style>
  <w:style w:type="character" w:customStyle="1" w:styleId="TitleChar">
    <w:name w:val="Title Char"/>
    <w:basedOn w:val="DefaultParagraphFont"/>
    <w:link w:val="Title"/>
    <w:rsid w:val="007F76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6BD"/>
    <w:pPr>
      <w:tabs>
        <w:tab w:val="left" w:pos="3600"/>
        <w:tab w:val="left" w:pos="3958"/>
      </w:tabs>
    </w:pPr>
  </w:style>
  <w:style w:type="paragraph" w:styleId="List">
    <w:name w:val="List"/>
    <w:basedOn w:val="BodyText"/>
    <w:next w:val="BodyText"/>
    <w:rsid w:val="007F76BD"/>
    <w:pPr>
      <w:tabs>
        <w:tab w:val="left" w:pos="340"/>
      </w:tabs>
      <w:spacing w:before="60" w:after="60"/>
      <w:ind w:left="340" w:hanging="340"/>
    </w:pPr>
  </w:style>
  <w:style w:type="paragraph" w:customStyle="1" w:styleId="Note">
    <w:name w:val="Note"/>
    <w:basedOn w:val="BodyText"/>
    <w:rsid w:val="007F76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6BD"/>
    <w:pPr>
      <w:framePr w:wrap="auto" w:hAnchor="text" w:y="6049"/>
    </w:pPr>
    <w:rPr>
      <w:color w:val="000000"/>
      <w:sz w:val="40"/>
    </w:rPr>
  </w:style>
  <w:style w:type="paragraph" w:customStyle="1" w:styleId="TOCTitle">
    <w:name w:val="TOCTitle"/>
    <w:basedOn w:val="Heading1"/>
    <w:rsid w:val="007F76BD"/>
    <w:pPr>
      <w:spacing w:after="240"/>
      <w:jc w:val="center"/>
      <w:outlineLvl w:val="9"/>
    </w:pPr>
    <w:rPr>
      <w:caps/>
    </w:rPr>
  </w:style>
  <w:style w:type="paragraph" w:customStyle="1" w:styleId="Version">
    <w:name w:val="Version"/>
    <w:rsid w:val="007F76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6BD"/>
    <w:pPr>
      <w:keepNext w:val="0"/>
      <w:tabs>
        <w:tab w:val="right" w:pos="4176"/>
      </w:tabs>
      <w:ind w:left="198" w:hanging="198"/>
    </w:pPr>
    <w:rPr>
      <w:rFonts w:ascii="Garamond" w:hAnsi="Garamond"/>
    </w:rPr>
  </w:style>
  <w:style w:type="paragraph" w:styleId="IndexHeading">
    <w:name w:val="index heading"/>
    <w:basedOn w:val="Normal"/>
    <w:next w:val="Index1"/>
    <w:semiHidden/>
    <w:rsid w:val="007F76BD"/>
    <w:pPr>
      <w:spacing w:before="120" w:after="120"/>
    </w:pPr>
    <w:rPr>
      <w:rFonts w:ascii="Arial" w:hAnsi="Arial"/>
      <w:b/>
      <w:color w:val="918585"/>
      <w:sz w:val="24"/>
    </w:rPr>
  </w:style>
  <w:style w:type="paragraph" w:styleId="Header">
    <w:name w:val="header"/>
    <w:basedOn w:val="Normal"/>
    <w:link w:val="HeaderChar"/>
    <w:rsid w:val="007F76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6BD"/>
    <w:rPr>
      <w:rFonts w:ascii="Times New Roman" w:eastAsia="Times New Roman" w:hAnsi="Times New Roman" w:cs="Times New Roman"/>
      <w:sz w:val="16"/>
      <w:szCs w:val="20"/>
      <w:lang w:val="en-GB" w:eastAsia="en-US"/>
    </w:rPr>
  </w:style>
  <w:style w:type="paragraph" w:customStyle="1" w:styleId="Chapter">
    <w:name w:val="Chapter"/>
    <w:basedOn w:val="Normal"/>
    <w:rsid w:val="007F76BD"/>
    <w:pPr>
      <w:spacing w:before="240"/>
    </w:pPr>
    <w:rPr>
      <w:rFonts w:ascii="Times New Roman" w:hAnsi="Times New Roman"/>
      <w:smallCaps/>
      <w:spacing w:val="80"/>
      <w:sz w:val="28"/>
    </w:rPr>
  </w:style>
  <w:style w:type="paragraph" w:customStyle="1" w:styleId="InChapter">
    <w:name w:val="InChapter"/>
    <w:basedOn w:val="Heading3"/>
    <w:rsid w:val="007F76BD"/>
    <w:pPr>
      <w:spacing w:after="240"/>
      <w:outlineLvl w:val="9"/>
    </w:pPr>
    <w:rPr>
      <w:noProof/>
    </w:rPr>
  </w:style>
  <w:style w:type="paragraph" w:styleId="Index2">
    <w:name w:val="index 2"/>
    <w:basedOn w:val="Normal"/>
    <w:next w:val="Normal"/>
    <w:semiHidden/>
    <w:rsid w:val="007F76BD"/>
    <w:pPr>
      <w:tabs>
        <w:tab w:val="right" w:pos="4176"/>
      </w:tabs>
      <w:ind w:left="568" w:hanging="284"/>
    </w:pPr>
    <w:rPr>
      <w:rFonts w:ascii="Garamond" w:hAnsi="Garamond"/>
    </w:rPr>
  </w:style>
  <w:style w:type="paragraph" w:customStyle="1" w:styleId="Byline">
    <w:name w:val="Byline"/>
    <w:rsid w:val="007F76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6BD"/>
    <w:pPr>
      <w:tabs>
        <w:tab w:val="clear" w:pos="3600"/>
        <w:tab w:val="clear" w:pos="3958"/>
      </w:tabs>
      <w:jc w:val="right"/>
    </w:pPr>
  </w:style>
  <w:style w:type="paragraph" w:styleId="Caption">
    <w:name w:val="caption"/>
    <w:basedOn w:val="BodyText"/>
    <w:next w:val="Normal"/>
    <w:qFormat/>
    <w:rsid w:val="007F76BD"/>
    <w:pPr>
      <w:framePr w:w="2268" w:hSpace="181" w:vSpace="181" w:wrap="around" w:vAnchor="text" w:hAnchor="page" w:x="1135" w:y="285" w:anchorLock="1"/>
    </w:pPr>
    <w:rPr>
      <w:i/>
    </w:rPr>
  </w:style>
  <w:style w:type="paragraph" w:customStyle="1" w:styleId="MiniTOCTitle">
    <w:name w:val="MiniTOCTitle"/>
    <w:basedOn w:val="Heading4"/>
    <w:rsid w:val="007F76BD"/>
    <w:pPr>
      <w:spacing w:before="240"/>
      <w:outlineLvl w:val="9"/>
    </w:pPr>
    <w:rPr>
      <w:noProof/>
      <w:sz w:val="24"/>
    </w:rPr>
  </w:style>
  <w:style w:type="paragraph" w:customStyle="1" w:styleId="MiniTOCItem">
    <w:name w:val="MiniTOCItem"/>
    <w:basedOn w:val="ListBullet"/>
    <w:rsid w:val="007F76BD"/>
    <w:pPr>
      <w:numPr>
        <w:numId w:val="0"/>
      </w:numPr>
      <w:tabs>
        <w:tab w:val="right" w:leader="dot" w:pos="6521"/>
      </w:tabs>
      <w:spacing w:before="0" w:after="0"/>
    </w:pPr>
  </w:style>
  <w:style w:type="paragraph" w:customStyle="1" w:styleId="TOFTitle">
    <w:name w:val="TOFTitle"/>
    <w:basedOn w:val="TOCTitle"/>
    <w:rsid w:val="007F76BD"/>
  </w:style>
  <w:style w:type="paragraph" w:styleId="TableofFigures">
    <w:name w:val="table of figures"/>
    <w:basedOn w:val="Normal"/>
    <w:next w:val="Normal"/>
    <w:semiHidden/>
    <w:rsid w:val="007F76BD"/>
    <w:pPr>
      <w:tabs>
        <w:tab w:val="right" w:leader="dot" w:pos="9072"/>
      </w:tabs>
      <w:ind w:left="970" w:hanging="403"/>
    </w:pPr>
    <w:rPr>
      <w:rFonts w:ascii="Times New Roman" w:hAnsi="Times New Roman"/>
      <w:b/>
    </w:rPr>
  </w:style>
  <w:style w:type="paragraph" w:styleId="ListNumber">
    <w:name w:val="List Number"/>
    <w:basedOn w:val="List"/>
    <w:rsid w:val="007F76BD"/>
    <w:pPr>
      <w:numPr>
        <w:numId w:val="16"/>
      </w:numPr>
      <w:tabs>
        <w:tab w:val="clear" w:pos="340"/>
      </w:tabs>
    </w:pPr>
  </w:style>
  <w:style w:type="character" w:customStyle="1" w:styleId="WingdingSymbols">
    <w:name w:val="Wingding Symbols"/>
    <w:rsid w:val="007F76BD"/>
    <w:rPr>
      <w:rFonts w:ascii="Wingdings" w:hAnsi="Wingdings"/>
    </w:rPr>
  </w:style>
  <w:style w:type="paragraph" w:customStyle="1" w:styleId="TableHeading">
    <w:name w:val="Table Heading"/>
    <w:basedOn w:val="HeadingBase"/>
    <w:rsid w:val="007F76BD"/>
    <w:pPr>
      <w:keepLines/>
      <w:pBdr>
        <w:bottom w:val="single" w:sz="6" w:space="1" w:color="918585"/>
      </w:pBdr>
      <w:spacing w:before="240"/>
    </w:pPr>
  </w:style>
  <w:style w:type="character" w:customStyle="1" w:styleId="HotSpot">
    <w:name w:val="HotSpot"/>
    <w:rsid w:val="007F76BD"/>
    <w:rPr>
      <w:color w:val="0033CC"/>
      <w:u w:val="none"/>
    </w:rPr>
  </w:style>
  <w:style w:type="paragraph" w:customStyle="1" w:styleId="BodyTextRight">
    <w:name w:val="Body Text Right"/>
    <w:basedOn w:val="BodyText"/>
    <w:rsid w:val="007F76BD"/>
    <w:pPr>
      <w:spacing w:before="0" w:after="0"/>
      <w:jc w:val="right"/>
    </w:pPr>
  </w:style>
  <w:style w:type="paragraph" w:styleId="Index3">
    <w:name w:val="index 3"/>
    <w:basedOn w:val="ListNumber2"/>
    <w:next w:val="Normal"/>
    <w:semiHidden/>
    <w:rsid w:val="007F76BD"/>
    <w:pPr>
      <w:numPr>
        <w:numId w:val="0"/>
      </w:numPr>
      <w:tabs>
        <w:tab w:val="right" w:leader="dot" w:pos="4176"/>
      </w:tabs>
    </w:pPr>
  </w:style>
  <w:style w:type="paragraph" w:styleId="ListNumber2">
    <w:name w:val="List Number 2"/>
    <w:basedOn w:val="List2"/>
    <w:rsid w:val="007F76BD"/>
    <w:pPr>
      <w:numPr>
        <w:numId w:val="11"/>
      </w:numPr>
      <w:tabs>
        <w:tab w:val="clear" w:pos="1060"/>
      </w:tabs>
    </w:pPr>
  </w:style>
  <w:style w:type="paragraph" w:customStyle="1" w:styleId="MarginNote">
    <w:name w:val="Margin Note"/>
    <w:basedOn w:val="BodyText"/>
    <w:rsid w:val="007F76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6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6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6BD"/>
    <w:rPr>
      <w:sz w:val="32"/>
    </w:rPr>
  </w:style>
  <w:style w:type="paragraph" w:customStyle="1" w:styleId="HeadingProcedure">
    <w:name w:val="Heading Procedure"/>
    <w:basedOn w:val="HeadingBase"/>
    <w:next w:val="Normal"/>
    <w:rsid w:val="007F76BD"/>
    <w:pPr>
      <w:tabs>
        <w:tab w:val="left" w:pos="0"/>
      </w:tabs>
      <w:spacing w:before="120" w:after="60"/>
    </w:pPr>
    <w:rPr>
      <w:i/>
      <w:color w:val="918585"/>
      <w:sz w:val="22"/>
    </w:rPr>
  </w:style>
  <w:style w:type="paragraph" w:customStyle="1" w:styleId="TableBodyText">
    <w:name w:val="Table Body Text"/>
    <w:basedOn w:val="BodyText"/>
    <w:rsid w:val="007F76BD"/>
    <w:pPr>
      <w:spacing w:before="60" w:after="60"/>
    </w:pPr>
  </w:style>
  <w:style w:type="paragraph" w:styleId="ListContinue">
    <w:name w:val="List Continue"/>
    <w:basedOn w:val="List"/>
    <w:rsid w:val="007F76BD"/>
    <w:pPr>
      <w:ind w:firstLine="0"/>
    </w:pPr>
  </w:style>
  <w:style w:type="paragraph" w:customStyle="1" w:styleId="ListNote">
    <w:name w:val="List Note"/>
    <w:basedOn w:val="List"/>
    <w:rsid w:val="007F76BD"/>
    <w:pPr>
      <w:pBdr>
        <w:top w:val="single" w:sz="6" w:space="2" w:color="918585"/>
        <w:bottom w:val="single" w:sz="6" w:space="2" w:color="918585"/>
      </w:pBdr>
      <w:tabs>
        <w:tab w:val="left" w:pos="1021"/>
      </w:tabs>
      <w:ind w:firstLine="0"/>
    </w:pPr>
  </w:style>
  <w:style w:type="paragraph" w:customStyle="1" w:styleId="Warning">
    <w:name w:val="Warning"/>
    <w:basedOn w:val="BodyText"/>
    <w:rsid w:val="007F76BD"/>
    <w:pPr>
      <w:shd w:val="clear" w:color="auto" w:fill="D9D9D9"/>
      <w:tabs>
        <w:tab w:val="left" w:pos="992"/>
      </w:tabs>
      <w:ind w:left="119" w:right="119"/>
    </w:pPr>
    <w:rPr>
      <w:sz w:val="20"/>
    </w:rPr>
  </w:style>
  <w:style w:type="paragraph" w:customStyle="1" w:styleId="MarginIcons">
    <w:name w:val="Margin Icons"/>
    <w:basedOn w:val="BodyText"/>
    <w:rsid w:val="007F76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6BD"/>
    <w:rPr>
      <w:rFonts w:ascii="Courier New" w:hAnsi="Courier New"/>
    </w:rPr>
  </w:style>
  <w:style w:type="paragraph" w:customStyle="1" w:styleId="NoteBullet">
    <w:name w:val="Note Bullet"/>
    <w:basedOn w:val="Note"/>
    <w:rsid w:val="007F76BD"/>
    <w:pPr>
      <w:tabs>
        <w:tab w:val="clear" w:pos="680"/>
      </w:tabs>
      <w:spacing w:before="60" w:after="60"/>
    </w:pPr>
  </w:style>
  <w:style w:type="paragraph" w:customStyle="1" w:styleId="SubHeading2">
    <w:name w:val="SubHeading2"/>
    <w:basedOn w:val="HeadingBase"/>
    <w:rsid w:val="007F76BD"/>
    <w:pPr>
      <w:spacing w:before="240" w:after="60"/>
    </w:pPr>
    <w:rPr>
      <w:sz w:val="20"/>
    </w:rPr>
  </w:style>
  <w:style w:type="paragraph" w:customStyle="1" w:styleId="SubHeading1">
    <w:name w:val="SubHeading1"/>
    <w:basedOn w:val="HeadingBase"/>
    <w:rsid w:val="007F76BD"/>
    <w:pPr>
      <w:spacing w:before="240" w:after="60"/>
    </w:pPr>
    <w:rPr>
      <w:color w:val="918585"/>
      <w:sz w:val="22"/>
    </w:rPr>
  </w:style>
  <w:style w:type="paragraph" w:customStyle="1" w:styleId="SideHeading">
    <w:name w:val="Side Heading"/>
    <w:basedOn w:val="HeadingBase"/>
    <w:rsid w:val="007F76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6BD"/>
    <w:pPr>
      <w:numPr>
        <w:numId w:val="12"/>
      </w:numPr>
    </w:pPr>
  </w:style>
  <w:style w:type="paragraph" w:styleId="PlainText">
    <w:name w:val="Plain Text"/>
    <w:basedOn w:val="Normal"/>
    <w:link w:val="PlainTextChar"/>
    <w:rsid w:val="007F76BD"/>
    <w:rPr>
      <w:sz w:val="20"/>
    </w:rPr>
  </w:style>
  <w:style w:type="character" w:customStyle="1" w:styleId="PlainTextChar">
    <w:name w:val="Plain Text Char"/>
    <w:basedOn w:val="DefaultParagraphFont"/>
    <w:link w:val="PlainText"/>
    <w:rsid w:val="007F76BD"/>
    <w:rPr>
      <w:rFonts w:ascii="Courier New" w:eastAsia="Times New Roman" w:hAnsi="Courier New" w:cs="Times New Roman"/>
      <w:sz w:val="20"/>
      <w:szCs w:val="20"/>
      <w:lang w:eastAsia="en-US"/>
    </w:rPr>
  </w:style>
  <w:style w:type="character" w:customStyle="1" w:styleId="MenuOption">
    <w:name w:val="Menu Option"/>
    <w:basedOn w:val="DefaultParagraphFont"/>
    <w:rsid w:val="007F76BD"/>
    <w:rPr>
      <w:b/>
      <w:smallCaps/>
    </w:rPr>
  </w:style>
  <w:style w:type="paragraph" w:customStyle="1" w:styleId="TableListNumber">
    <w:name w:val="Table List Number"/>
    <w:basedOn w:val="ListNumber"/>
    <w:rsid w:val="007F76BD"/>
    <w:pPr>
      <w:numPr>
        <w:numId w:val="0"/>
      </w:numPr>
    </w:pPr>
  </w:style>
  <w:style w:type="paragraph" w:styleId="TOC4">
    <w:name w:val="toc 4"/>
    <w:basedOn w:val="TOCBase"/>
    <w:next w:val="Normal"/>
    <w:semiHidden/>
    <w:rsid w:val="007F76BD"/>
    <w:pPr>
      <w:tabs>
        <w:tab w:val="right" w:leader="dot" w:pos="9071"/>
      </w:tabs>
      <w:ind w:left="1701"/>
    </w:pPr>
  </w:style>
  <w:style w:type="paragraph" w:customStyle="1" w:styleId="ListAlpha">
    <w:name w:val="List Alpha"/>
    <w:basedOn w:val="List"/>
    <w:rsid w:val="007F76BD"/>
    <w:pPr>
      <w:numPr>
        <w:numId w:val="10"/>
      </w:numPr>
    </w:pPr>
  </w:style>
  <w:style w:type="paragraph" w:customStyle="1" w:styleId="ListAlpha2">
    <w:name w:val="List Alpha 2"/>
    <w:basedOn w:val="List2"/>
    <w:rsid w:val="007F76BD"/>
    <w:pPr>
      <w:numPr>
        <w:numId w:val="9"/>
      </w:numPr>
    </w:pPr>
  </w:style>
  <w:style w:type="paragraph" w:styleId="List2">
    <w:name w:val="List 2"/>
    <w:basedOn w:val="BodyText"/>
    <w:rsid w:val="007F76BD"/>
    <w:pPr>
      <w:tabs>
        <w:tab w:val="left" w:pos="680"/>
      </w:tabs>
      <w:spacing w:before="60" w:after="60"/>
      <w:ind w:left="680" w:hanging="340"/>
    </w:pPr>
  </w:style>
  <w:style w:type="paragraph" w:styleId="List3">
    <w:name w:val="List 3"/>
    <w:basedOn w:val="BodyText"/>
    <w:rsid w:val="007F76BD"/>
    <w:pPr>
      <w:tabs>
        <w:tab w:val="left" w:pos="1021"/>
      </w:tabs>
      <w:spacing w:before="60" w:after="60"/>
      <w:ind w:left="1020" w:hanging="340"/>
    </w:pPr>
  </w:style>
  <w:style w:type="paragraph" w:styleId="List4">
    <w:name w:val="List 4"/>
    <w:basedOn w:val="BodyText"/>
    <w:rsid w:val="007F76BD"/>
    <w:pPr>
      <w:tabs>
        <w:tab w:val="left" w:pos="1361"/>
      </w:tabs>
      <w:spacing w:before="60" w:after="60"/>
      <w:ind w:left="1361" w:hanging="340"/>
    </w:pPr>
  </w:style>
  <w:style w:type="paragraph" w:styleId="List5">
    <w:name w:val="List 5"/>
    <w:basedOn w:val="BodyText"/>
    <w:rsid w:val="007F76BD"/>
    <w:pPr>
      <w:tabs>
        <w:tab w:val="left" w:pos="1701"/>
      </w:tabs>
      <w:spacing w:before="60" w:after="60"/>
      <w:ind w:left="1701" w:hanging="340"/>
    </w:pPr>
  </w:style>
  <w:style w:type="paragraph" w:styleId="ListBullet4">
    <w:name w:val="List Bullet 4"/>
    <w:basedOn w:val="List4"/>
    <w:rsid w:val="007F76BD"/>
    <w:pPr>
      <w:numPr>
        <w:numId w:val="4"/>
      </w:numPr>
      <w:tabs>
        <w:tab w:val="clear" w:pos="1361"/>
      </w:tabs>
    </w:pPr>
  </w:style>
  <w:style w:type="paragraph" w:styleId="ListBullet5">
    <w:name w:val="List Bullet 5"/>
    <w:basedOn w:val="List5"/>
    <w:rsid w:val="007F76BD"/>
    <w:pPr>
      <w:numPr>
        <w:numId w:val="5"/>
      </w:numPr>
    </w:pPr>
  </w:style>
  <w:style w:type="paragraph" w:styleId="ListContinue2">
    <w:name w:val="List Continue 2"/>
    <w:basedOn w:val="List2"/>
    <w:rsid w:val="007F76BD"/>
    <w:pPr>
      <w:ind w:firstLine="0"/>
    </w:pPr>
  </w:style>
  <w:style w:type="paragraph" w:styleId="ListContinue3">
    <w:name w:val="List Continue 3"/>
    <w:basedOn w:val="List3"/>
    <w:rsid w:val="007F76BD"/>
    <w:pPr>
      <w:ind w:left="1021" w:firstLine="0"/>
    </w:pPr>
  </w:style>
  <w:style w:type="paragraph" w:styleId="ListContinue4">
    <w:name w:val="List Continue 4"/>
    <w:basedOn w:val="List4"/>
    <w:rsid w:val="007F76BD"/>
    <w:pPr>
      <w:ind w:firstLine="0"/>
    </w:pPr>
  </w:style>
  <w:style w:type="paragraph" w:styleId="ListContinue5">
    <w:name w:val="List Continue 5"/>
    <w:basedOn w:val="List5"/>
    <w:rsid w:val="007F76BD"/>
    <w:pPr>
      <w:ind w:firstLine="0"/>
    </w:pPr>
  </w:style>
  <w:style w:type="paragraph" w:styleId="ListNumber3">
    <w:name w:val="List Number 3"/>
    <w:basedOn w:val="List3"/>
    <w:rsid w:val="007F76BD"/>
    <w:pPr>
      <w:numPr>
        <w:numId w:val="6"/>
      </w:numPr>
    </w:pPr>
  </w:style>
  <w:style w:type="paragraph" w:styleId="ListNumber4">
    <w:name w:val="List Number 4"/>
    <w:basedOn w:val="List4"/>
    <w:rsid w:val="007F76BD"/>
    <w:pPr>
      <w:numPr>
        <w:numId w:val="7"/>
      </w:numPr>
    </w:pPr>
  </w:style>
  <w:style w:type="paragraph" w:styleId="ListNumber5">
    <w:name w:val="List Number 5"/>
    <w:basedOn w:val="List5"/>
    <w:rsid w:val="007F76BD"/>
    <w:pPr>
      <w:numPr>
        <w:numId w:val="8"/>
      </w:numPr>
    </w:pPr>
  </w:style>
  <w:style w:type="paragraph" w:styleId="BlockText">
    <w:name w:val="Block Text"/>
    <w:basedOn w:val="Normal"/>
    <w:rsid w:val="007F76BD"/>
    <w:pPr>
      <w:spacing w:after="120"/>
      <w:ind w:left="1440" w:right="1440"/>
    </w:pPr>
  </w:style>
  <w:style w:type="character" w:customStyle="1" w:styleId="Subscript">
    <w:name w:val="Subscript"/>
    <w:basedOn w:val="DefaultParagraphFont"/>
    <w:rsid w:val="007F76BD"/>
    <w:rPr>
      <w:sz w:val="16"/>
      <w:vertAlign w:val="subscript"/>
    </w:rPr>
  </w:style>
  <w:style w:type="character" w:customStyle="1" w:styleId="Superscript">
    <w:name w:val="Superscript"/>
    <w:basedOn w:val="DefaultParagraphFont"/>
    <w:rsid w:val="007F76BD"/>
    <w:rPr>
      <w:sz w:val="16"/>
      <w:vertAlign w:val="superscript"/>
    </w:rPr>
  </w:style>
  <w:style w:type="character" w:customStyle="1" w:styleId="Symbols">
    <w:name w:val="Symbols"/>
    <w:basedOn w:val="DefaultParagraphFont"/>
    <w:rsid w:val="007F76BD"/>
    <w:rPr>
      <w:rFonts w:ascii="Symbol" w:hAnsi="Symbol"/>
    </w:rPr>
  </w:style>
  <w:style w:type="character" w:customStyle="1" w:styleId="MenuOptions">
    <w:name w:val="Menu Options"/>
    <w:basedOn w:val="DefaultParagraphFont"/>
    <w:rsid w:val="007F76BD"/>
    <w:rPr>
      <w:rFonts w:ascii="Arial Narrow" w:hAnsi="Arial Narrow"/>
      <w:smallCaps/>
    </w:rPr>
  </w:style>
  <w:style w:type="character" w:customStyle="1" w:styleId="Buttons">
    <w:name w:val="Buttons"/>
    <w:basedOn w:val="DefaultParagraphFont"/>
    <w:rsid w:val="007F76BD"/>
    <w:rPr>
      <w:b/>
    </w:rPr>
  </w:style>
  <w:style w:type="character" w:customStyle="1" w:styleId="Underlined">
    <w:name w:val="Underlined"/>
    <w:basedOn w:val="DefaultParagraphFont"/>
    <w:rsid w:val="007F76BD"/>
    <w:rPr>
      <w:u w:val="single"/>
    </w:rPr>
  </w:style>
  <w:style w:type="paragraph" w:customStyle="1" w:styleId="TableBodyTextRight">
    <w:name w:val="Table Body Text Right"/>
    <w:basedOn w:val="TableBodyText"/>
    <w:rsid w:val="007F76BD"/>
    <w:pPr>
      <w:widowControl w:val="0"/>
      <w:autoSpaceDE w:val="0"/>
      <w:autoSpaceDN w:val="0"/>
      <w:adjustRightInd w:val="0"/>
      <w:jc w:val="right"/>
    </w:pPr>
    <w:rPr>
      <w:rFonts w:cs="Arial"/>
      <w:szCs w:val="18"/>
    </w:rPr>
  </w:style>
  <w:style w:type="paragraph" w:customStyle="1" w:styleId="CopyrightText">
    <w:name w:val="Copyright Text"/>
    <w:basedOn w:val="BodyText"/>
    <w:rsid w:val="007F76BD"/>
    <w:rPr>
      <w:sz w:val="18"/>
    </w:rPr>
  </w:style>
  <w:style w:type="paragraph" w:customStyle="1" w:styleId="BodySmallRight">
    <w:name w:val="Body Small Right"/>
    <w:basedOn w:val="BodyTextRight"/>
    <w:rsid w:val="007F76BD"/>
    <w:rPr>
      <w:sz w:val="18"/>
      <w:szCs w:val="18"/>
    </w:rPr>
  </w:style>
  <w:style w:type="paragraph" w:customStyle="1" w:styleId="MarginEdition">
    <w:name w:val="Margin Edition"/>
    <w:basedOn w:val="MarginNote"/>
    <w:rsid w:val="007F76BD"/>
    <w:pPr>
      <w:spacing w:before="0" w:after="0"/>
    </w:pPr>
    <w:rPr>
      <w:rFonts w:ascii="Times New Roman" w:hAnsi="Times New Roman"/>
      <w:color w:val="999999"/>
    </w:rPr>
  </w:style>
  <w:style w:type="paragraph" w:customStyle="1" w:styleId="Spacer">
    <w:name w:val="Spacer"/>
    <w:basedOn w:val="Normal"/>
    <w:rsid w:val="007F76BD"/>
    <w:rPr>
      <w:sz w:val="2"/>
      <w:szCs w:val="2"/>
    </w:rPr>
  </w:style>
  <w:style w:type="character" w:customStyle="1" w:styleId="Small">
    <w:name w:val="Small"/>
    <w:basedOn w:val="DefaultParagraphFont"/>
    <w:rsid w:val="007F76BD"/>
    <w:rPr>
      <w:sz w:val="16"/>
    </w:rPr>
  </w:style>
  <w:style w:type="paragraph" w:customStyle="1" w:styleId="WideTable">
    <w:name w:val="Wide Table"/>
    <w:basedOn w:val="Normal"/>
    <w:rsid w:val="007F76BD"/>
    <w:pPr>
      <w:ind w:left="-1418"/>
    </w:pPr>
    <w:rPr>
      <w:sz w:val="2"/>
      <w:szCs w:val="2"/>
    </w:rPr>
  </w:style>
  <w:style w:type="character" w:styleId="PageNumber">
    <w:name w:val="page number"/>
    <w:basedOn w:val="DefaultParagraphFont"/>
    <w:rsid w:val="007F76BD"/>
  </w:style>
  <w:style w:type="paragraph" w:styleId="Quote">
    <w:name w:val="Quote"/>
    <w:basedOn w:val="Heading1"/>
    <w:link w:val="QuoteChar"/>
    <w:qFormat/>
    <w:rsid w:val="007F76BD"/>
    <w:rPr>
      <w:b w:val="0"/>
      <w:sz w:val="72"/>
      <w:szCs w:val="72"/>
      <w:lang w:val="en-NZ"/>
    </w:rPr>
  </w:style>
  <w:style w:type="character" w:customStyle="1" w:styleId="QuoteChar">
    <w:name w:val="Quote Char"/>
    <w:basedOn w:val="DefaultParagraphFont"/>
    <w:link w:val="Quote"/>
    <w:rsid w:val="007F76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6BD"/>
    <w:pPr>
      <w:pageBreakBefore/>
    </w:pPr>
  </w:style>
  <w:style w:type="paragraph" w:customStyle="1" w:styleId="Border">
    <w:name w:val="Border"/>
    <w:basedOn w:val="Normal"/>
    <w:qFormat/>
    <w:rsid w:val="007F76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6BD"/>
    <w:rPr>
      <w:b/>
      <w:bCs/>
      <w:i/>
      <w:iCs/>
      <w:color w:val="auto"/>
    </w:rPr>
  </w:style>
  <w:style w:type="paragraph" w:styleId="IntenseQuote">
    <w:name w:val="Intense Quote"/>
    <w:basedOn w:val="Normal"/>
    <w:next w:val="Normal"/>
    <w:link w:val="IntenseQuoteChar"/>
    <w:uiPriority w:val="30"/>
    <w:qFormat/>
    <w:rsid w:val="007F76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6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6BD"/>
    <w:rPr>
      <w:smallCaps/>
      <w:color w:val="auto"/>
      <w:u w:val="single"/>
    </w:rPr>
  </w:style>
  <w:style w:type="character" w:styleId="IntenseReference">
    <w:name w:val="Intense Reference"/>
    <w:basedOn w:val="DefaultParagraphFont"/>
    <w:uiPriority w:val="32"/>
    <w:qFormat/>
    <w:rsid w:val="007F76BD"/>
    <w:rPr>
      <w:b/>
      <w:bCs/>
      <w:smallCaps/>
      <w:color w:val="auto"/>
      <w:spacing w:val="5"/>
      <w:u w:val="single"/>
    </w:rPr>
  </w:style>
  <w:style w:type="paragraph" w:customStyle="1" w:styleId="2ColumnHeading">
    <w:name w:val="2Column Heading"/>
    <w:basedOn w:val="BodyText"/>
    <w:qFormat/>
    <w:rsid w:val="007F76BD"/>
    <w:pPr>
      <w:spacing w:after="60"/>
      <w:ind w:left="-2268"/>
    </w:pPr>
    <w:rPr>
      <w:b/>
    </w:rPr>
  </w:style>
  <w:style w:type="paragraph" w:customStyle="1" w:styleId="Heading1TOC">
    <w:name w:val="Heading1 TOC"/>
    <w:basedOn w:val="Normal"/>
    <w:qFormat/>
    <w:rsid w:val="007F76BD"/>
    <w:pPr>
      <w:spacing w:before="240" w:after="120"/>
    </w:pPr>
    <w:rPr>
      <w:rFonts w:ascii="Times New Roman" w:hAnsi="Times New Roman"/>
      <w:b/>
      <w:sz w:val="32"/>
    </w:rPr>
  </w:style>
  <w:style w:type="paragraph" w:customStyle="1" w:styleId="Heading2TOC">
    <w:name w:val="Heading2 TOC"/>
    <w:basedOn w:val="Normal"/>
    <w:qFormat/>
    <w:rsid w:val="007F76BD"/>
    <w:pPr>
      <w:spacing w:before="240" w:after="60"/>
    </w:pPr>
    <w:rPr>
      <w:rFonts w:ascii="Times New Roman" w:hAnsi="Times New Roman"/>
      <w:b/>
      <w:sz w:val="28"/>
    </w:rPr>
  </w:style>
  <w:style w:type="character" w:customStyle="1" w:styleId="Underline">
    <w:name w:val="Underline"/>
    <w:basedOn w:val="DefaultParagraphFont"/>
    <w:qFormat/>
    <w:rsid w:val="007F76BD"/>
    <w:rPr>
      <w:u w:val="single"/>
    </w:rPr>
  </w:style>
  <w:style w:type="character" w:customStyle="1" w:styleId="BoldandItalics">
    <w:name w:val="Bold and Italics"/>
    <w:qFormat/>
    <w:rsid w:val="007F76BD"/>
    <w:rPr>
      <w:b/>
      <w:i/>
      <w:u w:val="none"/>
    </w:rPr>
  </w:style>
  <w:style w:type="paragraph" w:styleId="BalloonText">
    <w:name w:val="Balloon Text"/>
    <w:basedOn w:val="Normal"/>
    <w:link w:val="BalloonTextChar"/>
    <w:rsid w:val="007F76BD"/>
    <w:rPr>
      <w:rFonts w:ascii="Tahoma" w:hAnsi="Tahoma" w:cs="Tahoma"/>
      <w:sz w:val="16"/>
      <w:szCs w:val="16"/>
    </w:rPr>
  </w:style>
  <w:style w:type="character" w:customStyle="1" w:styleId="BalloonTextChar">
    <w:name w:val="Balloon Text Char"/>
    <w:basedOn w:val="DefaultParagraphFont"/>
    <w:link w:val="BalloonText"/>
    <w:rsid w:val="007F76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6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76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6BD"/>
    <w:rPr>
      <w:b/>
      <w:color w:val="660033"/>
      <w:spacing w:val="0"/>
    </w:rPr>
  </w:style>
  <w:style w:type="paragraph" w:customStyle="1" w:styleId="Nameditemlist">
    <w:name w:val="Named item list"/>
    <w:basedOn w:val="BodyText"/>
    <w:qFormat/>
    <w:rsid w:val="007F76BD"/>
    <w:pPr>
      <w:tabs>
        <w:tab w:val="left" w:pos="2835"/>
      </w:tabs>
      <w:ind w:left="2835" w:hanging="2835"/>
    </w:pPr>
  </w:style>
  <w:style w:type="paragraph" w:customStyle="1" w:styleId="BodyTextnopadding">
    <w:name w:val="Body Text no padding"/>
    <w:basedOn w:val="BodyText"/>
    <w:qFormat/>
    <w:rsid w:val="007F76BD"/>
    <w:pPr>
      <w:spacing w:before="0" w:after="0"/>
    </w:pPr>
  </w:style>
  <w:style w:type="paragraph" w:customStyle="1" w:styleId="BodyTextBold">
    <w:name w:val="Body Text Bold"/>
    <w:basedOn w:val="BodyText"/>
    <w:qFormat/>
    <w:rsid w:val="007F76BD"/>
    <w:rPr>
      <w:b/>
    </w:rPr>
  </w:style>
  <w:style w:type="character" w:styleId="Hyperlink">
    <w:name w:val="Hyperlink"/>
    <w:basedOn w:val="DefaultParagraphFont"/>
    <w:uiPriority w:val="99"/>
    <w:unhideWhenUsed/>
    <w:rsid w:val="00100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1005</Words>
  <Characters>6464</Characters>
  <Application>Microsoft Office Word</Application>
  <DocSecurity>0</DocSecurity>
  <Lines>202</Lines>
  <Paragraphs>118</Paragraphs>
  <ScaleCrop>false</ScaleCrop>
  <Company>Author-it Software Corporation Ltd.</Company>
  <LinksUpToDate>false</LinksUpToDate>
  <CharactersWithSpaces>7351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FNSINC503 Identify situations requiring complex ethical decision making</dc:title>
  <dc:subject>Approved</dc:subject>
  <dc:creator>Future Skills Organisation</dc:creator>
  <cp:keywords>Release: 1</cp:keywords>
  <dc:description>Review Date: 12 April 2008</dc:description>
  <cp:lastModifiedBy>HSD_TPCMSd.prod</cp:lastModifiedBy>
  <cp:revision>3</cp:revision>
  <dcterms:created xsi:type="dcterms:W3CDTF">2025-03-02T00:52:00Z</dcterms:created>
  <dcterms:modified xsi:type="dcterms:W3CDTF">2025-03-02T00:52:00Z</dcterms:modified>
</cp:coreProperties>
</file>