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1E0D" w:rsidP="00171E0D">
      <w:pPr>
        <w:pStyle w:val="Title"/>
      </w:pPr>
      <w:r>
        <w:fldChar w:fldCharType="begin"/>
      </w:r>
      <w:r>
        <w:instrText xml:space="preserve"> TITLE   \* MERGEFORMAT </w:instrText>
      </w:r>
      <w:r>
        <w:fldChar w:fldCharType="separate"/>
      </w:r>
      <w:r>
        <w:t>Assessment Requirements for FNSINC503 Identify situations requiring complex ethical decision making</w:t>
      </w:r>
      <w:r>
        <w:fldChar w:fldCharType="end"/>
      </w:r>
    </w:p>
    <w:p w:rsidR="00171E0D" w:rsidP="00171E0D">
      <w:pPr>
        <w:pStyle w:val="Version"/>
        <w:sectPr w:rsidSect="00E337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378B" w:rsidP="00E3378B">
      <w:pPr>
        <w:pStyle w:val="SuperHeading"/>
      </w:pPr>
      <w:r w:rsidRPr="00E3378B">
        <w:t>Assessment Requirements for FNSINC503 Identify situations requiring complex ethical decision making</w:t>
      </w:r>
    </w:p>
    <w:p w:rsidR="00000000" w:rsidRPr="00E3378B" w:rsidP="00E3378B">
      <w:pPr>
        <w:pStyle w:val="Heading1"/>
      </w:pPr>
      <w:bookmarkStart w:id="1" w:name="O_975577"/>
      <w:bookmarkEnd w:id="1"/>
      <w:r w:rsidRPr="00E3378B">
        <w:t>Modification History</w:t>
      </w:r>
    </w:p>
    <w:tbl>
      <w:tblPr>
        <w:tblW w:w="0" w:type="auto"/>
        <w:tblLayout w:type="fixed"/>
        <w:tblCellMar>
          <w:left w:w="62" w:type="dxa"/>
          <w:right w:w="62" w:type="dxa"/>
        </w:tblCellMar>
        <w:tblLook w:val="0000"/>
      </w:tblPr>
      <w:tblGrid>
        <w:gridCol w:w="924"/>
        <w:gridCol w:w="6168"/>
      </w:tblGrid>
      <w:tr w:rsidTr="00E3378B">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78B" w:rsidP="00E3378B">
            <w:pPr>
              <w:pStyle w:val="BodyText"/>
            </w:pPr>
            <w:r w:rsidRPr="00E3378B">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78B">
            <w:pPr>
              <w:pStyle w:val="BodyText"/>
              <w:rPr>
                <w:lang w:val="en-NZ"/>
              </w:rPr>
            </w:pPr>
            <w:r w:rsidRPr="00E3378B">
              <w:rPr>
                <w:rStyle w:val="SpecialBold"/>
              </w:rPr>
              <w:t>Comments</w:t>
            </w:r>
          </w:p>
        </w:tc>
      </w:tr>
      <w:tr w:rsidTr="00E3378B">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78B">
            <w:pPr>
              <w:pStyle w:val="BodyText"/>
              <w:rPr>
                <w:lang w:val="en-NZ"/>
              </w:rPr>
            </w:pPr>
            <w:r w:rsidRPr="00E3378B">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78B" w:rsidP="00E3378B">
            <w:pPr>
              <w:pStyle w:val="BodyText"/>
            </w:pPr>
            <w:r w:rsidRPr="00E3378B">
              <w:t>This version first released with FNS Financial Services Training Package Version 3.0.</w:t>
            </w:r>
          </w:p>
        </w:tc>
      </w:tr>
    </w:tbl>
    <w:p w:rsidR="00171E0D" w:rsidP="00E3378B">
      <w:pPr>
        <w:pStyle w:val="BodyText"/>
      </w:pPr>
    </w:p>
    <w:p w:rsidR="00171E0D" w:rsidP="00E3378B">
      <w:pPr>
        <w:pStyle w:val="BodyText"/>
      </w:pPr>
    </w:p>
    <w:p w:rsidR="00000000" w:rsidRPr="00E3378B" w:rsidP="00E3378B">
      <w:pPr>
        <w:pStyle w:val="Heading1"/>
      </w:pPr>
      <w:bookmarkStart w:id="2" w:name="O_975578"/>
      <w:bookmarkEnd w:id="2"/>
      <w:r w:rsidRPr="00E3378B">
        <w:t>Performance Evidence</w:t>
      </w:r>
    </w:p>
    <w:p w:rsidR="00000000" w:rsidRPr="00E3378B" w:rsidP="00171E0D">
      <w:pPr>
        <w:pStyle w:val="BodyText"/>
      </w:pPr>
      <w:r w:rsidRPr="00E3378B">
        <w:t>Evidence of the ability to:</w:t>
      </w:r>
    </w:p>
    <w:p w:rsidR="00000000" w:rsidRPr="00E3378B" w:rsidP="00E3378B">
      <w:pPr>
        <w:pStyle w:val="ListBullet"/>
      </w:pPr>
      <w:r w:rsidRPr="00E3378B">
        <w:t>identify three workplace situations that require ethical decisions to be made, and:</w:t>
      </w:r>
    </w:p>
    <w:p w:rsidR="00000000" w:rsidRPr="00E3378B" w:rsidP="00E3378B">
      <w:pPr>
        <w:pStyle w:val="ListBullet2"/>
      </w:pPr>
      <w:r w:rsidRPr="00E3378B">
        <w:t>analyse the ethical frameworks that apply to each situation</w:t>
      </w:r>
    </w:p>
    <w:p w:rsidR="00000000" w:rsidRPr="00E3378B" w:rsidP="00E3378B">
      <w:pPr>
        <w:pStyle w:val="ListBullet2"/>
      </w:pPr>
      <w:r w:rsidRPr="00E3378B">
        <w:t>determine the legal requirements and ethical dimensions of each situation including:</w:t>
      </w:r>
    </w:p>
    <w:p w:rsidR="00000000" w:rsidRPr="00E3378B" w:rsidP="00E3378B">
      <w:pPr>
        <w:pStyle w:val="ListBullet3"/>
      </w:pPr>
      <w:r w:rsidRPr="00E3378B">
        <w:t>identifying variances between legal requirements and ethical dimensions</w:t>
      </w:r>
    </w:p>
    <w:p w:rsidR="00000000" w:rsidRPr="00E3378B" w:rsidP="00E3378B">
      <w:pPr>
        <w:pStyle w:val="ListBullet3"/>
      </w:pPr>
      <w:r w:rsidRPr="00E3378B">
        <w:t>evaluating the impact of variances between legal and ethical requirements on decision making</w:t>
      </w:r>
    </w:p>
    <w:p w:rsidR="00000000" w:rsidRPr="00E3378B" w:rsidP="00E3378B">
      <w:pPr>
        <w:pStyle w:val="ListBullet2"/>
      </w:pPr>
      <w:r w:rsidRPr="00E3378B">
        <w:t>eval</w:t>
      </w:r>
      <w:r w:rsidRPr="00E3378B">
        <w:t>uate the factors in each situation that could inhibit ethical decision making</w:t>
      </w:r>
    </w:p>
    <w:p w:rsidR="00000000" w:rsidRPr="00E3378B" w:rsidP="00E3378B">
      <w:pPr>
        <w:pStyle w:val="ListBullet2"/>
      </w:pPr>
      <w:r w:rsidRPr="00E3378B">
        <w:t>determine the legal and organisational protections available when responding to each ethical situation.</w:t>
      </w:r>
    </w:p>
    <w:p w:rsidR="00000000" w:rsidRPr="00E3378B" w:rsidP="00E3378B">
      <w:pPr>
        <w:pStyle w:val="BodyText"/>
      </w:pPr>
    </w:p>
    <w:p w:rsidR="00171E0D" w:rsidP="00171E0D">
      <w:pPr>
        <w:pStyle w:val="BodyText"/>
      </w:pPr>
      <w:r w:rsidRPr="00E3378B">
        <w:t>Note: If a specific volume or frequency is not stated, then evidence must</w:t>
      </w:r>
      <w:r w:rsidRPr="00E3378B">
        <w:t xml:space="preserve"> be provided at least once.</w:t>
      </w:r>
    </w:p>
    <w:p w:rsidR="00000000" w:rsidRPr="00E3378B" w:rsidP="00E3378B">
      <w:pPr>
        <w:pStyle w:val="Heading1"/>
      </w:pPr>
      <w:bookmarkStart w:id="3" w:name="O_975579"/>
      <w:bookmarkEnd w:id="3"/>
      <w:r w:rsidRPr="00E3378B">
        <w:t>Knowledge Evidence</w:t>
      </w:r>
    </w:p>
    <w:p w:rsidR="00000000" w:rsidRPr="00E3378B" w:rsidP="00171E0D">
      <w:pPr>
        <w:pStyle w:val="BodyText"/>
      </w:pPr>
      <w:r w:rsidRPr="00E3378B">
        <w:t>The candidate must be able to demonstrate the following knowledge to effectively complete the tasks outlined in the elements and performance criteria of this unit, and to manage tasks and rea</w:t>
      </w:r>
      <w:r w:rsidRPr="00E3378B">
        <w:t>sonably foreseeable contingencies in the context of the work role.</w:t>
      </w:r>
    </w:p>
    <w:p w:rsidR="00000000" w:rsidRPr="00E3378B" w:rsidP="00E3378B">
      <w:pPr>
        <w:pStyle w:val="ListBullet"/>
      </w:pPr>
      <w:r w:rsidRPr="00E3378B">
        <w:t>Industry context in which the unit is being delivered, and common job roles in that industry</w:t>
      </w:r>
    </w:p>
    <w:p w:rsidR="00000000" w:rsidRPr="00E3378B" w:rsidP="00E3378B">
      <w:pPr>
        <w:pStyle w:val="ListBullet"/>
      </w:pPr>
      <w:r w:rsidRPr="00E3378B">
        <w:t>Impact of remuneration and incentives, organisational culture and situational cont</w:t>
      </w:r>
      <w:r w:rsidRPr="00E3378B">
        <w:t>exts on an individual’s actions and behaviours in the workplace</w:t>
      </w:r>
    </w:p>
    <w:p w:rsidR="00000000" w:rsidRPr="00E3378B" w:rsidP="00E3378B">
      <w:pPr>
        <w:pStyle w:val="ListBullet"/>
      </w:pPr>
      <w:r w:rsidRPr="00E3378B">
        <w:t xml:space="preserve">Theories of group dynamics in social psychology in relation to how people respond when confronted with an ethical situation that is inconsistent with their values </w:t>
      </w:r>
    </w:p>
    <w:p w:rsidR="00000000" w:rsidRPr="00E3378B" w:rsidP="00E3378B">
      <w:pPr>
        <w:pStyle w:val="ListBullet"/>
      </w:pPr>
      <w:r w:rsidRPr="00E3378B">
        <w:t>Frameworks for ethical decis</w:t>
      </w:r>
      <w:r w:rsidRPr="00E3378B">
        <w:t>ion making, problem solving and policy setting</w:t>
      </w:r>
    </w:p>
    <w:p w:rsidR="00000000" w:rsidRPr="00E3378B" w:rsidP="00E3378B">
      <w:pPr>
        <w:pStyle w:val="ListBullet"/>
      </w:pPr>
      <w:r w:rsidRPr="00E3378B">
        <w:t>Organisational artefacts relating to ethics, values and standards</w:t>
      </w:r>
    </w:p>
    <w:p w:rsidR="00000000" w:rsidRPr="00E3378B" w:rsidP="00E3378B">
      <w:pPr>
        <w:pStyle w:val="ListBullet"/>
      </w:pPr>
      <w:r w:rsidRPr="00E3378B">
        <w:t>Key principles of industry legislation, regulations, codes, and other instruments required to perform work described in the performance evidenc</w:t>
      </w:r>
      <w:r w:rsidRPr="00E3378B">
        <w:t>e</w:t>
      </w:r>
    </w:p>
    <w:p w:rsidR="00171E0D" w:rsidP="00E3378B">
      <w:pPr>
        <w:pStyle w:val="ListBullet"/>
      </w:pPr>
      <w:r w:rsidRPr="00E3378B">
        <w:t>Procedures, strategies or protocols to identify and address unethical conduct</w:t>
      </w:r>
    </w:p>
    <w:p w:rsidR="00171E0D" w:rsidP="00E3378B">
      <w:pPr>
        <w:pStyle w:val="ListBullet"/>
      </w:pPr>
    </w:p>
    <w:p w:rsidR="00000000" w:rsidRPr="00E3378B" w:rsidP="00E3378B">
      <w:pPr>
        <w:pStyle w:val="Heading1"/>
      </w:pPr>
      <w:bookmarkStart w:id="4" w:name="O_975580"/>
      <w:bookmarkEnd w:id="4"/>
      <w:r w:rsidRPr="00E3378B">
        <w:t>Assessment Conditions</w:t>
      </w:r>
    </w:p>
    <w:p w:rsidR="00000000" w:rsidRPr="00E3378B" w:rsidP="00171E0D">
      <w:pPr>
        <w:pStyle w:val="BodyText"/>
      </w:pPr>
      <w:r w:rsidRPr="00E3378B">
        <w:t>Assessment must be conducted in a safe environment where evidence gathered demonstrates consistent performance of typical activities exp</w:t>
      </w:r>
      <w:r w:rsidRPr="00E3378B">
        <w:t>erienced in the industry capability field and include access to:</w:t>
      </w:r>
    </w:p>
    <w:p w:rsidR="00000000" w:rsidRPr="00E3378B" w:rsidP="00E3378B">
      <w:pPr>
        <w:pStyle w:val="ListBullet"/>
      </w:pPr>
      <w:r w:rsidRPr="00E3378B">
        <w:t>case studies representing situations of comparable context and complexity to those reasonably likely to occur in the industry</w:t>
      </w:r>
    </w:p>
    <w:p w:rsidR="00000000" w:rsidRPr="00E3378B" w:rsidP="00E3378B">
      <w:pPr>
        <w:pStyle w:val="ListBullet"/>
      </w:pPr>
      <w:r w:rsidRPr="00E3378B">
        <w:t>instruments, artefacts or other objects or materials required to</w:t>
      </w:r>
      <w:r w:rsidRPr="00E3378B">
        <w:t xml:space="preserve"> effectively complete the elements, performance criteria and evidence requirements of the unit.</w:t>
      </w:r>
    </w:p>
    <w:p w:rsidR="00000000" w:rsidRPr="00E3378B" w:rsidP="00E3378B">
      <w:pPr>
        <w:pStyle w:val="BodyText"/>
      </w:pPr>
    </w:p>
    <w:p w:rsidR="00171E0D" w:rsidP="00171E0D">
      <w:pPr>
        <w:pStyle w:val="BodyText"/>
      </w:pPr>
      <w:r w:rsidRPr="00E3378B">
        <w:t>Assessors of this unit must satisfy the assessor requirements in applicable vocational education and training legislation, frameworks and/or standards.</w:t>
      </w:r>
    </w:p>
    <w:p w:rsidR="00000000" w:rsidRPr="00E3378B" w:rsidP="00E3378B">
      <w:pPr>
        <w:pStyle w:val="Heading1"/>
      </w:pPr>
      <w:bookmarkStart w:id="5" w:name="O_975583"/>
      <w:bookmarkEnd w:id="5"/>
      <w:r w:rsidRPr="00E3378B">
        <w:t>Links</w:t>
      </w:r>
    </w:p>
    <w:p w:rsidR="00000000" w:rsidRPr="00E3378B" w:rsidP="00171E0D">
      <w:pPr>
        <w:pStyle w:val="BodyText"/>
      </w:pPr>
      <w:r w:rsidRPr="00E3378B">
        <w:t xml:space="preserve">Companion volumes are available from VETNet. - </w:t>
      </w:r>
      <w:r>
        <w:fldChar w:fldCharType="begin"/>
      </w:r>
      <w:r>
        <w:instrText xml:space="preserve"> HYPERLINK "https://vetnet.gov.au/Pages/TrainingDocs.aspx?q=c7200cc8-0566-4f04-b76f-e89fd6f102fe" </w:instrText>
      </w:r>
      <w:r>
        <w:fldChar w:fldCharType="separate"/>
      </w:r>
      <w:r w:rsidRPr="000D2AE4">
        <w:rPr>
          <w:rStyle w:val="Hyperlink"/>
        </w:rPr>
        <w:t>https://vetnet.gov.au/Pages/TrainingDocs.aspx?q=c7200cc8-0566-4f04-b76f-e89fd6f102fe</w:t>
      </w:r>
      <w:r>
        <w:fldChar w:fldCharType="end"/>
      </w:r>
    </w:p>
    <w:p w:rsidR="00000000" w:rsidRPr="00E3378B" w:rsidP="00E3378B"/>
    <w:sectPr w:rsidSect="00E337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7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78B" w:rsidRPr="00171E0D" w:rsidP="00171E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7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E0D" w:rsidP="00E337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71E0D" w:rsidP="00E3378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71E0D" w:rsidP="00E337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7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E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378B" w:rsidRPr="00171E0D" w:rsidP="00171E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7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E0D" w:rsidRPr="002D2AF8" w:rsidP="00E3378B">
    <w:pPr>
      <w:pStyle w:val="Header"/>
      <w:framePr w:wrap="around"/>
    </w:pPr>
    <w:r>
      <w:fldChar w:fldCharType="begin"/>
    </w:r>
    <w:r>
      <w:instrText xml:space="preserve"> TITLE   \* MERGEFORMAT </w:instrText>
    </w:r>
    <w:r>
      <w:fldChar w:fldCharType="separate"/>
    </w:r>
    <w:r>
      <w:t>Assessment Requirements for FNSINC503 Identify situations requiring complex ethical decision making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171E0D" w:rsidP="00E337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2664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ACA4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9060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7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378B"/>
    <w:pPr>
      <w:spacing w:before="360" w:after="60"/>
      <w:outlineLvl w:val="0"/>
    </w:pPr>
    <w:rPr>
      <w:sz w:val="32"/>
    </w:rPr>
  </w:style>
  <w:style w:type="paragraph" w:styleId="Heading2">
    <w:name w:val="heading 2"/>
    <w:basedOn w:val="HeadingBase"/>
    <w:next w:val="BodyText"/>
    <w:link w:val="Heading2Char"/>
    <w:qFormat/>
    <w:rsid w:val="00E3378B"/>
    <w:pPr>
      <w:keepLines/>
      <w:spacing w:before="240" w:after="120"/>
      <w:outlineLvl w:val="1"/>
    </w:pPr>
    <w:rPr>
      <w:sz w:val="28"/>
      <w:szCs w:val="40"/>
    </w:rPr>
  </w:style>
  <w:style w:type="paragraph" w:styleId="Heading3">
    <w:name w:val="heading 3"/>
    <w:basedOn w:val="HeadingBase"/>
    <w:next w:val="BodyText"/>
    <w:link w:val="Heading3Char"/>
    <w:qFormat/>
    <w:rsid w:val="00E3378B"/>
    <w:pPr>
      <w:spacing w:before="180" w:after="120"/>
      <w:outlineLvl w:val="2"/>
    </w:pPr>
    <w:rPr>
      <w:spacing w:val="-10"/>
      <w:kern w:val="32"/>
    </w:rPr>
  </w:style>
  <w:style w:type="paragraph" w:styleId="Heading4">
    <w:name w:val="heading 4"/>
    <w:basedOn w:val="HeadingBase"/>
    <w:next w:val="BodyText"/>
    <w:link w:val="Heading4Char"/>
    <w:qFormat/>
    <w:rsid w:val="00E3378B"/>
    <w:pPr>
      <w:spacing w:before="160" w:after="120"/>
      <w:outlineLvl w:val="3"/>
    </w:pPr>
    <w:rPr>
      <w:sz w:val="22"/>
    </w:rPr>
  </w:style>
  <w:style w:type="paragraph" w:styleId="Heading5">
    <w:name w:val="heading 5"/>
    <w:basedOn w:val="HeadingBase"/>
    <w:next w:val="Normal"/>
    <w:link w:val="Heading5Char"/>
    <w:qFormat/>
    <w:rsid w:val="00E3378B"/>
    <w:pPr>
      <w:spacing w:before="80"/>
      <w:outlineLvl w:val="4"/>
    </w:pPr>
    <w:rPr>
      <w:color w:val="918585"/>
      <w:sz w:val="20"/>
    </w:rPr>
  </w:style>
  <w:style w:type="paragraph" w:styleId="Heading6">
    <w:name w:val="heading 6"/>
    <w:basedOn w:val="HeadingBase"/>
    <w:next w:val="Normal"/>
    <w:link w:val="Heading6Char"/>
    <w:qFormat/>
    <w:rsid w:val="00E3378B"/>
    <w:pPr>
      <w:spacing w:before="60"/>
      <w:outlineLvl w:val="5"/>
    </w:pPr>
    <w:rPr>
      <w:color w:val="918585"/>
      <w:sz w:val="20"/>
    </w:rPr>
  </w:style>
  <w:style w:type="paragraph" w:styleId="Heading7">
    <w:name w:val="heading 7"/>
    <w:basedOn w:val="Normal"/>
    <w:next w:val="Normal"/>
    <w:link w:val="Heading7Char"/>
    <w:qFormat/>
    <w:rsid w:val="00E3378B"/>
    <w:pPr>
      <w:ind w:left="720"/>
      <w:outlineLvl w:val="6"/>
    </w:pPr>
    <w:rPr>
      <w:i/>
    </w:rPr>
  </w:style>
  <w:style w:type="paragraph" w:styleId="Heading8">
    <w:name w:val="heading 8"/>
    <w:basedOn w:val="Normal"/>
    <w:next w:val="Normal"/>
    <w:link w:val="Heading8Char"/>
    <w:qFormat/>
    <w:rsid w:val="00E3378B"/>
    <w:pPr>
      <w:ind w:left="720"/>
      <w:outlineLvl w:val="7"/>
    </w:pPr>
    <w:rPr>
      <w:i/>
    </w:rPr>
  </w:style>
  <w:style w:type="paragraph" w:styleId="Heading9">
    <w:name w:val="heading 9"/>
    <w:basedOn w:val="Normal"/>
    <w:next w:val="Normal"/>
    <w:link w:val="Heading9Char"/>
    <w:qFormat/>
    <w:rsid w:val="00E3378B"/>
    <w:pPr>
      <w:ind w:left="720"/>
      <w:outlineLvl w:val="8"/>
    </w:pPr>
    <w:rPr>
      <w:i/>
    </w:rPr>
  </w:style>
  <w:style w:type="character" w:default="1" w:styleId="DefaultParagraphFont">
    <w:name w:val="Default Paragraph Font"/>
    <w:uiPriority w:val="1"/>
    <w:unhideWhenUsed/>
    <w:rsid w:val="00E337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378B"/>
  </w:style>
  <w:style w:type="character" w:customStyle="1" w:styleId="Heading1Char">
    <w:name w:val="Heading 1 Char"/>
    <w:basedOn w:val="DefaultParagraphFont"/>
    <w:link w:val="Heading1"/>
    <w:rsid w:val="00E3378B"/>
    <w:rPr>
      <w:rFonts w:ascii="Times New Roman" w:eastAsia="Times New Roman" w:hAnsi="Times New Roman" w:cs="Times New Roman"/>
      <w:b/>
      <w:sz w:val="32"/>
      <w:szCs w:val="20"/>
      <w:lang w:eastAsia="en-US"/>
    </w:rPr>
  </w:style>
  <w:style w:type="paragraph" w:styleId="BodyText">
    <w:name w:val="Body Text"/>
    <w:basedOn w:val="Normal"/>
    <w:link w:val="BodyTextChar"/>
    <w:rsid w:val="00E337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378B"/>
    <w:rPr>
      <w:rFonts w:ascii="Times New Roman" w:eastAsia="Times New Roman" w:hAnsi="Times New Roman" w:cs="Times New Roman"/>
      <w:sz w:val="24"/>
      <w:lang w:eastAsia="en-US"/>
    </w:rPr>
  </w:style>
  <w:style w:type="paragraph" w:styleId="ListBullet">
    <w:name w:val="List Bullet"/>
    <w:basedOn w:val="List"/>
    <w:rsid w:val="00E3378B"/>
    <w:pPr>
      <w:numPr>
        <w:numId w:val="13"/>
      </w:numPr>
      <w:tabs>
        <w:tab w:val="clear" w:pos="340"/>
      </w:tabs>
      <w:spacing w:before="40" w:after="40"/>
    </w:pPr>
  </w:style>
  <w:style w:type="character" w:customStyle="1" w:styleId="SpecialBold">
    <w:name w:val="Special Bold"/>
    <w:basedOn w:val="DefaultParagraphFont"/>
    <w:rsid w:val="00E3378B"/>
    <w:rPr>
      <w:b/>
      <w:spacing w:val="0"/>
    </w:rPr>
  </w:style>
  <w:style w:type="paragraph" w:styleId="ListBullet2">
    <w:name w:val="List Bullet 2"/>
    <w:basedOn w:val="List2"/>
    <w:rsid w:val="00E3378B"/>
    <w:pPr>
      <w:numPr>
        <w:numId w:val="14"/>
      </w:numPr>
      <w:tabs>
        <w:tab w:val="clear" w:pos="680"/>
      </w:tabs>
    </w:pPr>
  </w:style>
  <w:style w:type="paragraph" w:customStyle="1" w:styleId="SuperHeading">
    <w:name w:val="SuperHeading"/>
    <w:basedOn w:val="Normal"/>
    <w:rsid w:val="00E3378B"/>
    <w:pPr>
      <w:spacing w:before="240" w:after="120"/>
      <w:outlineLvl w:val="0"/>
    </w:pPr>
    <w:rPr>
      <w:rFonts w:ascii="Times New Roman" w:hAnsi="Times New Roman"/>
      <w:b/>
      <w:sz w:val="32"/>
    </w:rPr>
  </w:style>
  <w:style w:type="paragraph" w:customStyle="1" w:styleId="AllowPageBreak">
    <w:name w:val="AllowPageBreak"/>
    <w:rsid w:val="00E3378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3378B"/>
    <w:pPr>
      <w:numPr>
        <w:numId w:val="3"/>
      </w:numPr>
      <w:tabs>
        <w:tab w:val="clear" w:pos="1021"/>
      </w:tabs>
      <w:ind w:left="1037" w:hanging="357"/>
    </w:pPr>
  </w:style>
  <w:style w:type="character" w:customStyle="1" w:styleId="Heading2Char">
    <w:name w:val="Heading 2 Char"/>
    <w:basedOn w:val="DefaultParagraphFont"/>
    <w:link w:val="Heading2"/>
    <w:rsid w:val="00E337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37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37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37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37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37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37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378B"/>
    <w:rPr>
      <w:rFonts w:ascii="Courier New" w:eastAsia="Times New Roman" w:hAnsi="Courier New" w:cs="Times New Roman"/>
      <w:i/>
      <w:szCs w:val="20"/>
      <w:lang w:eastAsia="en-US"/>
    </w:rPr>
  </w:style>
  <w:style w:type="paragraph" w:customStyle="1" w:styleId="HeadingBase">
    <w:name w:val="Heading Base"/>
    <w:rsid w:val="00E337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378B"/>
    <w:pPr>
      <w:tabs>
        <w:tab w:val="right" w:leader="dot" w:pos="9072"/>
      </w:tabs>
      <w:ind w:left="567"/>
    </w:pPr>
    <w:rPr>
      <w:szCs w:val="22"/>
    </w:rPr>
  </w:style>
  <w:style w:type="paragraph" w:customStyle="1" w:styleId="TOCBase">
    <w:name w:val="TOC Base"/>
    <w:rsid w:val="00E337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378B"/>
    <w:pPr>
      <w:tabs>
        <w:tab w:val="right" w:leader="dot" w:pos="9072"/>
      </w:tabs>
      <w:spacing w:before="40" w:after="40"/>
      <w:ind w:left="284"/>
    </w:pPr>
    <w:rPr>
      <w:rFonts w:ascii="Times New Roman" w:hAnsi="Times New Roman"/>
    </w:rPr>
  </w:style>
  <w:style w:type="paragraph" w:styleId="TOC1">
    <w:name w:val="toc 1"/>
    <w:basedOn w:val="TOCBase"/>
    <w:next w:val="Normal"/>
    <w:rsid w:val="00E337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37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378B"/>
    <w:rPr>
      <w:rFonts w:ascii="Times New Roman" w:eastAsia="Times New Roman" w:hAnsi="Times New Roman" w:cs="Times New Roman"/>
      <w:sz w:val="16"/>
      <w:lang w:eastAsia="en-US"/>
    </w:rPr>
  </w:style>
  <w:style w:type="paragraph" w:styleId="Title">
    <w:name w:val="Title"/>
    <w:basedOn w:val="HeadingBase"/>
    <w:link w:val="TitleChar"/>
    <w:qFormat/>
    <w:rsid w:val="00E3378B"/>
    <w:pPr>
      <w:spacing w:before="5040"/>
      <w:jc w:val="center"/>
    </w:pPr>
    <w:rPr>
      <w:sz w:val="48"/>
      <w:szCs w:val="72"/>
      <w:lang w:val="en-US"/>
    </w:rPr>
  </w:style>
  <w:style w:type="character" w:customStyle="1" w:styleId="TitleChar">
    <w:name w:val="Title Char"/>
    <w:basedOn w:val="DefaultParagraphFont"/>
    <w:link w:val="Title"/>
    <w:rsid w:val="00E337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378B"/>
    <w:pPr>
      <w:tabs>
        <w:tab w:val="left" w:pos="3600"/>
        <w:tab w:val="left" w:pos="3958"/>
      </w:tabs>
    </w:pPr>
  </w:style>
  <w:style w:type="paragraph" w:styleId="List">
    <w:name w:val="List"/>
    <w:basedOn w:val="BodyText"/>
    <w:next w:val="BodyText"/>
    <w:rsid w:val="00E3378B"/>
    <w:pPr>
      <w:tabs>
        <w:tab w:val="left" w:pos="340"/>
      </w:tabs>
      <w:spacing w:before="60" w:after="60"/>
      <w:ind w:left="340" w:hanging="340"/>
    </w:pPr>
  </w:style>
  <w:style w:type="paragraph" w:customStyle="1" w:styleId="Note">
    <w:name w:val="Note"/>
    <w:basedOn w:val="BodyText"/>
    <w:rsid w:val="00E337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378B"/>
    <w:pPr>
      <w:framePr w:wrap="auto" w:hAnchor="text" w:y="6049"/>
    </w:pPr>
    <w:rPr>
      <w:color w:val="000000"/>
      <w:sz w:val="40"/>
    </w:rPr>
  </w:style>
  <w:style w:type="paragraph" w:customStyle="1" w:styleId="TOCTitle">
    <w:name w:val="TOCTitle"/>
    <w:basedOn w:val="Heading1"/>
    <w:rsid w:val="00E3378B"/>
    <w:pPr>
      <w:spacing w:after="240"/>
      <w:jc w:val="center"/>
      <w:outlineLvl w:val="9"/>
    </w:pPr>
    <w:rPr>
      <w:caps/>
    </w:rPr>
  </w:style>
  <w:style w:type="paragraph" w:customStyle="1" w:styleId="Version">
    <w:name w:val="Version"/>
    <w:rsid w:val="00E337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378B"/>
    <w:pPr>
      <w:keepNext w:val="0"/>
      <w:tabs>
        <w:tab w:val="right" w:pos="4176"/>
      </w:tabs>
      <w:ind w:left="198" w:hanging="198"/>
    </w:pPr>
    <w:rPr>
      <w:rFonts w:ascii="Garamond" w:hAnsi="Garamond"/>
    </w:rPr>
  </w:style>
  <w:style w:type="paragraph" w:styleId="IndexHeading">
    <w:name w:val="index heading"/>
    <w:basedOn w:val="Normal"/>
    <w:next w:val="Index1"/>
    <w:semiHidden/>
    <w:rsid w:val="00E3378B"/>
    <w:pPr>
      <w:spacing w:before="120" w:after="120"/>
    </w:pPr>
    <w:rPr>
      <w:rFonts w:ascii="Arial" w:hAnsi="Arial"/>
      <w:b/>
      <w:color w:val="918585"/>
      <w:sz w:val="24"/>
    </w:rPr>
  </w:style>
  <w:style w:type="paragraph" w:styleId="Header">
    <w:name w:val="header"/>
    <w:basedOn w:val="Normal"/>
    <w:link w:val="HeaderChar"/>
    <w:rsid w:val="00E337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378B"/>
    <w:rPr>
      <w:rFonts w:ascii="Times New Roman" w:eastAsia="Times New Roman" w:hAnsi="Times New Roman" w:cs="Times New Roman"/>
      <w:sz w:val="16"/>
      <w:szCs w:val="20"/>
      <w:lang w:val="en-GB" w:eastAsia="en-US"/>
    </w:rPr>
  </w:style>
  <w:style w:type="paragraph" w:customStyle="1" w:styleId="Chapter">
    <w:name w:val="Chapter"/>
    <w:basedOn w:val="Normal"/>
    <w:rsid w:val="00E3378B"/>
    <w:pPr>
      <w:spacing w:before="240"/>
    </w:pPr>
    <w:rPr>
      <w:rFonts w:ascii="Times New Roman" w:hAnsi="Times New Roman"/>
      <w:smallCaps/>
      <w:spacing w:val="80"/>
      <w:sz w:val="28"/>
    </w:rPr>
  </w:style>
  <w:style w:type="paragraph" w:customStyle="1" w:styleId="InChapter">
    <w:name w:val="InChapter"/>
    <w:basedOn w:val="Heading3"/>
    <w:rsid w:val="00E3378B"/>
    <w:pPr>
      <w:spacing w:after="240"/>
      <w:outlineLvl w:val="9"/>
    </w:pPr>
    <w:rPr>
      <w:noProof/>
    </w:rPr>
  </w:style>
  <w:style w:type="paragraph" w:styleId="Index2">
    <w:name w:val="index 2"/>
    <w:basedOn w:val="Normal"/>
    <w:next w:val="Normal"/>
    <w:semiHidden/>
    <w:rsid w:val="00E3378B"/>
    <w:pPr>
      <w:tabs>
        <w:tab w:val="right" w:pos="4176"/>
      </w:tabs>
      <w:ind w:left="568" w:hanging="284"/>
    </w:pPr>
    <w:rPr>
      <w:rFonts w:ascii="Garamond" w:hAnsi="Garamond"/>
    </w:rPr>
  </w:style>
  <w:style w:type="paragraph" w:customStyle="1" w:styleId="Byline">
    <w:name w:val="Byline"/>
    <w:rsid w:val="00E337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378B"/>
    <w:pPr>
      <w:tabs>
        <w:tab w:val="clear" w:pos="3600"/>
        <w:tab w:val="clear" w:pos="3958"/>
      </w:tabs>
      <w:jc w:val="right"/>
    </w:pPr>
  </w:style>
  <w:style w:type="character" w:styleId="Emphasis">
    <w:name w:val="Emphasis"/>
    <w:basedOn w:val="DefaultParagraphFont"/>
    <w:qFormat/>
    <w:rsid w:val="00E3378B"/>
    <w:rPr>
      <w:i/>
    </w:rPr>
  </w:style>
  <w:style w:type="paragraph" w:styleId="Caption">
    <w:name w:val="caption"/>
    <w:basedOn w:val="BodyText"/>
    <w:next w:val="Normal"/>
    <w:qFormat/>
    <w:rsid w:val="00E3378B"/>
    <w:pPr>
      <w:framePr w:w="2268" w:hSpace="181" w:vSpace="181" w:wrap="around" w:vAnchor="text" w:hAnchor="page" w:x="1135" w:y="285" w:anchorLock="1"/>
    </w:pPr>
    <w:rPr>
      <w:i/>
    </w:rPr>
  </w:style>
  <w:style w:type="paragraph" w:customStyle="1" w:styleId="MiniTOCTitle">
    <w:name w:val="MiniTOCTitle"/>
    <w:basedOn w:val="Heading4"/>
    <w:rsid w:val="00E3378B"/>
    <w:pPr>
      <w:spacing w:before="240"/>
      <w:outlineLvl w:val="9"/>
    </w:pPr>
    <w:rPr>
      <w:noProof/>
      <w:sz w:val="24"/>
    </w:rPr>
  </w:style>
  <w:style w:type="paragraph" w:customStyle="1" w:styleId="MiniTOCItem">
    <w:name w:val="MiniTOCItem"/>
    <w:basedOn w:val="ListBullet"/>
    <w:rsid w:val="00E3378B"/>
    <w:pPr>
      <w:numPr>
        <w:numId w:val="0"/>
      </w:numPr>
      <w:tabs>
        <w:tab w:val="right" w:leader="dot" w:pos="6521"/>
      </w:tabs>
      <w:spacing w:before="0" w:after="0"/>
    </w:pPr>
  </w:style>
  <w:style w:type="paragraph" w:customStyle="1" w:styleId="TOFTitle">
    <w:name w:val="TOFTitle"/>
    <w:basedOn w:val="TOCTitle"/>
    <w:rsid w:val="00E3378B"/>
  </w:style>
  <w:style w:type="paragraph" w:styleId="TableofFigures">
    <w:name w:val="table of figures"/>
    <w:basedOn w:val="Normal"/>
    <w:next w:val="Normal"/>
    <w:semiHidden/>
    <w:rsid w:val="00E3378B"/>
    <w:pPr>
      <w:tabs>
        <w:tab w:val="right" w:leader="dot" w:pos="9072"/>
      </w:tabs>
      <w:ind w:left="970" w:hanging="403"/>
    </w:pPr>
    <w:rPr>
      <w:rFonts w:ascii="Times New Roman" w:hAnsi="Times New Roman"/>
      <w:b/>
    </w:rPr>
  </w:style>
  <w:style w:type="paragraph" w:styleId="ListNumber">
    <w:name w:val="List Number"/>
    <w:basedOn w:val="List"/>
    <w:rsid w:val="00E3378B"/>
    <w:pPr>
      <w:numPr>
        <w:numId w:val="16"/>
      </w:numPr>
      <w:tabs>
        <w:tab w:val="clear" w:pos="340"/>
      </w:tabs>
    </w:pPr>
  </w:style>
  <w:style w:type="character" w:customStyle="1" w:styleId="WingdingSymbols">
    <w:name w:val="Wingding Symbols"/>
    <w:rsid w:val="00E3378B"/>
    <w:rPr>
      <w:rFonts w:ascii="Wingdings" w:hAnsi="Wingdings"/>
    </w:rPr>
  </w:style>
  <w:style w:type="paragraph" w:customStyle="1" w:styleId="TableHeading">
    <w:name w:val="Table Heading"/>
    <w:basedOn w:val="HeadingBase"/>
    <w:rsid w:val="00E3378B"/>
    <w:pPr>
      <w:keepLines/>
      <w:pBdr>
        <w:bottom w:val="single" w:sz="6" w:space="1" w:color="918585"/>
      </w:pBdr>
      <w:spacing w:before="240"/>
    </w:pPr>
  </w:style>
  <w:style w:type="character" w:customStyle="1" w:styleId="HotSpot">
    <w:name w:val="HotSpot"/>
    <w:rsid w:val="00E3378B"/>
    <w:rPr>
      <w:color w:val="0033CC"/>
      <w:u w:val="none"/>
    </w:rPr>
  </w:style>
  <w:style w:type="paragraph" w:customStyle="1" w:styleId="BodyTextRight">
    <w:name w:val="Body Text Right"/>
    <w:basedOn w:val="BodyText"/>
    <w:rsid w:val="00E3378B"/>
    <w:pPr>
      <w:spacing w:before="0" w:after="0"/>
      <w:jc w:val="right"/>
    </w:pPr>
  </w:style>
  <w:style w:type="paragraph" w:styleId="Index3">
    <w:name w:val="index 3"/>
    <w:basedOn w:val="ListNumber2"/>
    <w:next w:val="Normal"/>
    <w:semiHidden/>
    <w:rsid w:val="00E3378B"/>
    <w:pPr>
      <w:numPr>
        <w:numId w:val="0"/>
      </w:numPr>
      <w:tabs>
        <w:tab w:val="right" w:leader="dot" w:pos="4176"/>
      </w:tabs>
    </w:pPr>
  </w:style>
  <w:style w:type="paragraph" w:styleId="ListNumber2">
    <w:name w:val="List Number 2"/>
    <w:basedOn w:val="List2"/>
    <w:rsid w:val="00E3378B"/>
    <w:pPr>
      <w:numPr>
        <w:numId w:val="11"/>
      </w:numPr>
      <w:tabs>
        <w:tab w:val="clear" w:pos="1060"/>
      </w:tabs>
    </w:pPr>
  </w:style>
  <w:style w:type="paragraph" w:customStyle="1" w:styleId="MarginNote">
    <w:name w:val="Margin Note"/>
    <w:basedOn w:val="BodyText"/>
    <w:rsid w:val="00E337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37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37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378B"/>
    <w:rPr>
      <w:sz w:val="32"/>
    </w:rPr>
  </w:style>
  <w:style w:type="paragraph" w:customStyle="1" w:styleId="HeadingProcedure">
    <w:name w:val="Heading Procedure"/>
    <w:basedOn w:val="HeadingBase"/>
    <w:next w:val="Normal"/>
    <w:rsid w:val="00E3378B"/>
    <w:pPr>
      <w:tabs>
        <w:tab w:val="left" w:pos="0"/>
      </w:tabs>
      <w:spacing w:before="120" w:after="60"/>
    </w:pPr>
    <w:rPr>
      <w:i/>
      <w:color w:val="918585"/>
      <w:sz w:val="22"/>
    </w:rPr>
  </w:style>
  <w:style w:type="paragraph" w:customStyle="1" w:styleId="TableBodyText">
    <w:name w:val="Table Body Text"/>
    <w:basedOn w:val="BodyText"/>
    <w:rsid w:val="00E3378B"/>
    <w:pPr>
      <w:spacing w:before="60" w:after="60"/>
    </w:pPr>
  </w:style>
  <w:style w:type="paragraph" w:styleId="ListContinue">
    <w:name w:val="List Continue"/>
    <w:basedOn w:val="List"/>
    <w:rsid w:val="00E3378B"/>
    <w:pPr>
      <w:ind w:firstLine="0"/>
    </w:pPr>
  </w:style>
  <w:style w:type="paragraph" w:customStyle="1" w:styleId="ListNote">
    <w:name w:val="List Note"/>
    <w:basedOn w:val="List"/>
    <w:rsid w:val="00E3378B"/>
    <w:pPr>
      <w:pBdr>
        <w:top w:val="single" w:sz="6" w:space="2" w:color="918585"/>
        <w:bottom w:val="single" w:sz="6" w:space="2" w:color="918585"/>
      </w:pBdr>
      <w:tabs>
        <w:tab w:val="left" w:pos="1021"/>
      </w:tabs>
      <w:ind w:firstLine="0"/>
    </w:pPr>
  </w:style>
  <w:style w:type="paragraph" w:customStyle="1" w:styleId="Warning">
    <w:name w:val="Warning"/>
    <w:basedOn w:val="BodyText"/>
    <w:rsid w:val="00E3378B"/>
    <w:pPr>
      <w:shd w:val="clear" w:color="auto" w:fill="D9D9D9"/>
      <w:tabs>
        <w:tab w:val="left" w:pos="992"/>
      </w:tabs>
      <w:ind w:left="119" w:right="119"/>
    </w:pPr>
    <w:rPr>
      <w:sz w:val="20"/>
    </w:rPr>
  </w:style>
  <w:style w:type="paragraph" w:customStyle="1" w:styleId="MarginIcons">
    <w:name w:val="Margin Icons"/>
    <w:basedOn w:val="BodyText"/>
    <w:rsid w:val="00E337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378B"/>
    <w:rPr>
      <w:rFonts w:ascii="Courier New" w:hAnsi="Courier New"/>
    </w:rPr>
  </w:style>
  <w:style w:type="paragraph" w:customStyle="1" w:styleId="NoteBullet">
    <w:name w:val="Note Bullet"/>
    <w:basedOn w:val="Note"/>
    <w:rsid w:val="00E3378B"/>
    <w:pPr>
      <w:tabs>
        <w:tab w:val="clear" w:pos="680"/>
      </w:tabs>
      <w:spacing w:before="60" w:after="60"/>
    </w:pPr>
  </w:style>
  <w:style w:type="paragraph" w:customStyle="1" w:styleId="SubHeading2">
    <w:name w:val="SubHeading2"/>
    <w:basedOn w:val="HeadingBase"/>
    <w:rsid w:val="00E3378B"/>
    <w:pPr>
      <w:spacing w:before="240" w:after="60"/>
    </w:pPr>
    <w:rPr>
      <w:sz w:val="20"/>
    </w:rPr>
  </w:style>
  <w:style w:type="paragraph" w:customStyle="1" w:styleId="SubHeading1">
    <w:name w:val="SubHeading1"/>
    <w:basedOn w:val="HeadingBase"/>
    <w:rsid w:val="00E3378B"/>
    <w:pPr>
      <w:spacing w:before="240" w:after="60"/>
    </w:pPr>
    <w:rPr>
      <w:color w:val="918585"/>
      <w:sz w:val="22"/>
    </w:rPr>
  </w:style>
  <w:style w:type="paragraph" w:customStyle="1" w:styleId="SideHeading">
    <w:name w:val="Side Heading"/>
    <w:basedOn w:val="HeadingBase"/>
    <w:rsid w:val="00E337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378B"/>
    <w:pPr>
      <w:numPr>
        <w:numId w:val="12"/>
      </w:numPr>
    </w:pPr>
  </w:style>
  <w:style w:type="paragraph" w:styleId="PlainText">
    <w:name w:val="Plain Text"/>
    <w:basedOn w:val="Normal"/>
    <w:link w:val="PlainTextChar"/>
    <w:rsid w:val="00E3378B"/>
    <w:rPr>
      <w:sz w:val="20"/>
    </w:rPr>
  </w:style>
  <w:style w:type="character" w:customStyle="1" w:styleId="PlainTextChar">
    <w:name w:val="Plain Text Char"/>
    <w:basedOn w:val="DefaultParagraphFont"/>
    <w:link w:val="PlainText"/>
    <w:rsid w:val="00E3378B"/>
    <w:rPr>
      <w:rFonts w:ascii="Courier New" w:eastAsia="Times New Roman" w:hAnsi="Courier New" w:cs="Times New Roman"/>
      <w:sz w:val="20"/>
      <w:szCs w:val="20"/>
      <w:lang w:eastAsia="en-US"/>
    </w:rPr>
  </w:style>
  <w:style w:type="character" w:customStyle="1" w:styleId="MenuOption">
    <w:name w:val="Menu Option"/>
    <w:basedOn w:val="DefaultParagraphFont"/>
    <w:rsid w:val="00E3378B"/>
    <w:rPr>
      <w:b/>
      <w:smallCaps/>
    </w:rPr>
  </w:style>
  <w:style w:type="paragraph" w:customStyle="1" w:styleId="TableListNumber">
    <w:name w:val="Table List Number"/>
    <w:basedOn w:val="ListNumber"/>
    <w:rsid w:val="00E3378B"/>
    <w:pPr>
      <w:numPr>
        <w:numId w:val="0"/>
      </w:numPr>
    </w:pPr>
  </w:style>
  <w:style w:type="paragraph" w:styleId="TOC4">
    <w:name w:val="toc 4"/>
    <w:basedOn w:val="TOCBase"/>
    <w:next w:val="Normal"/>
    <w:semiHidden/>
    <w:rsid w:val="00E3378B"/>
    <w:pPr>
      <w:tabs>
        <w:tab w:val="right" w:leader="dot" w:pos="9071"/>
      </w:tabs>
      <w:ind w:left="1701"/>
    </w:pPr>
  </w:style>
  <w:style w:type="paragraph" w:customStyle="1" w:styleId="ListAlpha">
    <w:name w:val="List Alpha"/>
    <w:basedOn w:val="List"/>
    <w:rsid w:val="00E3378B"/>
    <w:pPr>
      <w:numPr>
        <w:numId w:val="10"/>
      </w:numPr>
    </w:pPr>
  </w:style>
  <w:style w:type="paragraph" w:customStyle="1" w:styleId="ListAlpha2">
    <w:name w:val="List Alpha 2"/>
    <w:basedOn w:val="List2"/>
    <w:rsid w:val="00E3378B"/>
    <w:pPr>
      <w:numPr>
        <w:numId w:val="9"/>
      </w:numPr>
    </w:pPr>
  </w:style>
  <w:style w:type="paragraph" w:styleId="List2">
    <w:name w:val="List 2"/>
    <w:basedOn w:val="BodyText"/>
    <w:rsid w:val="00E3378B"/>
    <w:pPr>
      <w:tabs>
        <w:tab w:val="left" w:pos="680"/>
      </w:tabs>
      <w:spacing w:before="60" w:after="60"/>
      <w:ind w:left="680" w:hanging="340"/>
    </w:pPr>
  </w:style>
  <w:style w:type="paragraph" w:styleId="List3">
    <w:name w:val="List 3"/>
    <w:basedOn w:val="BodyText"/>
    <w:rsid w:val="00E3378B"/>
    <w:pPr>
      <w:tabs>
        <w:tab w:val="left" w:pos="1021"/>
      </w:tabs>
      <w:spacing w:before="60" w:after="60"/>
      <w:ind w:left="1020" w:hanging="340"/>
    </w:pPr>
  </w:style>
  <w:style w:type="paragraph" w:styleId="List4">
    <w:name w:val="List 4"/>
    <w:basedOn w:val="BodyText"/>
    <w:rsid w:val="00E3378B"/>
    <w:pPr>
      <w:tabs>
        <w:tab w:val="left" w:pos="1361"/>
      </w:tabs>
      <w:spacing w:before="60" w:after="60"/>
      <w:ind w:left="1361" w:hanging="340"/>
    </w:pPr>
  </w:style>
  <w:style w:type="paragraph" w:styleId="List5">
    <w:name w:val="List 5"/>
    <w:basedOn w:val="BodyText"/>
    <w:rsid w:val="00E3378B"/>
    <w:pPr>
      <w:tabs>
        <w:tab w:val="left" w:pos="1701"/>
      </w:tabs>
      <w:spacing w:before="60" w:after="60"/>
      <w:ind w:left="1701" w:hanging="340"/>
    </w:pPr>
  </w:style>
  <w:style w:type="paragraph" w:styleId="ListBullet4">
    <w:name w:val="List Bullet 4"/>
    <w:basedOn w:val="List4"/>
    <w:rsid w:val="00E3378B"/>
    <w:pPr>
      <w:numPr>
        <w:numId w:val="4"/>
      </w:numPr>
      <w:tabs>
        <w:tab w:val="clear" w:pos="1361"/>
      </w:tabs>
    </w:pPr>
  </w:style>
  <w:style w:type="paragraph" w:styleId="ListBullet5">
    <w:name w:val="List Bullet 5"/>
    <w:basedOn w:val="List5"/>
    <w:rsid w:val="00E3378B"/>
    <w:pPr>
      <w:numPr>
        <w:numId w:val="5"/>
      </w:numPr>
    </w:pPr>
  </w:style>
  <w:style w:type="paragraph" w:styleId="ListContinue2">
    <w:name w:val="List Continue 2"/>
    <w:basedOn w:val="List2"/>
    <w:rsid w:val="00E3378B"/>
    <w:pPr>
      <w:ind w:firstLine="0"/>
    </w:pPr>
  </w:style>
  <w:style w:type="paragraph" w:styleId="ListContinue3">
    <w:name w:val="List Continue 3"/>
    <w:basedOn w:val="List3"/>
    <w:rsid w:val="00E3378B"/>
    <w:pPr>
      <w:ind w:left="1021" w:firstLine="0"/>
    </w:pPr>
  </w:style>
  <w:style w:type="paragraph" w:styleId="ListContinue4">
    <w:name w:val="List Continue 4"/>
    <w:basedOn w:val="List4"/>
    <w:rsid w:val="00E3378B"/>
    <w:pPr>
      <w:ind w:firstLine="0"/>
    </w:pPr>
  </w:style>
  <w:style w:type="paragraph" w:styleId="ListContinue5">
    <w:name w:val="List Continue 5"/>
    <w:basedOn w:val="List5"/>
    <w:rsid w:val="00E3378B"/>
    <w:pPr>
      <w:ind w:firstLine="0"/>
    </w:pPr>
  </w:style>
  <w:style w:type="paragraph" w:styleId="ListNumber3">
    <w:name w:val="List Number 3"/>
    <w:basedOn w:val="List3"/>
    <w:rsid w:val="00E3378B"/>
    <w:pPr>
      <w:numPr>
        <w:numId w:val="6"/>
      </w:numPr>
    </w:pPr>
  </w:style>
  <w:style w:type="paragraph" w:styleId="ListNumber4">
    <w:name w:val="List Number 4"/>
    <w:basedOn w:val="List4"/>
    <w:rsid w:val="00E3378B"/>
    <w:pPr>
      <w:numPr>
        <w:numId w:val="7"/>
      </w:numPr>
    </w:pPr>
  </w:style>
  <w:style w:type="paragraph" w:styleId="ListNumber5">
    <w:name w:val="List Number 5"/>
    <w:basedOn w:val="List5"/>
    <w:rsid w:val="00E3378B"/>
    <w:pPr>
      <w:numPr>
        <w:numId w:val="8"/>
      </w:numPr>
    </w:pPr>
  </w:style>
  <w:style w:type="paragraph" w:styleId="BlockText">
    <w:name w:val="Block Text"/>
    <w:basedOn w:val="Normal"/>
    <w:rsid w:val="00E3378B"/>
    <w:pPr>
      <w:spacing w:after="120"/>
      <w:ind w:left="1440" w:right="1440"/>
    </w:pPr>
  </w:style>
  <w:style w:type="character" w:customStyle="1" w:styleId="Subscript">
    <w:name w:val="Subscript"/>
    <w:basedOn w:val="DefaultParagraphFont"/>
    <w:rsid w:val="00E3378B"/>
    <w:rPr>
      <w:sz w:val="16"/>
      <w:vertAlign w:val="subscript"/>
    </w:rPr>
  </w:style>
  <w:style w:type="character" w:customStyle="1" w:styleId="Superscript">
    <w:name w:val="Superscript"/>
    <w:basedOn w:val="DefaultParagraphFont"/>
    <w:rsid w:val="00E3378B"/>
    <w:rPr>
      <w:sz w:val="16"/>
      <w:vertAlign w:val="superscript"/>
    </w:rPr>
  </w:style>
  <w:style w:type="character" w:customStyle="1" w:styleId="Symbols">
    <w:name w:val="Symbols"/>
    <w:basedOn w:val="DefaultParagraphFont"/>
    <w:rsid w:val="00E3378B"/>
    <w:rPr>
      <w:rFonts w:ascii="Symbol" w:hAnsi="Symbol"/>
    </w:rPr>
  </w:style>
  <w:style w:type="character" w:customStyle="1" w:styleId="MenuOptions">
    <w:name w:val="Menu Options"/>
    <w:basedOn w:val="DefaultParagraphFont"/>
    <w:rsid w:val="00E3378B"/>
    <w:rPr>
      <w:rFonts w:ascii="Arial Narrow" w:hAnsi="Arial Narrow"/>
      <w:smallCaps/>
    </w:rPr>
  </w:style>
  <w:style w:type="character" w:customStyle="1" w:styleId="Buttons">
    <w:name w:val="Buttons"/>
    <w:basedOn w:val="DefaultParagraphFont"/>
    <w:rsid w:val="00E3378B"/>
    <w:rPr>
      <w:b/>
    </w:rPr>
  </w:style>
  <w:style w:type="character" w:customStyle="1" w:styleId="Underlined">
    <w:name w:val="Underlined"/>
    <w:basedOn w:val="DefaultParagraphFont"/>
    <w:rsid w:val="00E3378B"/>
    <w:rPr>
      <w:u w:val="single"/>
    </w:rPr>
  </w:style>
  <w:style w:type="paragraph" w:customStyle="1" w:styleId="TableBodyTextRight">
    <w:name w:val="Table Body Text Right"/>
    <w:basedOn w:val="TableBodyText"/>
    <w:rsid w:val="00E3378B"/>
    <w:pPr>
      <w:widowControl w:val="0"/>
      <w:autoSpaceDE w:val="0"/>
      <w:autoSpaceDN w:val="0"/>
      <w:adjustRightInd w:val="0"/>
      <w:jc w:val="right"/>
    </w:pPr>
    <w:rPr>
      <w:rFonts w:cs="Arial"/>
      <w:szCs w:val="18"/>
    </w:rPr>
  </w:style>
  <w:style w:type="paragraph" w:customStyle="1" w:styleId="CopyrightText">
    <w:name w:val="Copyright Text"/>
    <w:basedOn w:val="BodyText"/>
    <w:rsid w:val="00E3378B"/>
    <w:rPr>
      <w:sz w:val="18"/>
    </w:rPr>
  </w:style>
  <w:style w:type="paragraph" w:customStyle="1" w:styleId="BodySmallRight">
    <w:name w:val="Body Small Right"/>
    <w:basedOn w:val="BodyTextRight"/>
    <w:rsid w:val="00E3378B"/>
    <w:rPr>
      <w:sz w:val="18"/>
      <w:szCs w:val="18"/>
    </w:rPr>
  </w:style>
  <w:style w:type="paragraph" w:customStyle="1" w:styleId="MarginEdition">
    <w:name w:val="Margin Edition"/>
    <w:basedOn w:val="MarginNote"/>
    <w:rsid w:val="00E3378B"/>
    <w:pPr>
      <w:spacing w:before="0" w:after="0"/>
    </w:pPr>
    <w:rPr>
      <w:rFonts w:ascii="Times New Roman" w:hAnsi="Times New Roman"/>
      <w:color w:val="999999"/>
    </w:rPr>
  </w:style>
  <w:style w:type="paragraph" w:customStyle="1" w:styleId="Spacer">
    <w:name w:val="Spacer"/>
    <w:basedOn w:val="Normal"/>
    <w:rsid w:val="00E3378B"/>
    <w:rPr>
      <w:sz w:val="2"/>
      <w:szCs w:val="2"/>
    </w:rPr>
  </w:style>
  <w:style w:type="character" w:customStyle="1" w:styleId="Small">
    <w:name w:val="Small"/>
    <w:basedOn w:val="DefaultParagraphFont"/>
    <w:rsid w:val="00E3378B"/>
    <w:rPr>
      <w:sz w:val="16"/>
    </w:rPr>
  </w:style>
  <w:style w:type="paragraph" w:customStyle="1" w:styleId="WideTable">
    <w:name w:val="Wide Table"/>
    <w:basedOn w:val="Normal"/>
    <w:rsid w:val="00E3378B"/>
    <w:pPr>
      <w:ind w:left="-1418"/>
    </w:pPr>
    <w:rPr>
      <w:sz w:val="2"/>
      <w:szCs w:val="2"/>
    </w:rPr>
  </w:style>
  <w:style w:type="character" w:styleId="PageNumber">
    <w:name w:val="page number"/>
    <w:basedOn w:val="DefaultParagraphFont"/>
    <w:rsid w:val="00E3378B"/>
  </w:style>
  <w:style w:type="paragraph" w:styleId="Quote">
    <w:name w:val="Quote"/>
    <w:basedOn w:val="Heading1"/>
    <w:link w:val="QuoteChar"/>
    <w:qFormat/>
    <w:rsid w:val="00E3378B"/>
    <w:rPr>
      <w:b w:val="0"/>
      <w:sz w:val="72"/>
      <w:szCs w:val="72"/>
      <w:lang w:val="en-NZ"/>
    </w:rPr>
  </w:style>
  <w:style w:type="character" w:customStyle="1" w:styleId="QuoteChar">
    <w:name w:val="Quote Char"/>
    <w:basedOn w:val="DefaultParagraphFont"/>
    <w:link w:val="Quote"/>
    <w:rsid w:val="00E337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378B"/>
    <w:pPr>
      <w:pageBreakBefore/>
    </w:pPr>
  </w:style>
  <w:style w:type="paragraph" w:customStyle="1" w:styleId="Border">
    <w:name w:val="Border"/>
    <w:basedOn w:val="Normal"/>
    <w:qFormat/>
    <w:rsid w:val="00E337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378B"/>
    <w:rPr>
      <w:b/>
      <w:bCs/>
      <w:i/>
      <w:iCs/>
      <w:color w:val="auto"/>
    </w:rPr>
  </w:style>
  <w:style w:type="paragraph" w:styleId="IntenseQuote">
    <w:name w:val="Intense Quote"/>
    <w:basedOn w:val="Normal"/>
    <w:next w:val="Normal"/>
    <w:link w:val="IntenseQuoteChar"/>
    <w:uiPriority w:val="30"/>
    <w:qFormat/>
    <w:rsid w:val="00E337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37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378B"/>
    <w:rPr>
      <w:smallCaps/>
      <w:color w:val="auto"/>
      <w:u w:val="single"/>
    </w:rPr>
  </w:style>
  <w:style w:type="character" w:styleId="IntenseReference">
    <w:name w:val="Intense Reference"/>
    <w:basedOn w:val="DefaultParagraphFont"/>
    <w:uiPriority w:val="32"/>
    <w:qFormat/>
    <w:rsid w:val="00E3378B"/>
    <w:rPr>
      <w:b/>
      <w:bCs/>
      <w:smallCaps/>
      <w:color w:val="auto"/>
      <w:spacing w:val="5"/>
      <w:u w:val="single"/>
    </w:rPr>
  </w:style>
  <w:style w:type="paragraph" w:customStyle="1" w:styleId="2ColumnHeading">
    <w:name w:val="2Column Heading"/>
    <w:basedOn w:val="BodyText"/>
    <w:qFormat/>
    <w:rsid w:val="00E3378B"/>
    <w:pPr>
      <w:spacing w:after="60"/>
      <w:ind w:left="-2268"/>
    </w:pPr>
    <w:rPr>
      <w:b/>
    </w:rPr>
  </w:style>
  <w:style w:type="paragraph" w:customStyle="1" w:styleId="Heading1TOC">
    <w:name w:val="Heading1 TOC"/>
    <w:basedOn w:val="Normal"/>
    <w:qFormat/>
    <w:rsid w:val="00E3378B"/>
    <w:pPr>
      <w:spacing w:before="240" w:after="120"/>
    </w:pPr>
    <w:rPr>
      <w:rFonts w:ascii="Times New Roman" w:hAnsi="Times New Roman"/>
      <w:b/>
      <w:sz w:val="32"/>
    </w:rPr>
  </w:style>
  <w:style w:type="paragraph" w:customStyle="1" w:styleId="Heading2TOC">
    <w:name w:val="Heading2 TOC"/>
    <w:basedOn w:val="Normal"/>
    <w:qFormat/>
    <w:rsid w:val="00E3378B"/>
    <w:pPr>
      <w:spacing w:before="240" w:after="60"/>
    </w:pPr>
    <w:rPr>
      <w:rFonts w:ascii="Times New Roman" w:hAnsi="Times New Roman"/>
      <w:b/>
      <w:sz w:val="28"/>
    </w:rPr>
  </w:style>
  <w:style w:type="character" w:customStyle="1" w:styleId="Underline">
    <w:name w:val="Underline"/>
    <w:basedOn w:val="DefaultParagraphFont"/>
    <w:qFormat/>
    <w:rsid w:val="00E3378B"/>
    <w:rPr>
      <w:u w:val="single"/>
    </w:rPr>
  </w:style>
  <w:style w:type="character" w:customStyle="1" w:styleId="BoldandItalics">
    <w:name w:val="Bold and Italics"/>
    <w:qFormat/>
    <w:rsid w:val="00E3378B"/>
    <w:rPr>
      <w:b/>
      <w:i/>
      <w:u w:val="none"/>
    </w:rPr>
  </w:style>
  <w:style w:type="paragraph" w:styleId="BalloonText">
    <w:name w:val="Balloon Text"/>
    <w:basedOn w:val="Normal"/>
    <w:link w:val="BalloonTextChar"/>
    <w:rsid w:val="00E3378B"/>
    <w:rPr>
      <w:rFonts w:ascii="Tahoma" w:hAnsi="Tahoma" w:cs="Tahoma"/>
      <w:sz w:val="16"/>
      <w:szCs w:val="16"/>
    </w:rPr>
  </w:style>
  <w:style w:type="character" w:customStyle="1" w:styleId="BalloonTextChar">
    <w:name w:val="Balloon Text Char"/>
    <w:basedOn w:val="DefaultParagraphFont"/>
    <w:link w:val="BalloonText"/>
    <w:rsid w:val="00E337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37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37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378B"/>
    <w:rPr>
      <w:b/>
      <w:color w:val="660033"/>
      <w:spacing w:val="0"/>
    </w:rPr>
  </w:style>
  <w:style w:type="paragraph" w:customStyle="1" w:styleId="Nameditemlist">
    <w:name w:val="Named item list"/>
    <w:basedOn w:val="BodyText"/>
    <w:qFormat/>
    <w:rsid w:val="00E3378B"/>
    <w:pPr>
      <w:tabs>
        <w:tab w:val="left" w:pos="2835"/>
      </w:tabs>
      <w:ind w:left="2835" w:hanging="2835"/>
    </w:pPr>
  </w:style>
  <w:style w:type="paragraph" w:customStyle="1" w:styleId="BodyTextnopadding">
    <w:name w:val="Body Text no padding"/>
    <w:basedOn w:val="BodyText"/>
    <w:qFormat/>
    <w:rsid w:val="00E3378B"/>
    <w:pPr>
      <w:spacing w:before="0" w:after="0"/>
    </w:pPr>
  </w:style>
  <w:style w:type="paragraph" w:customStyle="1" w:styleId="BodyTextBold">
    <w:name w:val="Body Text Bold"/>
    <w:basedOn w:val="BodyText"/>
    <w:qFormat/>
    <w:rsid w:val="00E3378B"/>
    <w:rPr>
      <w:b/>
    </w:rPr>
  </w:style>
  <w:style w:type="character" w:styleId="Hyperlink">
    <w:name w:val="Hyperlink"/>
    <w:basedOn w:val="DefaultParagraphFont"/>
    <w:uiPriority w:val="99"/>
    <w:unhideWhenUsed/>
    <w:rsid w:val="00171E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411</Words>
  <Characters>2685</Characters>
  <Application>Microsoft Office Word</Application>
  <DocSecurity>0</DocSecurity>
  <Lines>65</Lines>
  <Paragraphs>41</Paragraphs>
  <ScaleCrop>false</ScaleCrop>
  <Company>Author-it Software Corporation Ltd.</Company>
  <LinksUpToDate>false</LinksUpToDate>
  <CharactersWithSpaces>3055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FNSINC503 Identify situations requiring complex ethical decision making</dc:title>
  <dc:subject>Approved</dc:subject>
  <dc:creator>PwC’s Skills for Australia</dc:creator>
  <cp:keywords>Release: 1</cp:keywords>
  <dc:description>Review Date: 12 April 2008</dc:description>
  <cp:lastModifiedBy>HSD_TPCMSd.prod</cp:lastModifiedBy>
  <cp:revision>3</cp:revision>
  <dcterms:created xsi:type="dcterms:W3CDTF">2022-01-27T02:28:00Z</dcterms:created>
  <dcterms:modified xsi:type="dcterms:W3CDTF">2022-01-27T02:28:00Z</dcterms:modified>
</cp:coreProperties>
</file>