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0A4" w:rsidP="00AA70A4">
      <w:pPr>
        <w:pStyle w:val="Title"/>
      </w:pPr>
      <w:r>
        <w:fldChar w:fldCharType="begin"/>
      </w:r>
      <w:r>
        <w:instrText xml:space="preserve"> TITLE   \* MERGEFORMAT </w:instrText>
      </w:r>
      <w:r>
        <w:fldChar w:fldCharType="separate"/>
      </w:r>
      <w:r>
        <w:t>FNSINC501 Conduct product research to support recommendations</w:t>
      </w:r>
      <w:r>
        <w:fldChar w:fldCharType="end"/>
      </w:r>
    </w:p>
    <w:p w:rsidR="00AA70A4" w:rsidP="00AA70A4">
      <w:pPr>
        <w:pStyle w:val="Version"/>
        <w:sectPr w:rsidSect="00FA44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4A5" w:rsidP="00FA44A5">
      <w:pPr>
        <w:pStyle w:val="SuperHeading"/>
      </w:pPr>
      <w:r w:rsidRPr="00FA44A5">
        <w:t>FNSINC501 Conduct product research to support recommendations</w:t>
      </w:r>
    </w:p>
    <w:p w:rsidR="00000000" w:rsidRPr="00FA44A5" w:rsidP="00FA44A5">
      <w:pPr>
        <w:pStyle w:val="Heading1"/>
      </w:pPr>
      <w:bookmarkStart w:id="1" w:name="O_678775"/>
      <w:bookmarkEnd w:id="1"/>
      <w:r w:rsidRPr="00FA44A5">
        <w:t>Modification History</w:t>
      </w:r>
    </w:p>
    <w:tbl>
      <w:tblPr>
        <w:tblW w:w="0" w:type="auto"/>
        <w:tblLayout w:type="fixed"/>
        <w:tblCellMar>
          <w:left w:w="62" w:type="dxa"/>
          <w:right w:w="62" w:type="dxa"/>
        </w:tblCellMar>
        <w:tblLook w:val="0000"/>
      </w:tblPr>
      <w:tblGrid>
        <w:gridCol w:w="3091"/>
        <w:gridCol w:w="5873"/>
      </w:tblGrid>
      <w:tr w:rsidTr="00FA44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rPr>
                <w:rStyle w:val="SpecialBold"/>
              </w:rPr>
              <w:t>Comments</w:t>
            </w:r>
          </w:p>
        </w:tc>
      </w:tr>
      <w:tr w:rsidTr="00FA44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t>This version first released with FNS Financial Services Training Package Version 1.0.</w:t>
            </w:r>
          </w:p>
        </w:tc>
      </w:tr>
    </w:tbl>
    <w:p w:rsidR="00000000" w:rsidRPr="00FA44A5" w:rsidP="00FA44A5">
      <w:pPr>
        <w:pStyle w:val="BodyText"/>
      </w:pPr>
    </w:p>
    <w:p w:rsidR="00000000" w:rsidRPr="00FA44A5" w:rsidP="00FA44A5">
      <w:pPr>
        <w:pStyle w:val="AllowPageBreak"/>
      </w:pPr>
    </w:p>
    <w:p w:rsidR="00000000" w:rsidRPr="00FA44A5" w:rsidP="00FA44A5">
      <w:pPr>
        <w:pStyle w:val="Heading1"/>
      </w:pPr>
      <w:bookmarkStart w:id="2" w:name="O_678776"/>
      <w:bookmarkEnd w:id="2"/>
      <w:r w:rsidRPr="00FA44A5">
        <w:t>Application</w:t>
      </w:r>
    </w:p>
    <w:p w:rsidR="00000000" w:rsidRPr="00FA44A5" w:rsidP="00AA70A4">
      <w:pPr>
        <w:pStyle w:val="BodyText"/>
      </w:pPr>
      <w:r w:rsidRPr="00FA44A5">
        <w:t>This unit describes the skills and knowledge required to carry out research by interpreting available information, and analysing and reviewing research findings and activities to enable the determination of financial investment strategies and options.</w:t>
      </w:r>
    </w:p>
    <w:p w:rsidR="00000000" w:rsidRPr="00FA44A5" w:rsidP="00AA70A4">
      <w:pPr>
        <w:pStyle w:val="BodyText"/>
      </w:pPr>
      <w:r w:rsidRPr="00FA44A5">
        <w:t xml:space="preserve">It </w:t>
      </w:r>
      <w:r w:rsidRPr="00FA44A5">
        <w:t>applies to individuals who work in a range of financial services job roles involving research functions.</w:t>
      </w:r>
    </w:p>
    <w:p w:rsidR="00AA70A4" w:rsidP="00AA70A4">
      <w:pPr>
        <w:pStyle w:val="BodyText"/>
      </w:pPr>
      <w:r w:rsidRPr="00FA44A5">
        <w:t xml:space="preserve">No licensing, legislative or certification requirements apply to this unit at the time of publication. </w:t>
      </w:r>
    </w:p>
    <w:p w:rsidR="00000000" w:rsidRPr="00FA44A5" w:rsidP="00FA44A5">
      <w:pPr>
        <w:pStyle w:val="Heading1"/>
      </w:pPr>
      <w:bookmarkStart w:id="3" w:name="O_678779"/>
      <w:bookmarkEnd w:id="3"/>
      <w:r w:rsidRPr="00FA44A5">
        <w:t>Unit Sector</w:t>
      </w:r>
    </w:p>
    <w:p w:rsidR="00000000" w:rsidRPr="00FA44A5" w:rsidP="00AA70A4">
      <w:pPr>
        <w:pStyle w:val="BodyText"/>
      </w:pPr>
      <w:r w:rsidRPr="00FA44A5">
        <w:t>Industry capabil</w:t>
      </w:r>
      <w:r w:rsidRPr="00FA44A5">
        <w:t>ity</w:t>
      </w:r>
    </w:p>
    <w:p w:rsidR="00000000" w:rsidRPr="00FA44A5" w:rsidP="00FA44A5">
      <w:pPr>
        <w:pStyle w:val="Heading1"/>
      </w:pPr>
      <w:bookmarkStart w:id="4" w:name="O_678780"/>
      <w:bookmarkEnd w:id="4"/>
      <w:r w:rsidRPr="00FA44A5">
        <w:t>Elements and Performance Criteria</w:t>
      </w:r>
    </w:p>
    <w:tbl>
      <w:tblPr>
        <w:tblW w:w="9236" w:type="dxa"/>
        <w:tblLayout w:type="fixed"/>
        <w:tblCellMar>
          <w:left w:w="62" w:type="dxa"/>
          <w:right w:w="62" w:type="dxa"/>
        </w:tblCellMar>
        <w:tblLook w:val="0000"/>
      </w:tblPr>
      <w:tblGrid>
        <w:gridCol w:w="2645"/>
        <w:gridCol w:w="6591"/>
      </w:tblGrid>
      <w:tr w:rsidTr="00FA44A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44A5" w:rsidP="00FA44A5">
            <w:pPr>
              <w:pStyle w:val="BodyText"/>
            </w:pPr>
            <w:r w:rsidRPr="00FA44A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4A5">
            <w:pPr>
              <w:pStyle w:val="BodyText"/>
              <w:rPr>
                <w:lang w:val="en-NZ"/>
              </w:rPr>
            </w:pPr>
            <w:r w:rsidRPr="00FA44A5">
              <w:rPr>
                <w:rStyle w:val="SpecialBold"/>
              </w:rPr>
              <w:t>PERFORMANCE CRITERIA</w:t>
            </w:r>
          </w:p>
        </w:tc>
      </w:tr>
      <w:tr w:rsidTr="00FA44A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rPr>
                <w:rStyle w:val="Emphasis"/>
              </w:rPr>
              <w:t>Performance criteria describe the performance needed to demonstrate achievement of the element.</w:t>
            </w:r>
          </w:p>
        </w:tc>
      </w:tr>
      <w:tr w:rsidTr="00FA44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1. Interpret available information and conduct research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t>1.1 Establish timelines to meet research deadlines</w:t>
            </w:r>
          </w:p>
          <w:p w:rsidR="00000000" w:rsidRPr="00FA44A5" w:rsidP="00FA44A5">
            <w:pPr>
              <w:pStyle w:val="BodyText"/>
            </w:pPr>
            <w:r w:rsidRPr="00FA44A5">
              <w:t>1.2 Identify relevant sources of information accurately and consistently, and source and retrieve required information readily and promptly</w:t>
            </w:r>
          </w:p>
          <w:p w:rsidR="00000000" w:rsidRPr="00FA44A5" w:rsidP="00FA44A5">
            <w:pPr>
              <w:pStyle w:val="BodyText"/>
            </w:pPr>
            <w:r w:rsidRPr="00FA44A5">
              <w:t>1.3 Const</w:t>
            </w:r>
            <w:r w:rsidRPr="00FA44A5">
              <w:t>antly review sources of research information and documentation to ensure currency and accuracy</w:t>
            </w:r>
          </w:p>
          <w:p w:rsidR="00000000" w:rsidP="00FA44A5">
            <w:pPr>
              <w:pStyle w:val="BodyText"/>
              <w:rPr>
                <w:lang w:val="en-NZ"/>
              </w:rPr>
            </w:pPr>
            <w:r w:rsidRPr="00FA44A5">
              <w:t>1.4 Prepare research findings that logically flow from interpretation of information available in detailed, clear and accurate format, and in timely manner</w:t>
            </w:r>
          </w:p>
        </w:tc>
      </w:tr>
      <w:tr w:rsidTr="00FA44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2. Analyse and review research findings and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t>2.1 Carry out research activities and outcomes in accordance with organisational policy and guidelines, confidentiality requirements, and relevant legislation or industry codes of practice</w:t>
            </w:r>
          </w:p>
          <w:p w:rsidR="00000000" w:rsidRPr="00FA44A5" w:rsidP="00FA44A5">
            <w:pPr>
              <w:pStyle w:val="BodyText"/>
            </w:pPr>
            <w:r w:rsidRPr="00FA44A5">
              <w:t xml:space="preserve">2.2 Analyse </w:t>
            </w:r>
            <w:r w:rsidRPr="00FA44A5">
              <w:t>and review research findings and activities to ensure accuracy and thoroughness</w:t>
            </w:r>
          </w:p>
          <w:p w:rsidR="00000000" w:rsidRPr="00FA44A5" w:rsidP="00FA44A5">
            <w:pPr>
              <w:pStyle w:val="BodyText"/>
            </w:pPr>
            <w:r w:rsidRPr="00FA44A5">
              <w:t>2.3 Review statutory disclosures to maintain consistency and compliance</w:t>
            </w:r>
          </w:p>
          <w:p w:rsidR="00000000" w:rsidP="00FA44A5">
            <w:pPr>
              <w:pStyle w:val="BodyText"/>
              <w:rPr>
                <w:lang w:val="en-NZ"/>
              </w:rPr>
            </w:pPr>
            <w:r w:rsidRPr="00FA44A5">
              <w:t>2.4 Seek feedback regularly to monitor effectiveness and appropriateness of research activities</w:t>
            </w:r>
          </w:p>
        </w:tc>
      </w:tr>
      <w:tr w:rsidTr="00FA44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3. Docu</w:t>
            </w:r>
            <w:r w:rsidRPr="00FA44A5">
              <w:t>ment research and distribute to relevant parties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t>3.1 Check research to ensure compliance with organisational policy and guidelines, and with relevant legislation or industry codes of practice, and ensure it is authorised before release</w:t>
            </w:r>
          </w:p>
          <w:p w:rsidR="00000000" w:rsidRPr="00FA44A5" w:rsidP="00FA44A5">
            <w:pPr>
              <w:pStyle w:val="BodyText"/>
            </w:pPr>
            <w:r w:rsidRPr="00FA44A5">
              <w:t>3.2 Distribute resea</w:t>
            </w:r>
            <w:r w:rsidRPr="00FA44A5">
              <w:t>rch to all relevant parties as required in timely manner</w:t>
            </w:r>
          </w:p>
          <w:p w:rsidR="00000000" w:rsidRPr="00FA44A5" w:rsidP="00FA44A5">
            <w:pPr>
              <w:pStyle w:val="BodyText"/>
            </w:pPr>
            <w:r w:rsidRPr="00FA44A5">
              <w:t>3.3 Obtain confirmation of receipt of research information where relevant to complete organisational records of compliance</w:t>
            </w:r>
          </w:p>
        </w:tc>
      </w:tr>
    </w:tbl>
    <w:p w:rsidR="00000000" w:rsidRPr="00FA44A5" w:rsidP="00FA44A5">
      <w:pPr>
        <w:pStyle w:val="BodyText"/>
      </w:pPr>
    </w:p>
    <w:p w:rsidR="00000000" w:rsidRPr="00FA44A5" w:rsidP="00FA44A5">
      <w:pPr>
        <w:pStyle w:val="AllowPageBreak"/>
      </w:pPr>
    </w:p>
    <w:p w:rsidR="00000000" w:rsidRPr="00FA44A5" w:rsidP="00FA44A5">
      <w:pPr>
        <w:pStyle w:val="Heading1"/>
      </w:pPr>
      <w:bookmarkStart w:id="5" w:name="O_678781"/>
      <w:bookmarkEnd w:id="5"/>
      <w:r w:rsidRPr="00FA44A5">
        <w:t>Foundation Skills</w:t>
      </w:r>
    </w:p>
    <w:p w:rsidR="00000000" w:rsidRPr="00AA70A4" w:rsidP="00AA70A4">
      <w:pPr>
        <w:pStyle w:val="BodyText"/>
        <w:rPr>
          <w:i/>
        </w:rPr>
      </w:pPr>
      <w:r w:rsidRPr="00AA70A4">
        <w:rPr>
          <w:rStyle w:val="Emphasis"/>
        </w:rPr>
        <w:t>This section describes language, litera</w:t>
      </w:r>
      <w:r w:rsidRPr="00AA70A4">
        <w:rPr>
          <w:rStyle w:val="Emphasis"/>
        </w:rPr>
        <w:t>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FA44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rPr>
                <w:rStyle w:val="SpecialBold"/>
              </w:rPr>
              <w:t>Description</w:t>
            </w:r>
          </w:p>
        </w:tc>
      </w:tr>
      <w:tr w:rsidTr="00FA44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1.2, 1.3, 2.2, 2.3, 3.1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ListBullet"/>
              <w:rPr>
                <w:lang w:val="en-NZ"/>
              </w:rPr>
            </w:pPr>
            <w:r w:rsidRPr="00FA44A5">
              <w:t>Analyses and consolidates information and data from a range of sources, against defined criteria and requirements, and checks for accuracy and completeness</w:t>
            </w:r>
          </w:p>
        </w:tc>
      </w:tr>
      <w:tr w:rsidTr="00FA44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1.4, 3.2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ListBullet"/>
            </w:pPr>
            <w:r w:rsidRPr="00FA44A5">
              <w:t>Accurately records and completes organisational documents, reports and correspond</w:t>
            </w:r>
            <w:r w:rsidRPr="00FA44A5">
              <w:t>ence using clear language and correct spelling, grammar and terminology</w:t>
            </w:r>
          </w:p>
          <w:p w:rsidR="00000000" w:rsidP="00FA44A5">
            <w:pPr>
              <w:pStyle w:val="ListBullet"/>
              <w:rPr>
                <w:lang w:val="en-NZ"/>
              </w:rPr>
            </w:pPr>
            <w:r w:rsidRPr="00FA44A5">
              <w:t>Produces, edits and proofreads documents to ensure clarity of meaning, and accuracy and consistency of information</w:t>
            </w:r>
          </w:p>
        </w:tc>
      </w:tr>
      <w:tr w:rsidTr="00FA44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2.4, 3.3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ListBullet"/>
              <w:rPr>
                <w:lang w:val="en-NZ"/>
              </w:rPr>
            </w:pPr>
            <w:r w:rsidRPr="00FA44A5">
              <w:t>Interacts effectively in verbal exchang</w:t>
            </w:r>
            <w:r w:rsidRPr="00FA44A5">
              <w:t>es, using active listening and questioning, to convey and clarify information</w:t>
            </w:r>
          </w:p>
        </w:tc>
      </w:tr>
      <w:tr w:rsidTr="00FA44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1.1, 1.4, 2.2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ListBullet"/>
              <w:rPr>
                <w:lang w:val="en-NZ"/>
              </w:rPr>
            </w:pPr>
            <w:r w:rsidRPr="00FA44A5">
              <w:t>Performs mathematical calculations to estimate and establish timeframes</w:t>
            </w:r>
          </w:p>
        </w:tc>
      </w:tr>
      <w:tr w:rsidTr="00FA44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2.1, 2.2, 2.3, 3.1, 3.3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ListBullet"/>
            </w:pPr>
            <w:r w:rsidRPr="00FA44A5">
              <w:t>Takes full responsibility for following policies, procedures and legislative requirements, and identifies organisational implications of new legislation or regulation</w:t>
            </w:r>
          </w:p>
          <w:p w:rsidR="00000000" w:rsidRPr="00FA44A5" w:rsidP="00FA44A5">
            <w:pPr>
              <w:pStyle w:val="ListBullet"/>
            </w:pPr>
            <w:r w:rsidRPr="00FA44A5">
              <w:t xml:space="preserve">Identifies and resolves key business issues, processes and practices that may have legal </w:t>
            </w:r>
            <w:r w:rsidRPr="00FA44A5">
              <w:t>implications</w:t>
            </w:r>
          </w:p>
          <w:p w:rsidR="00000000" w:rsidP="00FA44A5">
            <w:pPr>
              <w:pStyle w:val="ListBullet"/>
              <w:rPr>
                <w:lang w:val="en-NZ"/>
              </w:rPr>
            </w:pPr>
            <w:r w:rsidRPr="00FA44A5">
              <w:t>Modifies or develops research strategies consistent with organisational policy, procedures, legislative requirements, codes of practice and organisational goals</w:t>
            </w:r>
          </w:p>
        </w:tc>
      </w:tr>
      <w:tr w:rsidTr="00FA44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2.4, 3.2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ListBullet"/>
              <w:rPr>
                <w:lang w:val="en-NZ"/>
              </w:rPr>
            </w:pPr>
            <w:r w:rsidRPr="00FA44A5">
              <w:t>Selects and uses appropriate conventions and proto</w:t>
            </w:r>
            <w:r w:rsidRPr="00FA44A5">
              <w:t>cols when communicating with clients and co-workers in a range of work contexts</w:t>
            </w:r>
          </w:p>
        </w:tc>
      </w:tr>
      <w:tr w:rsidTr="00FA44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1.1, 1.2, 1.3, 1.4, 2.2, 3.2, 3.3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ListBullet"/>
            </w:pPr>
            <w:r w:rsidRPr="00FA44A5">
              <w:t>Accepts responsibility for planning and sequencing complex tasks and workload, negotiating key aspects with others and tak</w:t>
            </w:r>
            <w:r w:rsidRPr="00FA44A5">
              <w:t>ing into account capabilities, efficiencies and effectiveness</w:t>
            </w:r>
          </w:p>
          <w:p w:rsidR="00000000" w:rsidRPr="00FA44A5" w:rsidP="00FA44A5">
            <w:pPr>
              <w:pStyle w:val="ListBullet"/>
            </w:pPr>
            <w:r w:rsidRPr="00FA44A5">
              <w:t>Monitors progress of plans and schedules, and reviews and changes them to meet new demands and priorities</w:t>
            </w:r>
          </w:p>
          <w:p w:rsidR="00000000" w:rsidRPr="00FA44A5" w:rsidP="00FA44A5">
            <w:pPr>
              <w:pStyle w:val="ListBullet"/>
            </w:pPr>
            <w:r w:rsidRPr="00FA44A5">
              <w:t>Applies systematic and analytical decision-making processes for complex and non-routine situations</w:t>
            </w:r>
          </w:p>
          <w:p w:rsidR="00000000" w:rsidRPr="00FA44A5" w:rsidP="00FA44A5">
            <w:pPr>
              <w:pStyle w:val="ListBullet"/>
            </w:pPr>
            <w:r w:rsidRPr="00FA44A5">
              <w:t>Uses the main features and functions of digital tools to complete work tasks and access information</w:t>
            </w:r>
          </w:p>
        </w:tc>
      </w:tr>
    </w:tbl>
    <w:p w:rsidR="00000000" w:rsidRPr="00FA44A5" w:rsidP="00FA44A5">
      <w:pPr>
        <w:pStyle w:val="BodyText"/>
      </w:pPr>
    </w:p>
    <w:p w:rsidR="00000000" w:rsidRPr="00FA44A5" w:rsidP="00FA44A5">
      <w:pPr>
        <w:pStyle w:val="AllowPageBreak"/>
      </w:pPr>
    </w:p>
    <w:p w:rsidR="00000000" w:rsidRPr="00FA44A5" w:rsidP="00FA44A5">
      <w:pPr>
        <w:pStyle w:val="Heading1"/>
      </w:pPr>
      <w:bookmarkStart w:id="6" w:name="O_678783"/>
      <w:bookmarkEnd w:id="6"/>
      <w:r w:rsidRPr="00FA44A5">
        <w:t>Unit Mapping Information</w:t>
      </w:r>
    </w:p>
    <w:tbl>
      <w:tblPr>
        <w:tblW w:w="0" w:type="auto"/>
        <w:tblLayout w:type="fixed"/>
        <w:tblCellMar>
          <w:left w:w="62" w:type="dxa"/>
          <w:right w:w="62" w:type="dxa"/>
        </w:tblCellMar>
        <w:tblLook w:val="0000"/>
      </w:tblPr>
      <w:tblGrid>
        <w:gridCol w:w="2220"/>
        <w:gridCol w:w="2295"/>
        <w:gridCol w:w="2295"/>
        <w:gridCol w:w="2295"/>
      </w:tblGrid>
      <w:tr w:rsidTr="00FA44A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rPr>
                <w:rStyle w:val="SpecialBold"/>
              </w:rPr>
              <w:t>Code and titl</w:t>
            </w:r>
            <w:r w:rsidRPr="00FA44A5">
              <w:rPr>
                <w:rStyle w:val="SpecialBold"/>
              </w:rPr>
              <w:t>e</w:t>
            </w:r>
          </w:p>
          <w:p w:rsidR="00000000" w:rsidRPr="00FA44A5" w:rsidP="00FA44A5">
            <w:pPr>
              <w:pStyle w:val="BodyText"/>
            </w:pPr>
            <w:r w:rsidRPr="00FA44A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rPr>
                <w:rStyle w:val="SpecialBold"/>
              </w:rPr>
              <w:t>Code and title</w:t>
            </w:r>
          </w:p>
          <w:p w:rsidR="00000000" w:rsidRPr="00FA44A5" w:rsidP="00FA44A5">
            <w:pPr>
              <w:pStyle w:val="BodyText"/>
            </w:pPr>
            <w:r w:rsidRPr="00FA44A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rPr>
                <w:rStyle w:val="SpecialBold"/>
              </w:rPr>
              <w:t>Equivalence status</w:t>
            </w:r>
          </w:p>
        </w:tc>
      </w:tr>
      <w:tr w:rsidTr="00FA44A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FNSINC501 Conduct product research to support recommendations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FNSINC501A Conduct product research to support recommendations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4A5">
            <w:pPr>
              <w:pStyle w:val="BodyText"/>
              <w:rPr>
                <w:lang w:val="en-NZ"/>
              </w:rPr>
            </w:pPr>
            <w:r w:rsidRPr="00FA44A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4A5" w:rsidP="00FA44A5">
            <w:pPr>
              <w:pStyle w:val="BodyText"/>
            </w:pPr>
            <w:r w:rsidRPr="00FA44A5">
              <w:t>Equivalent unit</w:t>
            </w:r>
          </w:p>
        </w:tc>
      </w:tr>
    </w:tbl>
    <w:p w:rsidR="00000000" w:rsidRPr="00FA44A5" w:rsidP="00FA44A5">
      <w:pPr>
        <w:pStyle w:val="BodyText"/>
      </w:pPr>
    </w:p>
    <w:p w:rsidR="00000000" w:rsidRPr="00FA44A5" w:rsidP="00FA44A5">
      <w:pPr>
        <w:pStyle w:val="AllowPageBreak"/>
      </w:pPr>
    </w:p>
    <w:p w:rsidR="00000000" w:rsidRPr="00FA44A5" w:rsidP="00FA44A5">
      <w:pPr>
        <w:pStyle w:val="Heading1"/>
      </w:pPr>
      <w:bookmarkStart w:id="7" w:name="O_678790"/>
      <w:bookmarkEnd w:id="7"/>
      <w:r w:rsidRPr="00FA44A5">
        <w:t>Links</w:t>
      </w:r>
    </w:p>
    <w:p w:rsidR="00000000" w:rsidRPr="00FA44A5" w:rsidP="00AA70A4">
      <w:pPr>
        <w:pStyle w:val="BodyText"/>
      </w:pPr>
      <w:r w:rsidRPr="00FA44A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C6806">
        <w:rPr>
          <w:rStyle w:val="Hyperlink"/>
        </w:rPr>
        <w:t>https://vetnet.gov.au/Pages/TrainingDocs.aspx?q=c7200cc8-0566-4f04-b76f-e89fd6f102fe</w:t>
      </w:r>
      <w:r>
        <w:fldChar w:fldCharType="end"/>
      </w:r>
    </w:p>
    <w:p w:rsidR="00000000" w:rsidRPr="00FA44A5" w:rsidP="00FA44A5"/>
    <w:sectPr w:rsidSect="00FA44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A5" w:rsidRPr="00AA70A4" w:rsidP="00AA7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A4" w:rsidP="00FA4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0A4" w:rsidP="00FA44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70A4" w:rsidP="00FA4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4A5" w:rsidRPr="00AA70A4" w:rsidP="00AA70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A4" w:rsidRPr="002D2AF8" w:rsidP="00FA44A5">
    <w:pPr>
      <w:pStyle w:val="Header"/>
      <w:framePr w:wrap="around"/>
    </w:pPr>
    <w:r>
      <w:fldChar w:fldCharType="begin"/>
    </w:r>
    <w:r>
      <w:instrText xml:space="preserve"> TITLE   \* MERGEFORMAT </w:instrText>
    </w:r>
    <w:r>
      <w:fldChar w:fldCharType="separate"/>
    </w:r>
    <w:r>
      <w:t>FNSINC501 Conduct product research to support recommendations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AA70A4" w:rsidP="00FA4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6A7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42D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4A5"/>
    <w:pPr>
      <w:spacing w:before="360" w:after="60"/>
      <w:outlineLvl w:val="0"/>
    </w:pPr>
    <w:rPr>
      <w:sz w:val="32"/>
    </w:rPr>
  </w:style>
  <w:style w:type="paragraph" w:styleId="Heading2">
    <w:name w:val="heading 2"/>
    <w:basedOn w:val="HeadingBase"/>
    <w:next w:val="BodyText"/>
    <w:link w:val="Heading2Char"/>
    <w:qFormat/>
    <w:rsid w:val="00FA44A5"/>
    <w:pPr>
      <w:keepLines/>
      <w:spacing w:before="240" w:after="120"/>
      <w:outlineLvl w:val="1"/>
    </w:pPr>
    <w:rPr>
      <w:sz w:val="28"/>
      <w:szCs w:val="40"/>
    </w:rPr>
  </w:style>
  <w:style w:type="paragraph" w:styleId="Heading3">
    <w:name w:val="heading 3"/>
    <w:basedOn w:val="HeadingBase"/>
    <w:next w:val="BodyText"/>
    <w:link w:val="Heading3Char"/>
    <w:qFormat/>
    <w:rsid w:val="00FA44A5"/>
    <w:pPr>
      <w:spacing w:before="180" w:after="120"/>
      <w:outlineLvl w:val="2"/>
    </w:pPr>
    <w:rPr>
      <w:spacing w:val="-10"/>
      <w:kern w:val="32"/>
    </w:rPr>
  </w:style>
  <w:style w:type="paragraph" w:styleId="Heading4">
    <w:name w:val="heading 4"/>
    <w:basedOn w:val="HeadingBase"/>
    <w:next w:val="BodyText"/>
    <w:link w:val="Heading4Char"/>
    <w:qFormat/>
    <w:rsid w:val="00FA44A5"/>
    <w:pPr>
      <w:spacing w:before="160" w:after="120"/>
      <w:outlineLvl w:val="3"/>
    </w:pPr>
    <w:rPr>
      <w:sz w:val="22"/>
    </w:rPr>
  </w:style>
  <w:style w:type="paragraph" w:styleId="Heading5">
    <w:name w:val="heading 5"/>
    <w:basedOn w:val="HeadingBase"/>
    <w:next w:val="Normal"/>
    <w:link w:val="Heading5Char"/>
    <w:qFormat/>
    <w:rsid w:val="00FA44A5"/>
    <w:pPr>
      <w:spacing w:before="80"/>
      <w:outlineLvl w:val="4"/>
    </w:pPr>
    <w:rPr>
      <w:color w:val="918585"/>
      <w:sz w:val="20"/>
    </w:rPr>
  </w:style>
  <w:style w:type="paragraph" w:styleId="Heading6">
    <w:name w:val="heading 6"/>
    <w:basedOn w:val="HeadingBase"/>
    <w:next w:val="Normal"/>
    <w:link w:val="Heading6Char"/>
    <w:qFormat/>
    <w:rsid w:val="00FA44A5"/>
    <w:pPr>
      <w:spacing w:before="60"/>
      <w:outlineLvl w:val="5"/>
    </w:pPr>
    <w:rPr>
      <w:color w:val="918585"/>
      <w:sz w:val="20"/>
    </w:rPr>
  </w:style>
  <w:style w:type="paragraph" w:styleId="Heading7">
    <w:name w:val="heading 7"/>
    <w:basedOn w:val="Normal"/>
    <w:next w:val="Normal"/>
    <w:link w:val="Heading7Char"/>
    <w:qFormat/>
    <w:rsid w:val="00FA44A5"/>
    <w:pPr>
      <w:ind w:left="720"/>
      <w:outlineLvl w:val="6"/>
    </w:pPr>
    <w:rPr>
      <w:i/>
    </w:rPr>
  </w:style>
  <w:style w:type="paragraph" w:styleId="Heading8">
    <w:name w:val="heading 8"/>
    <w:basedOn w:val="Normal"/>
    <w:next w:val="Normal"/>
    <w:link w:val="Heading8Char"/>
    <w:qFormat/>
    <w:rsid w:val="00FA44A5"/>
    <w:pPr>
      <w:ind w:left="720"/>
      <w:outlineLvl w:val="7"/>
    </w:pPr>
    <w:rPr>
      <w:i/>
    </w:rPr>
  </w:style>
  <w:style w:type="paragraph" w:styleId="Heading9">
    <w:name w:val="heading 9"/>
    <w:basedOn w:val="Normal"/>
    <w:next w:val="Normal"/>
    <w:link w:val="Heading9Char"/>
    <w:qFormat/>
    <w:rsid w:val="00FA44A5"/>
    <w:pPr>
      <w:ind w:left="720"/>
      <w:outlineLvl w:val="8"/>
    </w:pPr>
    <w:rPr>
      <w:i/>
    </w:rPr>
  </w:style>
  <w:style w:type="character" w:default="1" w:styleId="DefaultParagraphFont">
    <w:name w:val="Default Paragraph Font"/>
    <w:uiPriority w:val="1"/>
    <w:unhideWhenUsed/>
    <w:rsid w:val="00FA4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4A5"/>
  </w:style>
  <w:style w:type="character" w:customStyle="1" w:styleId="Heading1Char">
    <w:name w:val="Heading 1 Char"/>
    <w:basedOn w:val="DefaultParagraphFont"/>
    <w:link w:val="Heading1"/>
    <w:rsid w:val="00FA44A5"/>
    <w:rPr>
      <w:rFonts w:ascii="Times New Roman" w:eastAsia="Times New Roman" w:hAnsi="Times New Roman" w:cs="Times New Roman"/>
      <w:b/>
      <w:sz w:val="32"/>
      <w:szCs w:val="20"/>
      <w:lang w:eastAsia="en-US"/>
    </w:rPr>
  </w:style>
  <w:style w:type="paragraph" w:styleId="BodyText">
    <w:name w:val="Body Text"/>
    <w:basedOn w:val="Normal"/>
    <w:link w:val="BodyTextChar"/>
    <w:rsid w:val="00FA44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4A5"/>
    <w:rPr>
      <w:rFonts w:ascii="Times New Roman" w:eastAsia="Times New Roman" w:hAnsi="Times New Roman" w:cs="Times New Roman"/>
      <w:sz w:val="24"/>
      <w:lang w:eastAsia="en-US"/>
    </w:rPr>
  </w:style>
  <w:style w:type="paragraph" w:styleId="ListBullet">
    <w:name w:val="List Bullet"/>
    <w:basedOn w:val="List"/>
    <w:rsid w:val="00FA44A5"/>
    <w:pPr>
      <w:numPr>
        <w:numId w:val="11"/>
      </w:numPr>
      <w:tabs>
        <w:tab w:val="clear" w:pos="340"/>
      </w:tabs>
      <w:spacing w:before="40" w:after="40"/>
    </w:pPr>
  </w:style>
  <w:style w:type="character" w:customStyle="1" w:styleId="SpecialBold">
    <w:name w:val="Special Bold"/>
    <w:basedOn w:val="DefaultParagraphFont"/>
    <w:rsid w:val="00FA44A5"/>
    <w:rPr>
      <w:b/>
      <w:spacing w:val="0"/>
    </w:rPr>
  </w:style>
  <w:style w:type="character" w:styleId="Emphasis">
    <w:name w:val="Emphasis"/>
    <w:basedOn w:val="DefaultParagraphFont"/>
    <w:qFormat/>
    <w:rsid w:val="00FA44A5"/>
    <w:rPr>
      <w:i/>
    </w:rPr>
  </w:style>
  <w:style w:type="paragraph" w:customStyle="1" w:styleId="SuperHeading">
    <w:name w:val="SuperHeading"/>
    <w:basedOn w:val="Normal"/>
    <w:rsid w:val="00FA44A5"/>
    <w:pPr>
      <w:spacing w:before="240" w:after="120"/>
      <w:outlineLvl w:val="0"/>
    </w:pPr>
    <w:rPr>
      <w:rFonts w:ascii="Times New Roman" w:hAnsi="Times New Roman"/>
      <w:b/>
      <w:sz w:val="32"/>
    </w:rPr>
  </w:style>
  <w:style w:type="paragraph" w:customStyle="1" w:styleId="AllowPageBreak">
    <w:name w:val="AllowPageBreak"/>
    <w:rsid w:val="00FA4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4A5"/>
    <w:rPr>
      <w:rFonts w:ascii="Courier New" w:eastAsia="Times New Roman" w:hAnsi="Courier New" w:cs="Times New Roman"/>
      <w:i/>
      <w:szCs w:val="20"/>
      <w:lang w:eastAsia="en-US"/>
    </w:rPr>
  </w:style>
  <w:style w:type="paragraph" w:customStyle="1" w:styleId="HeadingBase">
    <w:name w:val="Heading Base"/>
    <w:rsid w:val="00FA4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4A5"/>
    <w:pPr>
      <w:tabs>
        <w:tab w:val="right" w:leader="dot" w:pos="9072"/>
      </w:tabs>
      <w:ind w:left="567"/>
    </w:pPr>
    <w:rPr>
      <w:szCs w:val="22"/>
    </w:rPr>
  </w:style>
  <w:style w:type="paragraph" w:customStyle="1" w:styleId="TOCBase">
    <w:name w:val="TOC Base"/>
    <w:rsid w:val="00FA4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4A5"/>
    <w:pPr>
      <w:tabs>
        <w:tab w:val="right" w:leader="dot" w:pos="9072"/>
      </w:tabs>
      <w:spacing w:before="40" w:after="40"/>
      <w:ind w:left="284"/>
    </w:pPr>
    <w:rPr>
      <w:rFonts w:ascii="Times New Roman" w:hAnsi="Times New Roman"/>
    </w:rPr>
  </w:style>
  <w:style w:type="paragraph" w:styleId="TOC1">
    <w:name w:val="toc 1"/>
    <w:basedOn w:val="TOCBase"/>
    <w:next w:val="Normal"/>
    <w:rsid w:val="00FA4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4A5"/>
    <w:rPr>
      <w:rFonts w:ascii="Times New Roman" w:eastAsia="Times New Roman" w:hAnsi="Times New Roman" w:cs="Times New Roman"/>
      <w:sz w:val="16"/>
      <w:lang w:eastAsia="en-US"/>
    </w:rPr>
  </w:style>
  <w:style w:type="paragraph" w:styleId="Title">
    <w:name w:val="Title"/>
    <w:basedOn w:val="HeadingBase"/>
    <w:link w:val="TitleChar"/>
    <w:qFormat/>
    <w:rsid w:val="00FA44A5"/>
    <w:pPr>
      <w:spacing w:before="5040"/>
      <w:jc w:val="center"/>
    </w:pPr>
    <w:rPr>
      <w:sz w:val="48"/>
      <w:szCs w:val="72"/>
      <w:lang w:val="en-US"/>
    </w:rPr>
  </w:style>
  <w:style w:type="character" w:customStyle="1" w:styleId="TitleChar">
    <w:name w:val="Title Char"/>
    <w:basedOn w:val="DefaultParagraphFont"/>
    <w:link w:val="Title"/>
    <w:rsid w:val="00FA4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4A5"/>
    <w:pPr>
      <w:tabs>
        <w:tab w:val="left" w:pos="3600"/>
        <w:tab w:val="left" w:pos="3958"/>
      </w:tabs>
    </w:pPr>
  </w:style>
  <w:style w:type="paragraph" w:styleId="List">
    <w:name w:val="List"/>
    <w:basedOn w:val="BodyText"/>
    <w:next w:val="BodyText"/>
    <w:rsid w:val="00FA44A5"/>
    <w:pPr>
      <w:tabs>
        <w:tab w:val="left" w:pos="340"/>
      </w:tabs>
      <w:spacing w:before="60" w:after="60"/>
      <w:ind w:left="340" w:hanging="340"/>
    </w:pPr>
  </w:style>
  <w:style w:type="paragraph" w:customStyle="1" w:styleId="Note">
    <w:name w:val="Note"/>
    <w:basedOn w:val="BodyText"/>
    <w:rsid w:val="00FA4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4A5"/>
    <w:pPr>
      <w:framePr w:wrap="auto" w:hAnchor="text" w:y="6049"/>
    </w:pPr>
    <w:rPr>
      <w:color w:val="000000"/>
      <w:sz w:val="40"/>
    </w:rPr>
  </w:style>
  <w:style w:type="paragraph" w:customStyle="1" w:styleId="TOCTitle">
    <w:name w:val="TOCTitle"/>
    <w:basedOn w:val="Heading1"/>
    <w:rsid w:val="00FA44A5"/>
    <w:pPr>
      <w:spacing w:after="240"/>
      <w:jc w:val="center"/>
      <w:outlineLvl w:val="9"/>
    </w:pPr>
    <w:rPr>
      <w:caps/>
    </w:rPr>
  </w:style>
  <w:style w:type="paragraph" w:customStyle="1" w:styleId="Version">
    <w:name w:val="Version"/>
    <w:rsid w:val="00FA44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4A5"/>
    <w:pPr>
      <w:numPr>
        <w:numId w:val="12"/>
      </w:numPr>
      <w:tabs>
        <w:tab w:val="clear" w:pos="680"/>
      </w:tabs>
    </w:pPr>
  </w:style>
  <w:style w:type="paragraph" w:styleId="Index1">
    <w:name w:val="index 1"/>
    <w:basedOn w:val="Normal"/>
    <w:next w:val="Normal"/>
    <w:semiHidden/>
    <w:rsid w:val="00FA44A5"/>
    <w:pPr>
      <w:keepNext w:val="0"/>
      <w:tabs>
        <w:tab w:val="right" w:pos="4176"/>
      </w:tabs>
      <w:ind w:left="198" w:hanging="198"/>
    </w:pPr>
    <w:rPr>
      <w:rFonts w:ascii="Garamond" w:hAnsi="Garamond"/>
    </w:rPr>
  </w:style>
  <w:style w:type="paragraph" w:styleId="IndexHeading">
    <w:name w:val="index heading"/>
    <w:basedOn w:val="Normal"/>
    <w:next w:val="Index1"/>
    <w:semiHidden/>
    <w:rsid w:val="00FA44A5"/>
    <w:pPr>
      <w:spacing w:before="120" w:after="120"/>
    </w:pPr>
    <w:rPr>
      <w:rFonts w:ascii="Arial" w:hAnsi="Arial"/>
      <w:b/>
      <w:color w:val="918585"/>
      <w:sz w:val="24"/>
    </w:rPr>
  </w:style>
  <w:style w:type="paragraph" w:styleId="Header">
    <w:name w:val="header"/>
    <w:basedOn w:val="Normal"/>
    <w:link w:val="HeaderChar"/>
    <w:rsid w:val="00FA4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4A5"/>
    <w:rPr>
      <w:rFonts w:ascii="Times New Roman" w:eastAsia="Times New Roman" w:hAnsi="Times New Roman" w:cs="Times New Roman"/>
      <w:sz w:val="16"/>
      <w:szCs w:val="20"/>
      <w:lang w:val="en-GB" w:eastAsia="en-US"/>
    </w:rPr>
  </w:style>
  <w:style w:type="paragraph" w:customStyle="1" w:styleId="Chapter">
    <w:name w:val="Chapter"/>
    <w:basedOn w:val="Normal"/>
    <w:rsid w:val="00FA44A5"/>
    <w:pPr>
      <w:spacing w:before="240"/>
    </w:pPr>
    <w:rPr>
      <w:rFonts w:ascii="Times New Roman" w:hAnsi="Times New Roman"/>
      <w:smallCaps/>
      <w:spacing w:val="80"/>
      <w:sz w:val="28"/>
    </w:rPr>
  </w:style>
  <w:style w:type="paragraph" w:customStyle="1" w:styleId="InChapter">
    <w:name w:val="InChapter"/>
    <w:basedOn w:val="Heading3"/>
    <w:rsid w:val="00FA44A5"/>
    <w:pPr>
      <w:spacing w:after="240"/>
      <w:outlineLvl w:val="9"/>
    </w:pPr>
    <w:rPr>
      <w:noProof/>
    </w:rPr>
  </w:style>
  <w:style w:type="paragraph" w:styleId="Index2">
    <w:name w:val="index 2"/>
    <w:basedOn w:val="Normal"/>
    <w:next w:val="Normal"/>
    <w:semiHidden/>
    <w:rsid w:val="00FA44A5"/>
    <w:pPr>
      <w:tabs>
        <w:tab w:val="right" w:pos="4176"/>
      </w:tabs>
      <w:ind w:left="568" w:hanging="284"/>
    </w:pPr>
    <w:rPr>
      <w:rFonts w:ascii="Garamond" w:hAnsi="Garamond"/>
    </w:rPr>
  </w:style>
  <w:style w:type="paragraph" w:customStyle="1" w:styleId="Byline">
    <w:name w:val="Byline"/>
    <w:rsid w:val="00FA4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4A5"/>
    <w:pPr>
      <w:tabs>
        <w:tab w:val="clear" w:pos="3600"/>
        <w:tab w:val="clear" w:pos="3958"/>
      </w:tabs>
      <w:jc w:val="right"/>
    </w:pPr>
  </w:style>
  <w:style w:type="paragraph" w:styleId="Caption">
    <w:name w:val="caption"/>
    <w:basedOn w:val="BodyText"/>
    <w:next w:val="Normal"/>
    <w:qFormat/>
    <w:rsid w:val="00FA44A5"/>
    <w:pPr>
      <w:framePr w:w="2268" w:hSpace="181" w:vSpace="181" w:wrap="around" w:vAnchor="text" w:hAnchor="page" w:x="1135" w:y="285" w:anchorLock="1"/>
    </w:pPr>
    <w:rPr>
      <w:i/>
    </w:rPr>
  </w:style>
  <w:style w:type="paragraph" w:customStyle="1" w:styleId="MiniTOCTitle">
    <w:name w:val="MiniTOCTitle"/>
    <w:basedOn w:val="Heading4"/>
    <w:rsid w:val="00FA44A5"/>
    <w:pPr>
      <w:spacing w:before="240"/>
      <w:outlineLvl w:val="9"/>
    </w:pPr>
    <w:rPr>
      <w:noProof/>
      <w:sz w:val="24"/>
    </w:rPr>
  </w:style>
  <w:style w:type="paragraph" w:customStyle="1" w:styleId="MiniTOCItem">
    <w:name w:val="MiniTOCItem"/>
    <w:basedOn w:val="ListBullet"/>
    <w:rsid w:val="00FA44A5"/>
    <w:pPr>
      <w:numPr>
        <w:numId w:val="0"/>
      </w:numPr>
      <w:tabs>
        <w:tab w:val="right" w:leader="dot" w:pos="6521"/>
      </w:tabs>
      <w:spacing w:before="0" w:after="0"/>
    </w:pPr>
  </w:style>
  <w:style w:type="paragraph" w:customStyle="1" w:styleId="TOFTitle">
    <w:name w:val="TOFTitle"/>
    <w:basedOn w:val="TOCTitle"/>
    <w:rsid w:val="00FA44A5"/>
  </w:style>
  <w:style w:type="paragraph" w:styleId="TableofFigures">
    <w:name w:val="table of figures"/>
    <w:basedOn w:val="Normal"/>
    <w:next w:val="Normal"/>
    <w:semiHidden/>
    <w:rsid w:val="00FA44A5"/>
    <w:pPr>
      <w:tabs>
        <w:tab w:val="right" w:leader="dot" w:pos="9072"/>
      </w:tabs>
      <w:ind w:left="970" w:hanging="403"/>
    </w:pPr>
    <w:rPr>
      <w:rFonts w:ascii="Times New Roman" w:hAnsi="Times New Roman"/>
      <w:b/>
    </w:rPr>
  </w:style>
  <w:style w:type="paragraph" w:styleId="ListNumber">
    <w:name w:val="List Number"/>
    <w:basedOn w:val="List"/>
    <w:rsid w:val="00FA44A5"/>
    <w:pPr>
      <w:numPr>
        <w:numId w:val="14"/>
      </w:numPr>
      <w:tabs>
        <w:tab w:val="clear" w:pos="340"/>
      </w:tabs>
    </w:pPr>
  </w:style>
  <w:style w:type="character" w:customStyle="1" w:styleId="WingdingSymbols">
    <w:name w:val="Wingding Symbols"/>
    <w:rsid w:val="00FA44A5"/>
    <w:rPr>
      <w:rFonts w:ascii="Wingdings" w:hAnsi="Wingdings"/>
    </w:rPr>
  </w:style>
  <w:style w:type="paragraph" w:customStyle="1" w:styleId="TableHeading">
    <w:name w:val="Table Heading"/>
    <w:basedOn w:val="HeadingBase"/>
    <w:rsid w:val="00FA44A5"/>
    <w:pPr>
      <w:keepLines/>
      <w:pBdr>
        <w:bottom w:val="single" w:sz="6" w:space="1" w:color="918585"/>
      </w:pBdr>
      <w:spacing w:before="240"/>
    </w:pPr>
  </w:style>
  <w:style w:type="character" w:customStyle="1" w:styleId="HotSpot">
    <w:name w:val="HotSpot"/>
    <w:rsid w:val="00FA44A5"/>
    <w:rPr>
      <w:color w:val="0033CC"/>
      <w:u w:val="none"/>
    </w:rPr>
  </w:style>
  <w:style w:type="paragraph" w:customStyle="1" w:styleId="BodyTextRight">
    <w:name w:val="Body Text Right"/>
    <w:basedOn w:val="BodyText"/>
    <w:rsid w:val="00FA44A5"/>
    <w:pPr>
      <w:spacing w:before="0" w:after="0"/>
      <w:jc w:val="right"/>
    </w:pPr>
  </w:style>
  <w:style w:type="paragraph" w:styleId="Index3">
    <w:name w:val="index 3"/>
    <w:basedOn w:val="ListNumber2"/>
    <w:next w:val="Normal"/>
    <w:semiHidden/>
    <w:rsid w:val="00FA44A5"/>
    <w:pPr>
      <w:numPr>
        <w:numId w:val="0"/>
      </w:numPr>
      <w:tabs>
        <w:tab w:val="right" w:leader="dot" w:pos="4176"/>
      </w:tabs>
    </w:pPr>
  </w:style>
  <w:style w:type="paragraph" w:styleId="ListNumber2">
    <w:name w:val="List Number 2"/>
    <w:basedOn w:val="List2"/>
    <w:rsid w:val="00FA44A5"/>
    <w:pPr>
      <w:numPr>
        <w:numId w:val="9"/>
      </w:numPr>
      <w:tabs>
        <w:tab w:val="clear" w:pos="1060"/>
      </w:tabs>
    </w:pPr>
  </w:style>
  <w:style w:type="paragraph" w:customStyle="1" w:styleId="MarginNote">
    <w:name w:val="Margin Note"/>
    <w:basedOn w:val="BodyText"/>
    <w:rsid w:val="00FA4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4A5"/>
    <w:rPr>
      <w:sz w:val="32"/>
    </w:rPr>
  </w:style>
  <w:style w:type="paragraph" w:customStyle="1" w:styleId="HeadingProcedure">
    <w:name w:val="Heading Procedure"/>
    <w:basedOn w:val="HeadingBase"/>
    <w:next w:val="Normal"/>
    <w:rsid w:val="00FA44A5"/>
    <w:pPr>
      <w:tabs>
        <w:tab w:val="left" w:pos="0"/>
      </w:tabs>
      <w:spacing w:before="120" w:after="60"/>
    </w:pPr>
    <w:rPr>
      <w:i/>
      <w:color w:val="918585"/>
      <w:sz w:val="22"/>
    </w:rPr>
  </w:style>
  <w:style w:type="paragraph" w:customStyle="1" w:styleId="TableBodyText">
    <w:name w:val="Table Body Text"/>
    <w:basedOn w:val="BodyText"/>
    <w:rsid w:val="00FA44A5"/>
    <w:pPr>
      <w:spacing w:before="60" w:after="60"/>
    </w:pPr>
  </w:style>
  <w:style w:type="paragraph" w:styleId="ListContinue">
    <w:name w:val="List Continue"/>
    <w:basedOn w:val="List"/>
    <w:rsid w:val="00FA44A5"/>
    <w:pPr>
      <w:ind w:firstLine="0"/>
    </w:pPr>
  </w:style>
  <w:style w:type="paragraph" w:customStyle="1" w:styleId="ListNote">
    <w:name w:val="List Note"/>
    <w:basedOn w:val="List"/>
    <w:rsid w:val="00FA44A5"/>
    <w:pPr>
      <w:pBdr>
        <w:top w:val="single" w:sz="6" w:space="2" w:color="918585"/>
        <w:bottom w:val="single" w:sz="6" w:space="2" w:color="918585"/>
      </w:pBdr>
      <w:tabs>
        <w:tab w:val="left" w:pos="1021"/>
      </w:tabs>
      <w:ind w:firstLine="0"/>
    </w:pPr>
  </w:style>
  <w:style w:type="paragraph" w:customStyle="1" w:styleId="Warning">
    <w:name w:val="Warning"/>
    <w:basedOn w:val="BodyText"/>
    <w:rsid w:val="00FA44A5"/>
    <w:pPr>
      <w:shd w:val="clear" w:color="auto" w:fill="D9D9D9"/>
      <w:tabs>
        <w:tab w:val="left" w:pos="992"/>
      </w:tabs>
      <w:ind w:left="119" w:right="119"/>
    </w:pPr>
    <w:rPr>
      <w:sz w:val="20"/>
    </w:rPr>
  </w:style>
  <w:style w:type="paragraph" w:customStyle="1" w:styleId="MarginIcons">
    <w:name w:val="Margin Icons"/>
    <w:basedOn w:val="BodyText"/>
    <w:rsid w:val="00FA4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4A5"/>
    <w:rPr>
      <w:rFonts w:ascii="Courier New" w:hAnsi="Courier New"/>
    </w:rPr>
  </w:style>
  <w:style w:type="paragraph" w:customStyle="1" w:styleId="NoteBullet">
    <w:name w:val="Note Bullet"/>
    <w:basedOn w:val="Note"/>
    <w:rsid w:val="00FA44A5"/>
    <w:pPr>
      <w:tabs>
        <w:tab w:val="clear" w:pos="680"/>
      </w:tabs>
      <w:spacing w:before="60" w:after="60"/>
    </w:pPr>
  </w:style>
  <w:style w:type="paragraph" w:customStyle="1" w:styleId="SubHeading2">
    <w:name w:val="SubHeading2"/>
    <w:basedOn w:val="HeadingBase"/>
    <w:rsid w:val="00FA44A5"/>
    <w:pPr>
      <w:spacing w:before="240" w:after="60"/>
    </w:pPr>
    <w:rPr>
      <w:sz w:val="20"/>
    </w:rPr>
  </w:style>
  <w:style w:type="paragraph" w:customStyle="1" w:styleId="SubHeading1">
    <w:name w:val="SubHeading1"/>
    <w:basedOn w:val="HeadingBase"/>
    <w:rsid w:val="00FA44A5"/>
    <w:pPr>
      <w:spacing w:before="240" w:after="60"/>
    </w:pPr>
    <w:rPr>
      <w:color w:val="918585"/>
      <w:sz w:val="22"/>
    </w:rPr>
  </w:style>
  <w:style w:type="paragraph" w:customStyle="1" w:styleId="SideHeading">
    <w:name w:val="Side Heading"/>
    <w:basedOn w:val="HeadingBase"/>
    <w:rsid w:val="00FA4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4A5"/>
    <w:pPr>
      <w:numPr>
        <w:numId w:val="10"/>
      </w:numPr>
    </w:pPr>
  </w:style>
  <w:style w:type="paragraph" w:styleId="PlainText">
    <w:name w:val="Plain Text"/>
    <w:basedOn w:val="Normal"/>
    <w:link w:val="PlainTextChar"/>
    <w:rsid w:val="00FA44A5"/>
    <w:rPr>
      <w:sz w:val="20"/>
    </w:rPr>
  </w:style>
  <w:style w:type="character" w:customStyle="1" w:styleId="PlainTextChar">
    <w:name w:val="Plain Text Char"/>
    <w:basedOn w:val="DefaultParagraphFont"/>
    <w:link w:val="PlainText"/>
    <w:rsid w:val="00FA44A5"/>
    <w:rPr>
      <w:rFonts w:ascii="Courier New" w:eastAsia="Times New Roman" w:hAnsi="Courier New" w:cs="Times New Roman"/>
      <w:sz w:val="20"/>
      <w:szCs w:val="20"/>
      <w:lang w:eastAsia="en-US"/>
    </w:rPr>
  </w:style>
  <w:style w:type="character" w:customStyle="1" w:styleId="MenuOption">
    <w:name w:val="Menu Option"/>
    <w:basedOn w:val="DefaultParagraphFont"/>
    <w:rsid w:val="00FA44A5"/>
    <w:rPr>
      <w:b/>
      <w:smallCaps/>
    </w:rPr>
  </w:style>
  <w:style w:type="paragraph" w:customStyle="1" w:styleId="TableListNumber">
    <w:name w:val="Table List Number"/>
    <w:basedOn w:val="ListNumber"/>
    <w:rsid w:val="00FA44A5"/>
    <w:pPr>
      <w:numPr>
        <w:numId w:val="0"/>
      </w:numPr>
    </w:pPr>
  </w:style>
  <w:style w:type="paragraph" w:styleId="TOC4">
    <w:name w:val="toc 4"/>
    <w:basedOn w:val="TOCBase"/>
    <w:next w:val="Normal"/>
    <w:semiHidden/>
    <w:rsid w:val="00FA44A5"/>
    <w:pPr>
      <w:tabs>
        <w:tab w:val="right" w:leader="dot" w:pos="9071"/>
      </w:tabs>
      <w:ind w:left="1701"/>
    </w:pPr>
  </w:style>
  <w:style w:type="paragraph" w:customStyle="1" w:styleId="ListAlpha">
    <w:name w:val="List Alpha"/>
    <w:basedOn w:val="List"/>
    <w:rsid w:val="00FA44A5"/>
    <w:pPr>
      <w:numPr>
        <w:numId w:val="8"/>
      </w:numPr>
    </w:pPr>
  </w:style>
  <w:style w:type="paragraph" w:customStyle="1" w:styleId="ListAlpha2">
    <w:name w:val="List Alpha 2"/>
    <w:basedOn w:val="List2"/>
    <w:rsid w:val="00FA44A5"/>
    <w:pPr>
      <w:numPr>
        <w:numId w:val="7"/>
      </w:numPr>
    </w:pPr>
  </w:style>
  <w:style w:type="paragraph" w:styleId="List2">
    <w:name w:val="List 2"/>
    <w:basedOn w:val="BodyText"/>
    <w:rsid w:val="00FA44A5"/>
    <w:pPr>
      <w:tabs>
        <w:tab w:val="left" w:pos="680"/>
      </w:tabs>
      <w:spacing w:before="60" w:after="60"/>
      <w:ind w:left="680" w:hanging="340"/>
    </w:pPr>
  </w:style>
  <w:style w:type="paragraph" w:styleId="List3">
    <w:name w:val="List 3"/>
    <w:basedOn w:val="BodyText"/>
    <w:rsid w:val="00FA44A5"/>
    <w:pPr>
      <w:tabs>
        <w:tab w:val="left" w:pos="1021"/>
      </w:tabs>
      <w:spacing w:before="60" w:after="60"/>
      <w:ind w:left="1020" w:hanging="340"/>
    </w:pPr>
  </w:style>
  <w:style w:type="paragraph" w:styleId="List4">
    <w:name w:val="List 4"/>
    <w:basedOn w:val="BodyText"/>
    <w:rsid w:val="00FA44A5"/>
    <w:pPr>
      <w:tabs>
        <w:tab w:val="left" w:pos="1361"/>
      </w:tabs>
      <w:spacing w:before="60" w:after="60"/>
      <w:ind w:left="1361" w:hanging="340"/>
    </w:pPr>
  </w:style>
  <w:style w:type="paragraph" w:styleId="List5">
    <w:name w:val="List 5"/>
    <w:basedOn w:val="BodyText"/>
    <w:rsid w:val="00FA44A5"/>
    <w:pPr>
      <w:tabs>
        <w:tab w:val="left" w:pos="1701"/>
      </w:tabs>
      <w:spacing w:before="60" w:after="60"/>
      <w:ind w:left="1701" w:hanging="340"/>
    </w:pPr>
  </w:style>
  <w:style w:type="paragraph" w:styleId="ListBullet3">
    <w:name w:val="List Bullet 3"/>
    <w:basedOn w:val="List3"/>
    <w:rsid w:val="00FA44A5"/>
    <w:pPr>
      <w:numPr>
        <w:numId w:val="13"/>
      </w:numPr>
      <w:tabs>
        <w:tab w:val="clear" w:pos="1021"/>
      </w:tabs>
      <w:ind w:left="1037" w:hanging="357"/>
    </w:pPr>
  </w:style>
  <w:style w:type="paragraph" w:styleId="ListBullet4">
    <w:name w:val="List Bullet 4"/>
    <w:basedOn w:val="List4"/>
    <w:rsid w:val="00FA44A5"/>
    <w:pPr>
      <w:numPr>
        <w:numId w:val="2"/>
      </w:numPr>
      <w:tabs>
        <w:tab w:val="clear" w:pos="1361"/>
      </w:tabs>
    </w:pPr>
  </w:style>
  <w:style w:type="paragraph" w:styleId="ListBullet5">
    <w:name w:val="List Bullet 5"/>
    <w:basedOn w:val="List5"/>
    <w:rsid w:val="00FA44A5"/>
    <w:pPr>
      <w:numPr>
        <w:numId w:val="3"/>
      </w:numPr>
    </w:pPr>
  </w:style>
  <w:style w:type="paragraph" w:styleId="ListContinue2">
    <w:name w:val="List Continue 2"/>
    <w:basedOn w:val="List2"/>
    <w:rsid w:val="00FA44A5"/>
    <w:pPr>
      <w:ind w:firstLine="0"/>
    </w:pPr>
  </w:style>
  <w:style w:type="paragraph" w:styleId="ListContinue3">
    <w:name w:val="List Continue 3"/>
    <w:basedOn w:val="List3"/>
    <w:rsid w:val="00FA44A5"/>
    <w:pPr>
      <w:ind w:left="1021" w:firstLine="0"/>
    </w:pPr>
  </w:style>
  <w:style w:type="paragraph" w:styleId="ListContinue4">
    <w:name w:val="List Continue 4"/>
    <w:basedOn w:val="List4"/>
    <w:rsid w:val="00FA44A5"/>
    <w:pPr>
      <w:ind w:firstLine="0"/>
    </w:pPr>
  </w:style>
  <w:style w:type="paragraph" w:styleId="ListContinue5">
    <w:name w:val="List Continue 5"/>
    <w:basedOn w:val="List5"/>
    <w:rsid w:val="00FA44A5"/>
    <w:pPr>
      <w:ind w:firstLine="0"/>
    </w:pPr>
  </w:style>
  <w:style w:type="paragraph" w:styleId="ListNumber3">
    <w:name w:val="List Number 3"/>
    <w:basedOn w:val="List3"/>
    <w:rsid w:val="00FA44A5"/>
    <w:pPr>
      <w:numPr>
        <w:numId w:val="4"/>
      </w:numPr>
    </w:pPr>
  </w:style>
  <w:style w:type="paragraph" w:styleId="ListNumber4">
    <w:name w:val="List Number 4"/>
    <w:basedOn w:val="List4"/>
    <w:rsid w:val="00FA44A5"/>
    <w:pPr>
      <w:numPr>
        <w:numId w:val="5"/>
      </w:numPr>
    </w:pPr>
  </w:style>
  <w:style w:type="paragraph" w:styleId="ListNumber5">
    <w:name w:val="List Number 5"/>
    <w:basedOn w:val="List5"/>
    <w:rsid w:val="00FA44A5"/>
    <w:pPr>
      <w:numPr>
        <w:numId w:val="6"/>
      </w:numPr>
    </w:pPr>
  </w:style>
  <w:style w:type="paragraph" w:styleId="BlockText">
    <w:name w:val="Block Text"/>
    <w:basedOn w:val="Normal"/>
    <w:rsid w:val="00FA44A5"/>
    <w:pPr>
      <w:spacing w:after="120"/>
      <w:ind w:left="1440" w:right="1440"/>
    </w:pPr>
  </w:style>
  <w:style w:type="character" w:customStyle="1" w:styleId="Subscript">
    <w:name w:val="Subscript"/>
    <w:basedOn w:val="DefaultParagraphFont"/>
    <w:rsid w:val="00FA44A5"/>
    <w:rPr>
      <w:sz w:val="16"/>
      <w:vertAlign w:val="subscript"/>
    </w:rPr>
  </w:style>
  <w:style w:type="character" w:customStyle="1" w:styleId="Superscript">
    <w:name w:val="Superscript"/>
    <w:basedOn w:val="DefaultParagraphFont"/>
    <w:rsid w:val="00FA44A5"/>
    <w:rPr>
      <w:sz w:val="16"/>
      <w:vertAlign w:val="superscript"/>
    </w:rPr>
  </w:style>
  <w:style w:type="character" w:customStyle="1" w:styleId="Symbols">
    <w:name w:val="Symbols"/>
    <w:basedOn w:val="DefaultParagraphFont"/>
    <w:rsid w:val="00FA44A5"/>
    <w:rPr>
      <w:rFonts w:ascii="Symbol" w:hAnsi="Symbol"/>
    </w:rPr>
  </w:style>
  <w:style w:type="character" w:customStyle="1" w:styleId="MenuOptions">
    <w:name w:val="Menu Options"/>
    <w:basedOn w:val="DefaultParagraphFont"/>
    <w:rsid w:val="00FA44A5"/>
    <w:rPr>
      <w:rFonts w:ascii="Arial Narrow" w:hAnsi="Arial Narrow"/>
      <w:smallCaps/>
    </w:rPr>
  </w:style>
  <w:style w:type="character" w:customStyle="1" w:styleId="Buttons">
    <w:name w:val="Buttons"/>
    <w:basedOn w:val="DefaultParagraphFont"/>
    <w:rsid w:val="00FA44A5"/>
    <w:rPr>
      <w:b/>
    </w:rPr>
  </w:style>
  <w:style w:type="character" w:customStyle="1" w:styleId="Underlined">
    <w:name w:val="Underlined"/>
    <w:basedOn w:val="DefaultParagraphFont"/>
    <w:rsid w:val="00FA44A5"/>
    <w:rPr>
      <w:u w:val="single"/>
    </w:rPr>
  </w:style>
  <w:style w:type="paragraph" w:customStyle="1" w:styleId="TableBodyTextRight">
    <w:name w:val="Table Body Text Right"/>
    <w:basedOn w:val="TableBodyText"/>
    <w:rsid w:val="00FA44A5"/>
    <w:pPr>
      <w:widowControl w:val="0"/>
      <w:autoSpaceDE w:val="0"/>
      <w:autoSpaceDN w:val="0"/>
      <w:adjustRightInd w:val="0"/>
      <w:jc w:val="right"/>
    </w:pPr>
    <w:rPr>
      <w:rFonts w:cs="Arial"/>
      <w:szCs w:val="18"/>
    </w:rPr>
  </w:style>
  <w:style w:type="paragraph" w:customStyle="1" w:styleId="CopyrightText">
    <w:name w:val="Copyright Text"/>
    <w:basedOn w:val="BodyText"/>
    <w:rsid w:val="00FA44A5"/>
    <w:rPr>
      <w:sz w:val="18"/>
    </w:rPr>
  </w:style>
  <w:style w:type="paragraph" w:customStyle="1" w:styleId="BodySmallRight">
    <w:name w:val="Body Small Right"/>
    <w:basedOn w:val="BodyTextRight"/>
    <w:rsid w:val="00FA44A5"/>
    <w:rPr>
      <w:sz w:val="18"/>
      <w:szCs w:val="18"/>
    </w:rPr>
  </w:style>
  <w:style w:type="paragraph" w:customStyle="1" w:styleId="MarginEdition">
    <w:name w:val="Margin Edition"/>
    <w:basedOn w:val="MarginNote"/>
    <w:rsid w:val="00FA44A5"/>
    <w:pPr>
      <w:spacing w:before="0" w:after="0"/>
    </w:pPr>
    <w:rPr>
      <w:rFonts w:ascii="Times New Roman" w:hAnsi="Times New Roman"/>
      <w:color w:val="999999"/>
    </w:rPr>
  </w:style>
  <w:style w:type="paragraph" w:customStyle="1" w:styleId="Spacer">
    <w:name w:val="Spacer"/>
    <w:basedOn w:val="Normal"/>
    <w:rsid w:val="00FA44A5"/>
    <w:rPr>
      <w:sz w:val="2"/>
      <w:szCs w:val="2"/>
    </w:rPr>
  </w:style>
  <w:style w:type="character" w:customStyle="1" w:styleId="Small">
    <w:name w:val="Small"/>
    <w:basedOn w:val="DefaultParagraphFont"/>
    <w:rsid w:val="00FA44A5"/>
    <w:rPr>
      <w:sz w:val="16"/>
    </w:rPr>
  </w:style>
  <w:style w:type="paragraph" w:customStyle="1" w:styleId="WideTable">
    <w:name w:val="Wide Table"/>
    <w:basedOn w:val="Normal"/>
    <w:rsid w:val="00FA44A5"/>
    <w:pPr>
      <w:ind w:left="-1418"/>
    </w:pPr>
    <w:rPr>
      <w:sz w:val="2"/>
      <w:szCs w:val="2"/>
    </w:rPr>
  </w:style>
  <w:style w:type="character" w:styleId="PageNumber">
    <w:name w:val="page number"/>
    <w:basedOn w:val="DefaultParagraphFont"/>
    <w:rsid w:val="00FA44A5"/>
  </w:style>
  <w:style w:type="paragraph" w:styleId="Quote">
    <w:name w:val="Quote"/>
    <w:basedOn w:val="Heading1"/>
    <w:link w:val="QuoteChar"/>
    <w:qFormat/>
    <w:rsid w:val="00FA44A5"/>
    <w:rPr>
      <w:b w:val="0"/>
      <w:sz w:val="72"/>
      <w:szCs w:val="72"/>
      <w:lang w:val="en-NZ"/>
    </w:rPr>
  </w:style>
  <w:style w:type="character" w:customStyle="1" w:styleId="QuoteChar">
    <w:name w:val="Quote Char"/>
    <w:basedOn w:val="DefaultParagraphFont"/>
    <w:link w:val="Quote"/>
    <w:rsid w:val="00FA4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4A5"/>
    <w:pPr>
      <w:pageBreakBefore/>
    </w:pPr>
  </w:style>
  <w:style w:type="paragraph" w:customStyle="1" w:styleId="Border">
    <w:name w:val="Border"/>
    <w:basedOn w:val="Normal"/>
    <w:qFormat/>
    <w:rsid w:val="00FA4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4A5"/>
    <w:rPr>
      <w:b/>
      <w:bCs/>
      <w:i/>
      <w:iCs/>
      <w:color w:val="auto"/>
    </w:rPr>
  </w:style>
  <w:style w:type="paragraph" w:styleId="IntenseQuote">
    <w:name w:val="Intense Quote"/>
    <w:basedOn w:val="Normal"/>
    <w:next w:val="Normal"/>
    <w:link w:val="IntenseQuoteChar"/>
    <w:uiPriority w:val="30"/>
    <w:qFormat/>
    <w:rsid w:val="00FA4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4A5"/>
    <w:rPr>
      <w:smallCaps/>
      <w:color w:val="auto"/>
      <w:u w:val="single"/>
    </w:rPr>
  </w:style>
  <w:style w:type="character" w:styleId="IntenseReference">
    <w:name w:val="Intense Reference"/>
    <w:basedOn w:val="DefaultParagraphFont"/>
    <w:uiPriority w:val="32"/>
    <w:qFormat/>
    <w:rsid w:val="00FA44A5"/>
    <w:rPr>
      <w:b/>
      <w:bCs/>
      <w:smallCaps/>
      <w:color w:val="auto"/>
      <w:spacing w:val="5"/>
      <w:u w:val="single"/>
    </w:rPr>
  </w:style>
  <w:style w:type="paragraph" w:customStyle="1" w:styleId="2ColumnHeading">
    <w:name w:val="2Column Heading"/>
    <w:basedOn w:val="BodyText"/>
    <w:qFormat/>
    <w:rsid w:val="00FA44A5"/>
    <w:pPr>
      <w:spacing w:after="60"/>
      <w:ind w:left="-2268"/>
    </w:pPr>
    <w:rPr>
      <w:b/>
    </w:rPr>
  </w:style>
  <w:style w:type="paragraph" w:customStyle="1" w:styleId="Heading1TOC">
    <w:name w:val="Heading1 TOC"/>
    <w:basedOn w:val="Normal"/>
    <w:qFormat/>
    <w:rsid w:val="00FA44A5"/>
    <w:pPr>
      <w:spacing w:before="240" w:after="120"/>
    </w:pPr>
    <w:rPr>
      <w:rFonts w:ascii="Times New Roman" w:hAnsi="Times New Roman"/>
      <w:b/>
      <w:sz w:val="32"/>
    </w:rPr>
  </w:style>
  <w:style w:type="paragraph" w:customStyle="1" w:styleId="Heading2TOC">
    <w:name w:val="Heading2 TOC"/>
    <w:basedOn w:val="Normal"/>
    <w:qFormat/>
    <w:rsid w:val="00FA44A5"/>
    <w:pPr>
      <w:spacing w:before="240" w:after="60"/>
    </w:pPr>
    <w:rPr>
      <w:rFonts w:ascii="Times New Roman" w:hAnsi="Times New Roman"/>
      <w:b/>
      <w:sz w:val="28"/>
    </w:rPr>
  </w:style>
  <w:style w:type="character" w:customStyle="1" w:styleId="Underline">
    <w:name w:val="Underline"/>
    <w:basedOn w:val="DefaultParagraphFont"/>
    <w:qFormat/>
    <w:rsid w:val="00FA44A5"/>
    <w:rPr>
      <w:u w:val="single"/>
    </w:rPr>
  </w:style>
  <w:style w:type="character" w:customStyle="1" w:styleId="BoldandItalics">
    <w:name w:val="Bold and Italics"/>
    <w:qFormat/>
    <w:rsid w:val="00FA44A5"/>
    <w:rPr>
      <w:b/>
      <w:i/>
      <w:u w:val="none"/>
    </w:rPr>
  </w:style>
  <w:style w:type="paragraph" w:styleId="BalloonText">
    <w:name w:val="Balloon Text"/>
    <w:basedOn w:val="Normal"/>
    <w:link w:val="BalloonTextChar"/>
    <w:rsid w:val="00FA44A5"/>
    <w:rPr>
      <w:rFonts w:ascii="Tahoma" w:hAnsi="Tahoma" w:cs="Tahoma"/>
      <w:sz w:val="16"/>
      <w:szCs w:val="16"/>
    </w:rPr>
  </w:style>
  <w:style w:type="character" w:customStyle="1" w:styleId="BalloonTextChar">
    <w:name w:val="Balloon Text Char"/>
    <w:basedOn w:val="DefaultParagraphFont"/>
    <w:link w:val="BalloonText"/>
    <w:rsid w:val="00FA4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4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4A5"/>
    <w:rPr>
      <w:b/>
      <w:color w:val="660033"/>
      <w:spacing w:val="0"/>
    </w:rPr>
  </w:style>
  <w:style w:type="paragraph" w:customStyle="1" w:styleId="Nameditemlist">
    <w:name w:val="Named item list"/>
    <w:basedOn w:val="BodyText"/>
    <w:qFormat/>
    <w:rsid w:val="00FA44A5"/>
    <w:pPr>
      <w:tabs>
        <w:tab w:val="left" w:pos="2835"/>
      </w:tabs>
      <w:ind w:left="2835" w:hanging="2835"/>
    </w:pPr>
  </w:style>
  <w:style w:type="paragraph" w:customStyle="1" w:styleId="BodyTextnopadding">
    <w:name w:val="Body Text no padding"/>
    <w:basedOn w:val="BodyText"/>
    <w:qFormat/>
    <w:rsid w:val="00FA44A5"/>
    <w:pPr>
      <w:spacing w:before="0" w:after="0"/>
    </w:pPr>
  </w:style>
  <w:style w:type="paragraph" w:customStyle="1" w:styleId="BodyTextBold">
    <w:name w:val="Body Text Bold"/>
    <w:basedOn w:val="BodyText"/>
    <w:qFormat/>
    <w:rsid w:val="00FA44A5"/>
    <w:rPr>
      <w:b/>
    </w:rPr>
  </w:style>
  <w:style w:type="character" w:styleId="Hyperlink">
    <w:name w:val="Hyperlink"/>
    <w:basedOn w:val="DefaultParagraphFont"/>
    <w:uiPriority w:val="99"/>
    <w:unhideWhenUsed/>
    <w:rsid w:val="00AA7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4512</Characters>
  <Application>Microsoft Office Word</Application>
  <DocSecurity>0</DocSecurity>
  <Lines>173</Lines>
  <Paragraphs>92</Paragraphs>
  <ScaleCrop>false</ScaleCrop>
  <Company>Author-it Software Corporation Ltd.</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FNSINC501 Conduct product research to support recommendations</dc:title>
  <dc:subject>Approved</dc:subject>
  <dc:creator>PwC’s Skills for Australia</dc:creator>
  <cp:keywords>Release: 1</cp:keywords>
  <dc:description>Review Date: 12 April 2008</dc:description>
  <cp:lastModifiedBy>HSD_TPCMSd.prod</cp:lastModifiedBy>
  <cp:revision>3</cp:revision>
  <dcterms:created xsi:type="dcterms:W3CDTF">2022-01-27T02:30:00Z</dcterms:created>
  <dcterms:modified xsi:type="dcterms:W3CDTF">2022-01-27T02:30:00Z</dcterms:modified>
</cp:coreProperties>
</file>