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424C" w:rsidP="00F942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FNSINC501 Conduct product research to support recommendations</w:t>
      </w:r>
      <w:r>
        <w:fldChar w:fldCharType="end"/>
      </w:r>
    </w:p>
    <w:p w:rsidR="00F9424C" w:rsidP="00F9424C">
      <w:pPr>
        <w:pStyle w:val="Version"/>
        <w:sectPr w:rsidSect="00554A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4ACF" w:rsidP="00554ACF">
      <w:pPr>
        <w:pStyle w:val="SuperHeading"/>
      </w:pPr>
      <w:r w:rsidRPr="00554ACF">
        <w:t>Assessment Re</w:t>
      </w:r>
      <w:r w:rsidRPr="00554ACF">
        <w:t>quirements for FNSINC501 Conduct product research to support recommendations</w:t>
      </w:r>
    </w:p>
    <w:p w:rsidR="00000000" w:rsidRPr="00554ACF" w:rsidP="00554ACF">
      <w:pPr>
        <w:pStyle w:val="Heading1"/>
      </w:pPr>
      <w:bookmarkStart w:id="1" w:name="O_678785"/>
      <w:bookmarkEnd w:id="1"/>
      <w:r w:rsidRPr="00554A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4A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CF" w:rsidP="00554ACF">
            <w:pPr>
              <w:pStyle w:val="BodyText"/>
            </w:pPr>
            <w:r w:rsidRPr="00554AC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CF">
            <w:pPr>
              <w:pStyle w:val="BodyText"/>
              <w:rPr>
                <w:lang w:val="en-NZ"/>
              </w:rPr>
            </w:pPr>
            <w:r w:rsidRPr="00554ACF">
              <w:rPr>
                <w:rStyle w:val="SpecialBold"/>
              </w:rPr>
              <w:t>Comments</w:t>
            </w:r>
          </w:p>
        </w:tc>
      </w:tr>
      <w:tr w:rsidTr="00554A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CF">
            <w:pPr>
              <w:pStyle w:val="BodyText"/>
              <w:rPr>
                <w:lang w:val="en-NZ"/>
              </w:rPr>
            </w:pPr>
            <w:r w:rsidRPr="00554AC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CF" w:rsidP="00554ACF">
            <w:pPr>
              <w:pStyle w:val="BodyText"/>
            </w:pPr>
            <w:r w:rsidRPr="00554ACF">
              <w:t>This version first released with FNS Financial Services Training Package Version 1.0.</w:t>
            </w:r>
          </w:p>
        </w:tc>
      </w:tr>
    </w:tbl>
    <w:p w:rsidR="00000000" w:rsidRPr="00554ACF" w:rsidP="00554ACF">
      <w:pPr>
        <w:pStyle w:val="BodyText"/>
      </w:pPr>
    </w:p>
    <w:p w:rsidR="00000000" w:rsidRPr="00554ACF" w:rsidP="00554ACF">
      <w:pPr>
        <w:pStyle w:val="AllowPageBreak"/>
      </w:pPr>
    </w:p>
    <w:p w:rsidR="00000000" w:rsidRPr="00554ACF" w:rsidP="00554ACF">
      <w:pPr>
        <w:pStyle w:val="Heading1"/>
      </w:pPr>
      <w:bookmarkStart w:id="2" w:name="O_678786"/>
      <w:bookmarkEnd w:id="2"/>
      <w:r w:rsidRPr="00554ACF">
        <w:t>Performance Evidence</w:t>
      </w:r>
    </w:p>
    <w:p w:rsidR="00000000" w:rsidRPr="00554ACF" w:rsidP="00F9424C">
      <w:pPr>
        <w:pStyle w:val="BodyText"/>
      </w:pPr>
      <w:r w:rsidRPr="00554ACF">
        <w:t>Evidence of the ability to:</w:t>
      </w:r>
    </w:p>
    <w:p w:rsidR="00000000" w:rsidRPr="00554ACF" w:rsidP="00554ACF">
      <w:pPr>
        <w:pStyle w:val="ListBullet"/>
      </w:pPr>
      <w:r w:rsidRPr="00554ACF">
        <w:t>establish and meet required research deadlines</w:t>
      </w:r>
    </w:p>
    <w:p w:rsidR="00000000" w:rsidRPr="00554ACF" w:rsidP="00554ACF">
      <w:pPr>
        <w:pStyle w:val="ListBullet"/>
      </w:pPr>
      <w:r w:rsidRPr="00554ACF">
        <w:t>accurately interpret and comply with relevant legislative requirements</w:t>
      </w:r>
    </w:p>
    <w:p w:rsidR="00000000" w:rsidRPr="00554ACF" w:rsidP="00554ACF">
      <w:pPr>
        <w:pStyle w:val="ListBullet"/>
      </w:pPr>
      <w:r w:rsidRPr="00554ACF">
        <w:t>access and interpret available information accurately and comprehensively</w:t>
      </w:r>
    </w:p>
    <w:p w:rsidR="00000000" w:rsidRPr="00554ACF" w:rsidP="00554ACF">
      <w:pPr>
        <w:pStyle w:val="ListBullet"/>
      </w:pPr>
      <w:r w:rsidRPr="00554ACF">
        <w:t>comply with st</w:t>
      </w:r>
      <w:r w:rsidRPr="00554ACF">
        <w:t>atutory disclosure requirements</w:t>
      </w:r>
    </w:p>
    <w:p w:rsidR="00000000" w:rsidRPr="00554ACF" w:rsidP="00554ACF">
      <w:pPr>
        <w:pStyle w:val="ListBullet"/>
      </w:pPr>
      <w:r w:rsidRPr="00554ACF">
        <w:t>document research findings concisely and clearly for distribution purposes.</w:t>
      </w:r>
    </w:p>
    <w:p w:rsidR="00000000" w:rsidRPr="00554ACF" w:rsidP="00554ACF">
      <w:pPr>
        <w:pStyle w:val="BodyText"/>
      </w:pPr>
    </w:p>
    <w:p w:rsidR="00000000" w:rsidRPr="00554ACF" w:rsidP="00F9424C">
      <w:pPr>
        <w:pStyle w:val="BodyText"/>
      </w:pPr>
      <w:r w:rsidRPr="00554ACF">
        <w:t>Note: If a specific volume or frequency is not stated, then evidence must be provided at least once.</w:t>
      </w:r>
    </w:p>
    <w:p w:rsidR="00000000" w:rsidRPr="00554ACF" w:rsidP="00554ACF">
      <w:pPr>
        <w:pStyle w:val="Heading1"/>
      </w:pPr>
      <w:bookmarkStart w:id="3" w:name="O_678787"/>
      <w:bookmarkEnd w:id="3"/>
      <w:r w:rsidRPr="00554ACF">
        <w:t>Knowledge Evidence</w:t>
      </w:r>
    </w:p>
    <w:p w:rsidR="00000000" w:rsidRPr="00554ACF" w:rsidP="00F9424C">
      <w:pPr>
        <w:pStyle w:val="BodyText"/>
      </w:pPr>
      <w:r w:rsidRPr="00554ACF">
        <w:t xml:space="preserve">To </w:t>
      </w:r>
      <w:r w:rsidRPr="00554ACF">
        <w:t>complete the unit requirements safely and effectively, the individual must:</w:t>
      </w:r>
    </w:p>
    <w:p w:rsidR="00000000" w:rsidRPr="00554ACF" w:rsidP="00554ACF">
      <w:pPr>
        <w:pStyle w:val="ListBullet"/>
      </w:pPr>
      <w:r w:rsidRPr="00554ACF">
        <w:t>identify sources and parties that provide relevant information for research on financial products</w:t>
      </w:r>
    </w:p>
    <w:p w:rsidR="00000000" w:rsidRPr="00554ACF" w:rsidP="00554ACF">
      <w:pPr>
        <w:pStyle w:val="ListBullet"/>
      </w:pPr>
      <w:r w:rsidRPr="00554ACF">
        <w:t>describe the current economic climate and forecasted outlook for relevant financi</w:t>
      </w:r>
      <w:r w:rsidRPr="00554ACF">
        <w:t>al products</w:t>
      </w:r>
    </w:p>
    <w:p w:rsidR="00000000" w:rsidRPr="00554ACF" w:rsidP="00554ACF">
      <w:pPr>
        <w:pStyle w:val="ListBullet"/>
      </w:pPr>
      <w:r w:rsidRPr="00554ACF">
        <w:t>explain financial forecasting techniques and tools to be used to assess the market for financial products</w:t>
      </w:r>
    </w:p>
    <w:p w:rsidR="00000000" w:rsidRPr="00554ACF" w:rsidP="00554ACF">
      <w:pPr>
        <w:pStyle w:val="ListBullet"/>
      </w:pPr>
      <w:r w:rsidRPr="00554ACF">
        <w:t>identify and outline local and international financial markets and investment outlook for financial products</w:t>
      </w:r>
    </w:p>
    <w:p w:rsidR="00000000" w:rsidRPr="00554ACF" w:rsidP="00554ACF">
      <w:pPr>
        <w:pStyle w:val="ListBullet"/>
      </w:pPr>
      <w:r w:rsidRPr="00554ACF">
        <w:t>describe organisational polic</w:t>
      </w:r>
      <w:r w:rsidRPr="00554ACF">
        <w:t>y, procedures and requirements relevant to products and research</w:t>
      </w:r>
    </w:p>
    <w:p w:rsidR="00000000" w:rsidRPr="00554ACF" w:rsidP="00554ACF">
      <w:pPr>
        <w:pStyle w:val="ListBullet"/>
      </w:pPr>
      <w:r w:rsidRPr="00554ACF">
        <w:t>identify and describe key features of industry legislation and codes of practice relevant to product research, and protocols to be followed</w:t>
      </w:r>
    </w:p>
    <w:p w:rsidR="00000000" w:rsidRPr="00554ACF" w:rsidP="00554ACF">
      <w:pPr>
        <w:pStyle w:val="ListBullet"/>
      </w:pPr>
      <w:r w:rsidRPr="00554ACF">
        <w:t>describe techniques and tools for evaluation and in</w:t>
      </w:r>
      <w:r w:rsidRPr="00554ACF">
        <w:t>terpretation of research data.</w:t>
      </w:r>
    </w:p>
    <w:p w:rsidR="00000000" w:rsidRPr="00554ACF" w:rsidP="00554ACF">
      <w:pPr>
        <w:pStyle w:val="AllowPageBreak"/>
      </w:pPr>
    </w:p>
    <w:p w:rsidR="00000000" w:rsidRPr="00554ACF" w:rsidP="00554ACF">
      <w:pPr>
        <w:pStyle w:val="Heading1"/>
      </w:pPr>
      <w:bookmarkStart w:id="4" w:name="O_678788"/>
      <w:bookmarkEnd w:id="4"/>
      <w:r w:rsidRPr="00554ACF">
        <w:t>Assessment Conditions</w:t>
      </w:r>
    </w:p>
    <w:p w:rsidR="00000000" w:rsidRPr="00554ACF" w:rsidP="00F9424C">
      <w:pPr>
        <w:pStyle w:val="BodyText"/>
      </w:pPr>
      <w:r w:rsidRPr="00554ACF">
        <w:t>Assessment must be conducted in a safe environment where evidence gathered demonstrates consistent performance of typical activities experienced in the industry capability field and incl</w:t>
      </w:r>
      <w:r w:rsidRPr="00554ACF">
        <w:t>ude access to:</w:t>
      </w:r>
    </w:p>
    <w:p w:rsidR="00000000" w:rsidRPr="00554ACF" w:rsidP="00554ACF">
      <w:pPr>
        <w:pStyle w:val="ListBullet"/>
      </w:pPr>
      <w:r w:rsidRPr="00554ACF">
        <w:t>common office equipment, technology, software and consumables</w:t>
      </w:r>
    </w:p>
    <w:p w:rsidR="00000000" w:rsidRPr="00554ACF" w:rsidP="00554ACF">
      <w:pPr>
        <w:pStyle w:val="ListBullet"/>
      </w:pPr>
      <w:r w:rsidRPr="00554ACF">
        <w:t>financial services product information.</w:t>
      </w:r>
    </w:p>
    <w:p w:rsidR="00000000" w:rsidRPr="00554ACF" w:rsidP="00554ACF">
      <w:pPr>
        <w:pStyle w:val="BodyText"/>
      </w:pPr>
    </w:p>
    <w:p w:rsidR="00000000" w:rsidRPr="00554ACF" w:rsidP="00F9424C">
      <w:pPr>
        <w:pStyle w:val="BodyText"/>
      </w:pPr>
      <w:r w:rsidRPr="00554ACF">
        <w:t>Assessors must satisfy NVR/AQTF assessor requirements.</w:t>
      </w:r>
    </w:p>
    <w:p w:rsidR="00000000" w:rsidRPr="00554ACF" w:rsidP="00554ACF">
      <w:pPr>
        <w:pStyle w:val="Heading1"/>
      </w:pPr>
      <w:bookmarkStart w:id="5" w:name="O_678791"/>
      <w:bookmarkEnd w:id="5"/>
      <w:r w:rsidRPr="00554ACF">
        <w:t>Links</w:t>
      </w:r>
    </w:p>
    <w:p w:rsidR="00000000" w:rsidRPr="00554ACF" w:rsidP="00F9424C">
      <w:pPr>
        <w:pStyle w:val="BodyText"/>
      </w:pPr>
      <w:r w:rsidRPr="00554ACF">
        <w:t>Companion Volume implementation guides are found in V</w:t>
      </w:r>
      <w:r w:rsidRPr="00554ACF">
        <w:t xml:space="preserve">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5345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54ACF" w:rsidP="00554ACF"/>
    <w:sectPr w:rsidSect="00554A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A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ACF" w:rsidRPr="00F9424C" w:rsidP="00F942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A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4C" w:rsidP="00554A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424C" w:rsidP="00554A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424C" w:rsidP="00554A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A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4ACF" w:rsidRPr="00F9424C" w:rsidP="00F942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A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4C" w:rsidRPr="002D2AF8" w:rsidP="00554A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FNSINC501 Conduct product research to support recommendations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F9424C" w:rsidP="00554A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3E49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E45D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A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4A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4A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4A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4A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4A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4A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4A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4A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4A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4A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4ACF"/>
  </w:style>
  <w:style w:type="character" w:customStyle="1" w:styleId="Heading1Char">
    <w:name w:val="Heading 1 Char"/>
    <w:basedOn w:val="DefaultParagraphFont"/>
    <w:link w:val="Heading1"/>
    <w:rsid w:val="00554A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4A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4A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4A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4ACF"/>
    <w:rPr>
      <w:b/>
      <w:spacing w:val="0"/>
    </w:rPr>
  </w:style>
  <w:style w:type="paragraph" w:customStyle="1" w:styleId="SuperHeading">
    <w:name w:val="SuperHeading"/>
    <w:basedOn w:val="Normal"/>
    <w:rsid w:val="00554A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4A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4A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4A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4A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4A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4A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4A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4A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4A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4A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4A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4A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4A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4A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4A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4A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4A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4A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4A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4A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4A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4A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4A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4A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4A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4A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4A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4A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4A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4A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4A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4A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4A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4A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4ACF"/>
    <w:rPr>
      <w:i/>
    </w:rPr>
  </w:style>
  <w:style w:type="paragraph" w:styleId="Caption">
    <w:name w:val="caption"/>
    <w:basedOn w:val="BodyText"/>
    <w:next w:val="Normal"/>
    <w:qFormat/>
    <w:rsid w:val="00554A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4A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4A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4ACF"/>
  </w:style>
  <w:style w:type="paragraph" w:styleId="TableofFigures">
    <w:name w:val="table of figures"/>
    <w:basedOn w:val="Normal"/>
    <w:next w:val="Normal"/>
    <w:semiHidden/>
    <w:rsid w:val="00554A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4A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4ACF"/>
    <w:rPr>
      <w:rFonts w:ascii="Wingdings" w:hAnsi="Wingdings"/>
    </w:rPr>
  </w:style>
  <w:style w:type="paragraph" w:customStyle="1" w:styleId="TableHeading">
    <w:name w:val="Table Heading"/>
    <w:basedOn w:val="HeadingBase"/>
    <w:rsid w:val="00554A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4ACF"/>
    <w:rPr>
      <w:color w:val="0033CC"/>
      <w:u w:val="none"/>
    </w:rPr>
  </w:style>
  <w:style w:type="paragraph" w:customStyle="1" w:styleId="BodyTextRight">
    <w:name w:val="Body Text Right"/>
    <w:basedOn w:val="BodyText"/>
    <w:rsid w:val="00554A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4A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4A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4A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4A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4A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4ACF"/>
    <w:rPr>
      <w:sz w:val="32"/>
    </w:rPr>
  </w:style>
  <w:style w:type="paragraph" w:customStyle="1" w:styleId="HeadingProcedure">
    <w:name w:val="Heading Procedure"/>
    <w:basedOn w:val="HeadingBase"/>
    <w:next w:val="Normal"/>
    <w:rsid w:val="00554A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4ACF"/>
    <w:pPr>
      <w:spacing w:before="60" w:after="60"/>
    </w:pPr>
  </w:style>
  <w:style w:type="paragraph" w:styleId="ListContinue">
    <w:name w:val="List Continue"/>
    <w:basedOn w:val="List"/>
    <w:rsid w:val="00554ACF"/>
    <w:pPr>
      <w:ind w:firstLine="0"/>
    </w:pPr>
  </w:style>
  <w:style w:type="paragraph" w:customStyle="1" w:styleId="ListNote">
    <w:name w:val="List Note"/>
    <w:basedOn w:val="List"/>
    <w:rsid w:val="00554A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4A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4A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4ACF"/>
    <w:rPr>
      <w:rFonts w:ascii="Courier New" w:hAnsi="Courier New"/>
    </w:rPr>
  </w:style>
  <w:style w:type="paragraph" w:customStyle="1" w:styleId="NoteBullet">
    <w:name w:val="Note Bullet"/>
    <w:basedOn w:val="Note"/>
    <w:rsid w:val="00554A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4A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4A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4A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4A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4A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4A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4ACF"/>
    <w:rPr>
      <w:b/>
      <w:smallCaps/>
    </w:rPr>
  </w:style>
  <w:style w:type="paragraph" w:customStyle="1" w:styleId="TableListNumber">
    <w:name w:val="Table List Number"/>
    <w:basedOn w:val="ListNumber"/>
    <w:rsid w:val="00554A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4A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4ACF"/>
    <w:pPr>
      <w:numPr>
        <w:numId w:val="8"/>
      </w:numPr>
    </w:pPr>
  </w:style>
  <w:style w:type="paragraph" w:customStyle="1" w:styleId="ListAlpha2">
    <w:name w:val="List Alpha 2"/>
    <w:basedOn w:val="List2"/>
    <w:rsid w:val="00554ACF"/>
    <w:pPr>
      <w:numPr>
        <w:numId w:val="7"/>
      </w:numPr>
    </w:pPr>
  </w:style>
  <w:style w:type="paragraph" w:styleId="List2">
    <w:name w:val="List 2"/>
    <w:basedOn w:val="BodyText"/>
    <w:rsid w:val="00554A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4A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4A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4A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4A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4A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4ACF"/>
    <w:pPr>
      <w:numPr>
        <w:numId w:val="3"/>
      </w:numPr>
    </w:pPr>
  </w:style>
  <w:style w:type="paragraph" w:styleId="ListContinue2">
    <w:name w:val="List Continue 2"/>
    <w:basedOn w:val="List2"/>
    <w:rsid w:val="00554ACF"/>
    <w:pPr>
      <w:ind w:firstLine="0"/>
    </w:pPr>
  </w:style>
  <w:style w:type="paragraph" w:styleId="ListContinue3">
    <w:name w:val="List Continue 3"/>
    <w:basedOn w:val="List3"/>
    <w:rsid w:val="00554ACF"/>
    <w:pPr>
      <w:ind w:left="1021" w:firstLine="0"/>
    </w:pPr>
  </w:style>
  <w:style w:type="paragraph" w:styleId="ListContinue4">
    <w:name w:val="List Continue 4"/>
    <w:basedOn w:val="List4"/>
    <w:rsid w:val="00554ACF"/>
    <w:pPr>
      <w:ind w:firstLine="0"/>
    </w:pPr>
  </w:style>
  <w:style w:type="paragraph" w:styleId="ListContinue5">
    <w:name w:val="List Continue 5"/>
    <w:basedOn w:val="List5"/>
    <w:rsid w:val="00554ACF"/>
    <w:pPr>
      <w:ind w:firstLine="0"/>
    </w:pPr>
  </w:style>
  <w:style w:type="paragraph" w:styleId="ListNumber3">
    <w:name w:val="List Number 3"/>
    <w:basedOn w:val="List3"/>
    <w:rsid w:val="00554ACF"/>
    <w:pPr>
      <w:numPr>
        <w:numId w:val="4"/>
      </w:numPr>
    </w:pPr>
  </w:style>
  <w:style w:type="paragraph" w:styleId="ListNumber4">
    <w:name w:val="List Number 4"/>
    <w:basedOn w:val="List4"/>
    <w:rsid w:val="00554ACF"/>
    <w:pPr>
      <w:numPr>
        <w:numId w:val="5"/>
      </w:numPr>
    </w:pPr>
  </w:style>
  <w:style w:type="paragraph" w:styleId="ListNumber5">
    <w:name w:val="List Number 5"/>
    <w:basedOn w:val="List5"/>
    <w:rsid w:val="00554ACF"/>
    <w:pPr>
      <w:numPr>
        <w:numId w:val="6"/>
      </w:numPr>
    </w:pPr>
  </w:style>
  <w:style w:type="paragraph" w:styleId="BlockText">
    <w:name w:val="Block Text"/>
    <w:basedOn w:val="Normal"/>
    <w:rsid w:val="00554A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4A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4ACF"/>
    <w:rPr>
      <w:sz w:val="16"/>
      <w:vertAlign w:val="superscript"/>
    </w:rPr>
  </w:style>
  <w:style w:type="character" w:customStyle="1" w:styleId="Symbols">
    <w:name w:val="Symbols"/>
    <w:basedOn w:val="DefaultParagraphFont"/>
    <w:rsid w:val="00554ACF"/>
    <w:rPr>
      <w:rFonts w:ascii="Symbol" w:hAnsi="Symbol"/>
    </w:rPr>
  </w:style>
  <w:style w:type="character" w:customStyle="1" w:styleId="MenuOptions">
    <w:name w:val="Menu Options"/>
    <w:basedOn w:val="DefaultParagraphFont"/>
    <w:rsid w:val="00554A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4ACF"/>
    <w:rPr>
      <w:b/>
    </w:rPr>
  </w:style>
  <w:style w:type="character" w:customStyle="1" w:styleId="Underlined">
    <w:name w:val="Underlined"/>
    <w:basedOn w:val="DefaultParagraphFont"/>
    <w:rsid w:val="00554ACF"/>
    <w:rPr>
      <w:u w:val="single"/>
    </w:rPr>
  </w:style>
  <w:style w:type="paragraph" w:customStyle="1" w:styleId="TableBodyTextRight">
    <w:name w:val="Table Body Text Right"/>
    <w:basedOn w:val="TableBodyText"/>
    <w:rsid w:val="00554A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4ACF"/>
    <w:rPr>
      <w:sz w:val="18"/>
    </w:rPr>
  </w:style>
  <w:style w:type="paragraph" w:customStyle="1" w:styleId="BodySmallRight">
    <w:name w:val="Body Small Right"/>
    <w:basedOn w:val="BodyTextRight"/>
    <w:rsid w:val="00554ACF"/>
    <w:rPr>
      <w:sz w:val="18"/>
      <w:szCs w:val="18"/>
    </w:rPr>
  </w:style>
  <w:style w:type="paragraph" w:customStyle="1" w:styleId="MarginEdition">
    <w:name w:val="Margin Edition"/>
    <w:basedOn w:val="MarginNote"/>
    <w:rsid w:val="00554A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4ACF"/>
    <w:rPr>
      <w:sz w:val="2"/>
      <w:szCs w:val="2"/>
    </w:rPr>
  </w:style>
  <w:style w:type="character" w:customStyle="1" w:styleId="Small">
    <w:name w:val="Small"/>
    <w:basedOn w:val="DefaultParagraphFont"/>
    <w:rsid w:val="00554ACF"/>
    <w:rPr>
      <w:sz w:val="16"/>
    </w:rPr>
  </w:style>
  <w:style w:type="paragraph" w:customStyle="1" w:styleId="WideTable">
    <w:name w:val="Wide Table"/>
    <w:basedOn w:val="Normal"/>
    <w:rsid w:val="00554A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4ACF"/>
  </w:style>
  <w:style w:type="paragraph" w:styleId="Quote">
    <w:name w:val="Quote"/>
    <w:basedOn w:val="Heading1"/>
    <w:link w:val="QuoteChar"/>
    <w:qFormat/>
    <w:rsid w:val="00554A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4A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4ACF"/>
    <w:pPr>
      <w:pageBreakBefore/>
    </w:pPr>
  </w:style>
  <w:style w:type="paragraph" w:customStyle="1" w:styleId="Border">
    <w:name w:val="Border"/>
    <w:basedOn w:val="Normal"/>
    <w:qFormat/>
    <w:rsid w:val="00554A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4A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A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A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4A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4A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4A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4A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4A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4ACF"/>
    <w:rPr>
      <w:u w:val="single"/>
    </w:rPr>
  </w:style>
  <w:style w:type="character" w:customStyle="1" w:styleId="BoldandItalics">
    <w:name w:val="Bold and Italics"/>
    <w:qFormat/>
    <w:rsid w:val="00554ACF"/>
    <w:rPr>
      <w:b/>
      <w:i/>
      <w:u w:val="none"/>
    </w:rPr>
  </w:style>
  <w:style w:type="paragraph" w:styleId="BalloonText">
    <w:name w:val="Balloon Text"/>
    <w:basedOn w:val="Normal"/>
    <w:link w:val="BalloonTextChar"/>
    <w:rsid w:val="00554A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4A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4A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4A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4A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4A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4ACF"/>
    <w:pPr>
      <w:spacing w:before="0" w:after="0"/>
    </w:pPr>
  </w:style>
  <w:style w:type="paragraph" w:customStyle="1" w:styleId="BodyTextBold">
    <w:name w:val="Body Text Bold"/>
    <w:basedOn w:val="BodyText"/>
    <w:qFormat/>
    <w:rsid w:val="00554ACF"/>
    <w:rPr>
      <w:b/>
    </w:rPr>
  </w:style>
  <w:style w:type="character" w:styleId="Hyperlink">
    <w:name w:val="Hyperlink"/>
    <w:basedOn w:val="DefaultParagraphFont"/>
    <w:uiPriority w:val="99"/>
    <w:unhideWhenUsed/>
    <w:rsid w:val="00F942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2030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FNSINC501 Conduct product research to support recommendations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2022-01-27T02:13:00Z</dcterms:created>
  <dcterms:modified xsi:type="dcterms:W3CDTF">2022-01-27T02:13:00Z</dcterms:modified>
</cp:coreProperties>
</file>