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547" w:rsidP="00464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FNSINC402 Develop and maintain in-depth knowledge of products and services used by an organisation or sector</w:t>
      </w:r>
      <w:r>
        <w:fldChar w:fldCharType="end"/>
      </w:r>
    </w:p>
    <w:p w:rsidR="00464547" w:rsidP="00464547">
      <w:pPr>
        <w:pStyle w:val="Version"/>
        <w:sectPr w:rsidSect="008E1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1A7" w:rsidP="008E11A7">
      <w:pPr>
        <w:pStyle w:val="SuperHeading"/>
      </w:pPr>
      <w:r w:rsidRPr="008E11A7">
        <w:t>FNSINC402 Develop and maintain in-depth knowledge of products and services used by an organisation or sector</w:t>
      </w:r>
    </w:p>
    <w:p w:rsidR="00000000" w:rsidRPr="008E11A7" w:rsidP="008E11A7">
      <w:pPr>
        <w:pStyle w:val="Heading1"/>
      </w:pPr>
      <w:bookmarkStart w:id="1" w:name="O_678393"/>
      <w:bookmarkEnd w:id="1"/>
      <w:r w:rsidRPr="008E1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SpecialBold"/>
              </w:rPr>
              <w:t>Comments</w:t>
            </w:r>
          </w:p>
        </w:tc>
      </w:tr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This version first released with FNS Financial Services Training Package Version 1.0.</w:t>
            </w:r>
          </w:p>
        </w:tc>
      </w:tr>
    </w:tbl>
    <w:p w:rsidR="00000000" w:rsidRPr="008E11A7" w:rsidP="008E11A7">
      <w:pPr>
        <w:pStyle w:val="BodyText"/>
      </w:pP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2" w:name="O_678394"/>
      <w:bookmarkEnd w:id="2"/>
      <w:r w:rsidRPr="008E11A7">
        <w:t>Application</w:t>
      </w:r>
    </w:p>
    <w:p w:rsidR="00000000" w:rsidRPr="008E11A7" w:rsidP="00464547">
      <w:pPr>
        <w:pStyle w:val="BodyText"/>
      </w:pPr>
      <w:r w:rsidRPr="008E11A7">
        <w:t xml:space="preserve">This unit describes the skills and knowledge required to develop and maintain an in-depth knowledge of the financial products and services </w:t>
      </w:r>
      <w:r w:rsidRPr="008E11A7">
        <w:t>provided by an organisation, or those an organisation uses, and how they may be applied to client needs.</w:t>
      </w:r>
    </w:p>
    <w:p w:rsidR="00000000" w:rsidRPr="008E11A7" w:rsidP="00464547">
      <w:pPr>
        <w:pStyle w:val="BodyText"/>
      </w:pPr>
      <w:r w:rsidRPr="008E11A7">
        <w:t>It applies to individuals who work in various financial services industry job roles and with a wide range of financial products or services.</w:t>
      </w:r>
    </w:p>
    <w:p w:rsidR="00000000" w:rsidRPr="008E11A7" w:rsidP="00464547">
      <w:pPr>
        <w:pStyle w:val="BodyText"/>
      </w:pPr>
      <w:r w:rsidRPr="008E11A7">
        <w:t>No licen</w:t>
      </w:r>
      <w:r w:rsidRPr="008E11A7">
        <w:t>sing, legislative or certification requirements apply to this unit at the time of publication.</w:t>
      </w:r>
    </w:p>
    <w:p w:rsidR="00000000" w:rsidRPr="008E11A7" w:rsidP="008E11A7">
      <w:pPr>
        <w:pStyle w:val="Heading1"/>
      </w:pPr>
      <w:bookmarkStart w:id="3" w:name="O_678397"/>
      <w:bookmarkEnd w:id="3"/>
      <w:r w:rsidRPr="008E11A7">
        <w:t>Unit Sector</w:t>
      </w:r>
    </w:p>
    <w:p w:rsidR="00000000" w:rsidRPr="008E11A7" w:rsidP="00464547">
      <w:pPr>
        <w:pStyle w:val="BodyText"/>
      </w:pPr>
      <w:r w:rsidRPr="008E11A7">
        <w:t>Industry capability</w:t>
      </w:r>
    </w:p>
    <w:p w:rsidR="00000000" w:rsidRPr="008E11A7" w:rsidP="008E11A7">
      <w:pPr>
        <w:pStyle w:val="Heading1"/>
      </w:pPr>
      <w:bookmarkStart w:id="4" w:name="O_678398"/>
      <w:bookmarkEnd w:id="4"/>
      <w:r w:rsidRPr="008E11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SpecialBold"/>
              </w:rPr>
              <w:t>PERFORMANCE CRITERIA</w:t>
            </w:r>
          </w:p>
        </w:tc>
      </w:tr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 Identify products and services organisation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1.1 Identify products and services used by organisation or sector</w:t>
            </w:r>
            <w:r w:rsidRPr="008E11A7">
              <w:t xml:space="preserve"> and determine their purpose</w:t>
            </w:r>
          </w:p>
          <w:p w:rsidR="00000000" w:rsidRPr="008E11A7" w:rsidP="008E11A7">
            <w:pPr>
              <w:pStyle w:val="BodyText"/>
            </w:pPr>
            <w:r w:rsidRPr="008E11A7">
              <w:t>1.2 Identify characteristics of products and services and their strengths, weaknesses, terms and conditions</w:t>
            </w:r>
          </w:p>
          <w:p w:rsidR="00000000" w:rsidRPr="008E11A7" w:rsidP="008E11A7">
            <w:pPr>
              <w:pStyle w:val="BodyText"/>
            </w:pPr>
            <w:r w:rsidRPr="008E11A7">
              <w:t>1.3 Communicate clearly to clients the characteristics of products and services</w:t>
            </w:r>
          </w:p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1.4 Access and apply organisation’s pro</w:t>
            </w:r>
            <w:r w:rsidRPr="008E11A7">
              <w:t xml:space="preserve">motional strategy for </w:t>
            </w:r>
            <w:r w:rsidRPr="008E11A7">
              <w:t>products and services in business activities</w:t>
            </w:r>
          </w:p>
        </w:tc>
      </w:tr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2. Identify compliance implications of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2.1 Establish and document compliance implications</w:t>
            </w:r>
          </w:p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2.2 Provide client with all necessary information and documentation as per compliance requirements</w:t>
            </w:r>
          </w:p>
        </w:tc>
      </w:tr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3. Determine appropriate users for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3.1 Identify and document function of each product and service, and client needs it satisfies</w:t>
            </w:r>
          </w:p>
          <w:p w:rsidR="00000000" w:rsidRPr="008E11A7" w:rsidP="008E11A7">
            <w:pPr>
              <w:pStyle w:val="BodyText"/>
            </w:pPr>
            <w:r w:rsidRPr="008E11A7">
              <w:t>3.2 D</w:t>
            </w:r>
            <w:r w:rsidRPr="008E11A7">
              <w:t>etermine client characteristics that best suit each product</w:t>
            </w:r>
          </w:p>
          <w:p w:rsidR="00000000" w:rsidRPr="008E11A7" w:rsidP="008E11A7">
            <w:pPr>
              <w:pStyle w:val="BodyText"/>
            </w:pPr>
            <w:r w:rsidRPr="008E11A7">
              <w:t>3.3 Compare products and services used by organisation or sector with products of competitors</w:t>
            </w:r>
          </w:p>
          <w:p w:rsidR="00000000" w:rsidRPr="008E11A7" w:rsidP="008E11A7">
            <w:pPr>
              <w:pStyle w:val="BodyText"/>
            </w:pPr>
            <w:r w:rsidRPr="008E11A7">
              <w:t>3.4 Determine most effective approach to matching products to client needs</w:t>
            </w:r>
          </w:p>
          <w:p w:rsidR="00000000" w:rsidRPr="008E11A7" w:rsidP="008E11A7">
            <w:pPr>
              <w:pStyle w:val="BodyText"/>
            </w:pPr>
            <w:r w:rsidRPr="008E11A7">
              <w:t xml:space="preserve">3.5 Evaluate approaches to </w:t>
            </w:r>
            <w:r w:rsidRPr="008E11A7">
              <w:t>selling products and services in competitive marketplace</w:t>
            </w:r>
          </w:p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3.6 Determine effective approaches to meeting client needs</w:t>
            </w:r>
          </w:p>
        </w:tc>
      </w:tr>
      <w:tr w:rsidTr="008E11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4. Maintain product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4.1 Review relevant products and services regularly and apply any changes to terms and conditions in daily wo</w:t>
            </w:r>
            <w:r w:rsidRPr="008E11A7">
              <w:t>rk</w:t>
            </w:r>
          </w:p>
          <w:p w:rsidR="00000000" w:rsidRPr="008E11A7" w:rsidP="008E11A7">
            <w:pPr>
              <w:pStyle w:val="BodyText"/>
            </w:pPr>
            <w:r w:rsidRPr="008E11A7">
              <w:t>4.2 Establish and use systems for keeping up with changes and maintaining up-to-date knowledge about relevant products and services</w:t>
            </w:r>
          </w:p>
          <w:p w:rsidR="00000000" w:rsidRPr="008E11A7" w:rsidP="008E11A7">
            <w:pPr>
              <w:pStyle w:val="BodyText"/>
            </w:pPr>
            <w:r w:rsidRPr="008E11A7">
              <w:t>4.3 Review emerging trends affecting the financial services industry and apply to product and service knowledge</w:t>
            </w:r>
          </w:p>
        </w:tc>
      </w:tr>
    </w:tbl>
    <w:p w:rsidR="00000000" w:rsidRPr="008E11A7" w:rsidP="008E11A7">
      <w:pPr>
        <w:pStyle w:val="BodyText"/>
      </w:pP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5" w:name="O_678399"/>
      <w:bookmarkEnd w:id="5"/>
      <w:r w:rsidRPr="008E11A7">
        <w:t>Foundation Skills</w:t>
      </w:r>
    </w:p>
    <w:p w:rsidR="00000000" w:rsidRPr="00464547" w:rsidP="00464547">
      <w:pPr>
        <w:pStyle w:val="BodyText"/>
        <w:rPr>
          <w:i/>
        </w:rPr>
      </w:pPr>
      <w:r w:rsidRPr="004645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SpecialBold"/>
              </w:rPr>
              <w:t>Description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>Identifies, plans and implements strategies to manage gaps in personal knowledge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1.1, 1.2, 1.4, 2.1, 3.1, 3.3, 4.1, 4.3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>Evaluates information and products from a variety of sources to ensure appropriateness to client needs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2.1, 2.2, 3.1, 4.2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>Prepares documentation using clear language, and correct spelling and terminology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>Employs appropriate language for the target audience and uses active listening techniques to confirm own understanding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Navi</w:t>
            </w:r>
            <w:r w:rsidRPr="008E11A7">
              <w:t>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1.1, 1.2, 3.2, 3.6, 4.1, 4.3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>Ensures knowledge of products, legislation, regulations and standards relevant to role is accurate, comprehensive and current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ListBullet"/>
              <w:rPr>
                <w:lang w:val="en-NZ"/>
              </w:rPr>
            </w:pPr>
            <w:r w:rsidRPr="008E11A7">
              <w:t xml:space="preserve">Selects and uses appropriate conventions and </w:t>
            </w:r>
            <w:r w:rsidRPr="008E11A7">
              <w:t>protocols when communicating with clients in a range of work contexts</w:t>
            </w:r>
          </w:p>
        </w:tc>
      </w:tr>
      <w:tr w:rsidTr="008E1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1.3, 3.3, 3.5, 4.2, 4.3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ListBullet"/>
            </w:pPr>
            <w:r w:rsidRPr="008E11A7">
              <w:t>Takes responsibility for planning, sequencing and prioritising tasks and own workload for efficiency and effective outcomes</w:t>
            </w:r>
          </w:p>
          <w:p w:rsidR="00000000" w:rsidRPr="008E11A7" w:rsidP="008E11A7">
            <w:pPr>
              <w:pStyle w:val="ListBullet"/>
            </w:pPr>
            <w:r w:rsidRPr="008E11A7">
              <w:t>Contributes to continuous improvement of current work practices by applying basic principles of analytical and lateral thinking</w:t>
            </w:r>
          </w:p>
          <w:p w:rsidR="00000000" w:rsidRPr="008E11A7" w:rsidP="008E11A7">
            <w:pPr>
              <w:pStyle w:val="ListBullet"/>
            </w:pPr>
            <w:r w:rsidRPr="008E11A7">
              <w:t>Uses digital tools to access information</w:t>
            </w:r>
          </w:p>
        </w:tc>
      </w:tr>
    </w:tbl>
    <w:p w:rsidR="00000000" w:rsidRPr="008E11A7" w:rsidP="008E11A7">
      <w:pPr>
        <w:pStyle w:val="BodyText"/>
      </w:pP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6" w:name="O_678401"/>
      <w:bookmarkEnd w:id="6"/>
      <w:r w:rsidRPr="008E11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Code and title</w:t>
            </w:r>
          </w:p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Code and title</w:t>
            </w:r>
          </w:p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SpecialBold"/>
              </w:rPr>
              <w:t>Equivalence status</w:t>
            </w:r>
          </w:p>
        </w:tc>
      </w:tr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FNSINC402 Develop and maintain in-depth knowledge of products and services used by an organisation or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FNSINC402A Develop and maintain in-depth knowledge of products and services used by an</w:t>
            </w:r>
            <w:r w:rsidRPr="008E11A7">
              <w:t xml:space="preserve"> organisation or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Updated to meet Standards for Training Packages.</w:t>
            </w:r>
          </w:p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Minor edits and reordering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>Equivalent unit</w:t>
            </w:r>
          </w:p>
        </w:tc>
      </w:tr>
    </w:tbl>
    <w:p w:rsidR="00000000" w:rsidRPr="008E11A7" w:rsidP="008E11A7">
      <w:pPr>
        <w:pStyle w:val="BodyText"/>
      </w:pP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7" w:name="O_678408"/>
      <w:bookmarkEnd w:id="7"/>
      <w:r w:rsidRPr="008E11A7">
        <w:t>Links</w:t>
      </w:r>
    </w:p>
    <w:p w:rsidR="00000000" w:rsidRPr="008E11A7" w:rsidP="00464547">
      <w:pPr>
        <w:pStyle w:val="BodyText"/>
      </w:pPr>
      <w:r w:rsidRPr="008E1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F9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11A7" w:rsidP="00464547">
      <w:pPr>
        <w:pStyle w:val="BodyText"/>
        <w:sectPr w:rsidSect="008E1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1A7" w:rsidP="008E11A7">
      <w:pPr>
        <w:pStyle w:val="SuperHeading"/>
      </w:pPr>
      <w:r w:rsidRPr="008E11A7">
        <w:t xml:space="preserve">Assessment </w:t>
      </w:r>
      <w:r w:rsidRPr="008E11A7">
        <w:t>Requirements for FNSINC402 Develop and maintain in-depth knowledge of products and services used by an organisation or sector</w:t>
      </w:r>
    </w:p>
    <w:p w:rsidR="00000000" w:rsidRPr="008E11A7" w:rsidP="008E11A7">
      <w:pPr>
        <w:pStyle w:val="Heading1"/>
      </w:pPr>
      <w:bookmarkStart w:id="8" w:name="O_678403"/>
      <w:bookmarkEnd w:id="8"/>
      <w:r w:rsidRPr="008E1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rPr>
                <w:rStyle w:val="SpecialBold"/>
              </w:rPr>
              <w:t>Comments</w:t>
            </w:r>
          </w:p>
        </w:tc>
      </w:tr>
      <w:tr w:rsidTr="008E1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A7">
            <w:pPr>
              <w:pStyle w:val="BodyText"/>
              <w:rPr>
                <w:lang w:val="en-NZ"/>
              </w:rPr>
            </w:pPr>
            <w:r w:rsidRPr="008E11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A7" w:rsidP="008E11A7">
            <w:pPr>
              <w:pStyle w:val="BodyText"/>
            </w:pPr>
            <w:r w:rsidRPr="008E11A7">
              <w:t xml:space="preserve">This version first released with FNS Financial Services Training </w:t>
            </w:r>
            <w:r w:rsidRPr="008E11A7">
              <w:t>Package Version 1.0.</w:t>
            </w:r>
          </w:p>
        </w:tc>
      </w:tr>
    </w:tbl>
    <w:p w:rsidR="00000000" w:rsidRPr="008E11A7" w:rsidP="008E11A7">
      <w:pPr>
        <w:pStyle w:val="BodyText"/>
      </w:pP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9" w:name="O_678404"/>
      <w:bookmarkEnd w:id="9"/>
      <w:r w:rsidRPr="008E11A7">
        <w:t>Performance Evidence</w:t>
      </w:r>
    </w:p>
    <w:p w:rsidR="00000000" w:rsidRPr="008E11A7" w:rsidP="00464547">
      <w:pPr>
        <w:pStyle w:val="BodyText"/>
      </w:pPr>
      <w:r w:rsidRPr="008E11A7">
        <w:t>Evidence of the ability to:</w:t>
      </w:r>
    </w:p>
    <w:p w:rsidR="00000000" w:rsidRPr="008E11A7" w:rsidP="008E11A7">
      <w:pPr>
        <w:pStyle w:val="ListBullet"/>
      </w:pPr>
      <w:r w:rsidRPr="008E11A7">
        <w:t>develop and use systems to maintain currency of knowledge of financial products, compliance and client characteristics.</w:t>
      </w:r>
    </w:p>
    <w:p w:rsidR="00000000" w:rsidRPr="008E11A7" w:rsidP="008E11A7">
      <w:pPr>
        <w:pStyle w:val="BodyText"/>
      </w:pPr>
    </w:p>
    <w:p w:rsidR="00000000" w:rsidRPr="008E11A7" w:rsidP="00464547">
      <w:pPr>
        <w:pStyle w:val="BodyText"/>
      </w:pPr>
      <w:r w:rsidRPr="008E11A7">
        <w:t>Note: If a specific</w:t>
      </w:r>
      <w:r w:rsidRPr="008E11A7">
        <w:t xml:space="preserve"> volume or frequency is not stated, then evidence must be provided at least once.</w:t>
      </w:r>
    </w:p>
    <w:p w:rsidR="00000000" w:rsidRPr="008E11A7" w:rsidP="008E11A7">
      <w:pPr>
        <w:pStyle w:val="Heading1"/>
      </w:pPr>
      <w:bookmarkStart w:id="10" w:name="O_678405"/>
      <w:bookmarkEnd w:id="10"/>
      <w:r w:rsidRPr="008E11A7">
        <w:t>Knowledge Evidence</w:t>
      </w:r>
    </w:p>
    <w:p w:rsidR="00000000" w:rsidRPr="008E11A7" w:rsidP="00464547">
      <w:pPr>
        <w:pStyle w:val="BodyText"/>
      </w:pPr>
      <w:r w:rsidRPr="008E11A7">
        <w:t>To complete the unit requirements safely and effectively, the individual must:</w:t>
      </w:r>
    </w:p>
    <w:p w:rsidR="00000000" w:rsidRPr="008E11A7" w:rsidP="008E11A7">
      <w:pPr>
        <w:pStyle w:val="ListBullet"/>
      </w:pPr>
      <w:r w:rsidRPr="008E11A7">
        <w:t xml:space="preserve">explain systems that can be accessed to obtain up-to-date </w:t>
      </w:r>
      <w:r w:rsidRPr="008E11A7">
        <w:t>information on products, services and competition</w:t>
      </w:r>
    </w:p>
    <w:p w:rsidR="00000000" w:rsidRPr="008E11A7" w:rsidP="008E11A7">
      <w:pPr>
        <w:pStyle w:val="ListBullet"/>
      </w:pPr>
      <w:r w:rsidRPr="008E11A7">
        <w:t>describe the products and services used by the organisation or sector and their purpose</w:t>
      </w:r>
    </w:p>
    <w:p w:rsidR="00000000" w:rsidRPr="008E11A7" w:rsidP="008E11A7">
      <w:pPr>
        <w:pStyle w:val="ListBullet"/>
      </w:pPr>
      <w:r w:rsidRPr="008E11A7">
        <w:t>describe products and services used by competitors that are similar to those of the organisation</w:t>
      </w:r>
    </w:p>
    <w:p w:rsidR="00000000" w:rsidRPr="008E11A7" w:rsidP="008E11A7">
      <w:pPr>
        <w:pStyle w:val="ListBullet"/>
      </w:pPr>
      <w:r w:rsidRPr="008E11A7">
        <w:t>explain different mar</w:t>
      </w:r>
      <w:r w:rsidRPr="008E11A7">
        <w:t>keting methods and approaches to promoting or selling financial products and services</w:t>
      </w:r>
    </w:p>
    <w:p w:rsidR="00000000" w:rsidRPr="008E11A7" w:rsidP="008E11A7">
      <w:pPr>
        <w:pStyle w:val="ListBullet"/>
      </w:pPr>
      <w:r w:rsidRPr="008E11A7">
        <w:t>identify organisational policy in terms of promotional and marketing strategies</w:t>
      </w:r>
    </w:p>
    <w:p w:rsidR="00000000" w:rsidRPr="008E11A7" w:rsidP="008E11A7">
      <w:pPr>
        <w:pStyle w:val="ListBullet"/>
      </w:pPr>
      <w:r w:rsidRPr="008E11A7">
        <w:t>describe ethical and regulatory conditions that must be adhered to in promoting products a</w:t>
      </w:r>
      <w:r w:rsidRPr="008E11A7">
        <w:t>nd services to clients</w:t>
      </w:r>
    </w:p>
    <w:p w:rsidR="00000000" w:rsidRPr="008E11A7" w:rsidP="008E11A7">
      <w:pPr>
        <w:pStyle w:val="ListBullet"/>
      </w:pPr>
      <w:r w:rsidRPr="008E11A7">
        <w:t>outline general client characteristics and needs for the organisation or sector.</w:t>
      </w:r>
    </w:p>
    <w:p w:rsidR="00000000" w:rsidRPr="008E11A7" w:rsidP="008E11A7">
      <w:pPr>
        <w:pStyle w:val="AllowPageBreak"/>
      </w:pPr>
    </w:p>
    <w:p w:rsidR="00000000" w:rsidRPr="008E11A7" w:rsidP="008E11A7">
      <w:pPr>
        <w:pStyle w:val="Heading1"/>
      </w:pPr>
      <w:bookmarkStart w:id="11" w:name="O_678406"/>
      <w:bookmarkEnd w:id="11"/>
      <w:r w:rsidRPr="008E11A7">
        <w:t>Assessment Conditions</w:t>
      </w:r>
    </w:p>
    <w:p w:rsidR="00000000" w:rsidRPr="008E11A7" w:rsidP="00464547">
      <w:pPr>
        <w:pStyle w:val="BodyText"/>
      </w:pPr>
      <w:r w:rsidRPr="008E11A7">
        <w:t>Assessment must be conducted in a safe environment where evidence gathered demonstrates consistent performance of</w:t>
      </w:r>
      <w:r w:rsidRPr="008E11A7">
        <w:t xml:space="preserve"> typical activities experienced in the industry capability field and include access to:</w:t>
      </w:r>
    </w:p>
    <w:p w:rsidR="00000000" w:rsidRPr="008E11A7" w:rsidP="008E11A7">
      <w:pPr>
        <w:pStyle w:val="ListBullet"/>
      </w:pPr>
      <w:r w:rsidRPr="008E11A7">
        <w:t>common office equipment, technology, software and consumables</w:t>
      </w:r>
    </w:p>
    <w:p w:rsidR="00000000" w:rsidRPr="008E11A7" w:rsidP="008E11A7">
      <w:pPr>
        <w:pStyle w:val="ListBullet"/>
      </w:pPr>
      <w:r w:rsidRPr="008E11A7">
        <w:t>financial services product information.</w:t>
      </w:r>
    </w:p>
    <w:p w:rsidR="00000000" w:rsidRPr="008E11A7" w:rsidP="008E11A7">
      <w:pPr>
        <w:pStyle w:val="BodyText"/>
      </w:pPr>
    </w:p>
    <w:p w:rsidR="00000000" w:rsidRPr="008E11A7" w:rsidP="00464547">
      <w:pPr>
        <w:pStyle w:val="BodyText"/>
      </w:pPr>
      <w:r w:rsidRPr="008E11A7">
        <w:t>Assessors must satisfy NVR/AQTF assessor requirements.</w:t>
      </w:r>
    </w:p>
    <w:p w:rsidR="00000000" w:rsidRPr="008E11A7" w:rsidP="008E11A7">
      <w:pPr>
        <w:pStyle w:val="Heading1"/>
      </w:pPr>
      <w:bookmarkStart w:id="12" w:name="O_678409"/>
      <w:bookmarkEnd w:id="12"/>
      <w:r w:rsidRPr="008E11A7">
        <w:t>Links</w:t>
      </w:r>
    </w:p>
    <w:p w:rsidR="00000000" w:rsidRPr="008E11A7" w:rsidP="00464547">
      <w:pPr>
        <w:pStyle w:val="BodyText"/>
      </w:pPr>
      <w:r w:rsidRPr="008E1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F9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11A7" w:rsidP="008E11A7"/>
    <w:sectPr w:rsidSect="008E1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 w:rsidRPr="00464547" w:rsidP="00464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547" w:rsidP="008E1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547" w:rsidP="008E1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4547" w:rsidP="008E1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 w:rsidP="008E1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4547">
      <w:t>Approved</w:t>
    </w:r>
    <w:r w:rsidR="00464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45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4547">
      <w:rPr>
        <w:noProof/>
      </w:rPr>
      <w:t>4</w:t>
    </w:r>
    <w:r>
      <w:rPr>
        <w:noProof/>
      </w:rPr>
      <w:fldChar w:fldCharType="end"/>
    </w:r>
  </w:p>
  <w:p w:rsidR="008E11A7" w:rsidP="008E1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4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4547">
      <w:t>Future Skills Organisation</w:t>
    </w:r>
    <w:r w:rsidR="00464547">
      <w:fldChar w:fldCharType="end"/>
    </w:r>
  </w:p>
  <w:p w:rsidR="008E11A7" w:rsidP="008E1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1A7" w:rsidRPr="00464547" w:rsidP="00464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547" w:rsidRPr="002D2AF8" w:rsidP="008E1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FNSINC402 Develop and maintain in-depth knowledge of products and services used by an organisation or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4547" w:rsidP="008E1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A7" w:rsidRPr="002D2AF8" w:rsidP="008E1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4547">
      <w:t>FNSINC402 Develop and maintain in-depth knowledge of products and services used by an organisation or sector</w:t>
    </w:r>
    <w:r w:rsidR="00464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4547">
      <w:rPr>
        <w:noProof/>
      </w:rPr>
      <w:t>1 March 2025</w:t>
    </w:r>
    <w:r>
      <w:fldChar w:fldCharType="end"/>
    </w:r>
  </w:p>
  <w:p w:rsidR="008E11A7" w:rsidP="008E1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90D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C2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1A7"/>
  </w:style>
  <w:style w:type="character" w:customStyle="1" w:styleId="Heading1Char">
    <w:name w:val="Heading 1 Char"/>
    <w:basedOn w:val="DefaultParagraphFont"/>
    <w:link w:val="Heading1"/>
    <w:rsid w:val="008E1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1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1A7"/>
    <w:rPr>
      <w:b/>
      <w:spacing w:val="0"/>
    </w:rPr>
  </w:style>
  <w:style w:type="character" w:styleId="Emphasis">
    <w:name w:val="Emphasis"/>
    <w:basedOn w:val="DefaultParagraphFont"/>
    <w:qFormat/>
    <w:rsid w:val="008E11A7"/>
    <w:rPr>
      <w:i/>
    </w:rPr>
  </w:style>
  <w:style w:type="paragraph" w:customStyle="1" w:styleId="SuperHeading">
    <w:name w:val="SuperHeading"/>
    <w:basedOn w:val="Normal"/>
    <w:rsid w:val="008E1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1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1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1A7"/>
  </w:style>
  <w:style w:type="paragraph" w:styleId="TableofFigures">
    <w:name w:val="table of figures"/>
    <w:basedOn w:val="Normal"/>
    <w:next w:val="Normal"/>
    <w:semiHidden/>
    <w:rsid w:val="008E1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1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1A7"/>
    <w:rPr>
      <w:rFonts w:ascii="Wingdings" w:hAnsi="Wingdings"/>
    </w:rPr>
  </w:style>
  <w:style w:type="paragraph" w:customStyle="1" w:styleId="TableHeading">
    <w:name w:val="Table Heading"/>
    <w:basedOn w:val="HeadingBase"/>
    <w:rsid w:val="008E1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1A7"/>
    <w:rPr>
      <w:color w:val="0033CC"/>
      <w:u w:val="none"/>
    </w:rPr>
  </w:style>
  <w:style w:type="paragraph" w:customStyle="1" w:styleId="BodyTextRight">
    <w:name w:val="Body Text Right"/>
    <w:basedOn w:val="BodyText"/>
    <w:rsid w:val="008E1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1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1A7"/>
    <w:rPr>
      <w:sz w:val="32"/>
    </w:rPr>
  </w:style>
  <w:style w:type="paragraph" w:customStyle="1" w:styleId="HeadingProcedure">
    <w:name w:val="Heading Procedure"/>
    <w:basedOn w:val="HeadingBase"/>
    <w:next w:val="Normal"/>
    <w:rsid w:val="008E1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1A7"/>
    <w:pPr>
      <w:spacing w:before="60" w:after="60"/>
    </w:pPr>
  </w:style>
  <w:style w:type="paragraph" w:styleId="ListContinue">
    <w:name w:val="List Continue"/>
    <w:basedOn w:val="List"/>
    <w:rsid w:val="008E11A7"/>
    <w:pPr>
      <w:ind w:firstLine="0"/>
    </w:pPr>
  </w:style>
  <w:style w:type="paragraph" w:customStyle="1" w:styleId="ListNote">
    <w:name w:val="List Note"/>
    <w:basedOn w:val="List"/>
    <w:rsid w:val="008E1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1A7"/>
    <w:rPr>
      <w:rFonts w:ascii="Courier New" w:hAnsi="Courier New"/>
    </w:rPr>
  </w:style>
  <w:style w:type="paragraph" w:customStyle="1" w:styleId="NoteBullet">
    <w:name w:val="Note Bullet"/>
    <w:basedOn w:val="Note"/>
    <w:rsid w:val="008E1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1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1A7"/>
    <w:rPr>
      <w:b/>
      <w:smallCaps/>
    </w:rPr>
  </w:style>
  <w:style w:type="paragraph" w:customStyle="1" w:styleId="TableListNumber">
    <w:name w:val="Table List Number"/>
    <w:basedOn w:val="ListNumber"/>
    <w:rsid w:val="008E1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1A7"/>
    <w:pPr>
      <w:numPr>
        <w:numId w:val="8"/>
      </w:numPr>
    </w:pPr>
  </w:style>
  <w:style w:type="paragraph" w:customStyle="1" w:styleId="ListAlpha2">
    <w:name w:val="List Alpha 2"/>
    <w:basedOn w:val="List2"/>
    <w:rsid w:val="008E11A7"/>
    <w:pPr>
      <w:numPr>
        <w:numId w:val="7"/>
      </w:numPr>
    </w:pPr>
  </w:style>
  <w:style w:type="paragraph" w:styleId="List2">
    <w:name w:val="List 2"/>
    <w:basedOn w:val="BodyText"/>
    <w:rsid w:val="008E1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1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1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1A7"/>
    <w:pPr>
      <w:numPr>
        <w:numId w:val="3"/>
      </w:numPr>
    </w:pPr>
  </w:style>
  <w:style w:type="paragraph" w:styleId="ListContinue2">
    <w:name w:val="List Continue 2"/>
    <w:basedOn w:val="List2"/>
    <w:rsid w:val="008E11A7"/>
    <w:pPr>
      <w:ind w:firstLine="0"/>
    </w:pPr>
  </w:style>
  <w:style w:type="paragraph" w:styleId="ListContinue3">
    <w:name w:val="List Continue 3"/>
    <w:basedOn w:val="List3"/>
    <w:rsid w:val="008E11A7"/>
    <w:pPr>
      <w:ind w:left="1021" w:firstLine="0"/>
    </w:pPr>
  </w:style>
  <w:style w:type="paragraph" w:styleId="ListContinue4">
    <w:name w:val="List Continue 4"/>
    <w:basedOn w:val="List4"/>
    <w:rsid w:val="008E11A7"/>
    <w:pPr>
      <w:ind w:firstLine="0"/>
    </w:pPr>
  </w:style>
  <w:style w:type="paragraph" w:styleId="ListContinue5">
    <w:name w:val="List Continue 5"/>
    <w:basedOn w:val="List5"/>
    <w:rsid w:val="008E11A7"/>
    <w:pPr>
      <w:ind w:firstLine="0"/>
    </w:pPr>
  </w:style>
  <w:style w:type="paragraph" w:styleId="ListNumber3">
    <w:name w:val="List Number 3"/>
    <w:basedOn w:val="List3"/>
    <w:rsid w:val="008E11A7"/>
    <w:pPr>
      <w:numPr>
        <w:numId w:val="4"/>
      </w:numPr>
    </w:pPr>
  </w:style>
  <w:style w:type="paragraph" w:styleId="ListNumber4">
    <w:name w:val="List Number 4"/>
    <w:basedOn w:val="List4"/>
    <w:rsid w:val="008E11A7"/>
    <w:pPr>
      <w:numPr>
        <w:numId w:val="5"/>
      </w:numPr>
    </w:pPr>
  </w:style>
  <w:style w:type="paragraph" w:styleId="ListNumber5">
    <w:name w:val="List Number 5"/>
    <w:basedOn w:val="List5"/>
    <w:rsid w:val="008E11A7"/>
    <w:pPr>
      <w:numPr>
        <w:numId w:val="6"/>
      </w:numPr>
    </w:pPr>
  </w:style>
  <w:style w:type="paragraph" w:styleId="BlockText">
    <w:name w:val="Block Text"/>
    <w:basedOn w:val="Normal"/>
    <w:rsid w:val="008E1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1A7"/>
    <w:rPr>
      <w:sz w:val="16"/>
      <w:vertAlign w:val="superscript"/>
    </w:rPr>
  </w:style>
  <w:style w:type="character" w:customStyle="1" w:styleId="Symbols">
    <w:name w:val="Symbols"/>
    <w:basedOn w:val="DefaultParagraphFont"/>
    <w:rsid w:val="008E11A7"/>
    <w:rPr>
      <w:rFonts w:ascii="Symbol" w:hAnsi="Symbol"/>
    </w:rPr>
  </w:style>
  <w:style w:type="character" w:customStyle="1" w:styleId="MenuOptions">
    <w:name w:val="Menu Options"/>
    <w:basedOn w:val="DefaultParagraphFont"/>
    <w:rsid w:val="008E1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1A7"/>
    <w:rPr>
      <w:b/>
    </w:rPr>
  </w:style>
  <w:style w:type="character" w:customStyle="1" w:styleId="Underlined">
    <w:name w:val="Underlined"/>
    <w:basedOn w:val="DefaultParagraphFont"/>
    <w:rsid w:val="008E11A7"/>
    <w:rPr>
      <w:u w:val="single"/>
    </w:rPr>
  </w:style>
  <w:style w:type="paragraph" w:customStyle="1" w:styleId="TableBodyTextRight">
    <w:name w:val="Table Body Text Right"/>
    <w:basedOn w:val="TableBodyText"/>
    <w:rsid w:val="008E1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1A7"/>
    <w:rPr>
      <w:sz w:val="18"/>
    </w:rPr>
  </w:style>
  <w:style w:type="paragraph" w:customStyle="1" w:styleId="BodySmallRight">
    <w:name w:val="Body Small Right"/>
    <w:basedOn w:val="BodyTextRight"/>
    <w:rsid w:val="008E11A7"/>
    <w:rPr>
      <w:sz w:val="18"/>
      <w:szCs w:val="18"/>
    </w:rPr>
  </w:style>
  <w:style w:type="paragraph" w:customStyle="1" w:styleId="MarginEdition">
    <w:name w:val="Margin Edition"/>
    <w:basedOn w:val="MarginNote"/>
    <w:rsid w:val="008E1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1A7"/>
    <w:rPr>
      <w:sz w:val="2"/>
      <w:szCs w:val="2"/>
    </w:rPr>
  </w:style>
  <w:style w:type="character" w:customStyle="1" w:styleId="Small">
    <w:name w:val="Small"/>
    <w:basedOn w:val="DefaultParagraphFont"/>
    <w:rsid w:val="008E11A7"/>
    <w:rPr>
      <w:sz w:val="16"/>
    </w:rPr>
  </w:style>
  <w:style w:type="paragraph" w:customStyle="1" w:styleId="WideTable">
    <w:name w:val="Wide Table"/>
    <w:basedOn w:val="Normal"/>
    <w:rsid w:val="008E1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1A7"/>
  </w:style>
  <w:style w:type="paragraph" w:styleId="Quote">
    <w:name w:val="Quote"/>
    <w:basedOn w:val="Heading1"/>
    <w:link w:val="QuoteChar"/>
    <w:qFormat/>
    <w:rsid w:val="008E1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1A7"/>
    <w:pPr>
      <w:pageBreakBefore/>
    </w:pPr>
  </w:style>
  <w:style w:type="paragraph" w:customStyle="1" w:styleId="Border">
    <w:name w:val="Border"/>
    <w:basedOn w:val="Normal"/>
    <w:qFormat/>
    <w:rsid w:val="008E1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1A7"/>
    <w:rPr>
      <w:u w:val="single"/>
    </w:rPr>
  </w:style>
  <w:style w:type="character" w:customStyle="1" w:styleId="BoldandItalics">
    <w:name w:val="Bold and Italics"/>
    <w:qFormat/>
    <w:rsid w:val="008E11A7"/>
    <w:rPr>
      <w:b/>
      <w:i/>
      <w:u w:val="none"/>
    </w:rPr>
  </w:style>
  <w:style w:type="paragraph" w:styleId="BalloonText">
    <w:name w:val="Balloon Text"/>
    <w:basedOn w:val="Normal"/>
    <w:link w:val="BalloonTextChar"/>
    <w:rsid w:val="008E1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1A7"/>
    <w:pPr>
      <w:spacing w:before="0" w:after="0"/>
    </w:pPr>
  </w:style>
  <w:style w:type="paragraph" w:customStyle="1" w:styleId="BodyTextBold">
    <w:name w:val="Body Text Bold"/>
    <w:basedOn w:val="BodyText"/>
    <w:qFormat/>
    <w:rsid w:val="008E11A7"/>
    <w:rPr>
      <w:b/>
    </w:rPr>
  </w:style>
  <w:style w:type="character" w:styleId="Hyperlink">
    <w:name w:val="Hyperlink"/>
    <w:basedOn w:val="DefaultParagraphFont"/>
    <w:uiPriority w:val="99"/>
    <w:unhideWhenUsed/>
    <w:rsid w:val="00464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5867</Characters>
  <Application>Microsoft Office Word</Application>
  <DocSecurity>0</DocSecurity>
  <Lines>217</Lines>
  <Paragraphs>125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FNSINC402 Develop and maintain in-depth knowledge of products and services used by an organisation or sector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