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2F4" w:rsidP="00E43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FNSINC311 Work together in the financial services industry</w:t>
      </w:r>
      <w:r>
        <w:fldChar w:fldCharType="end"/>
      </w:r>
    </w:p>
    <w:p w:rsidR="00E432F4" w:rsidP="00E432F4">
      <w:pPr>
        <w:pStyle w:val="Version"/>
        <w:sectPr w:rsidSect="00865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E0E" w:rsidP="00865E0E">
      <w:pPr>
        <w:pStyle w:val="SuperHeading"/>
      </w:pPr>
      <w:r w:rsidRPr="00865E0E">
        <w:t>Assessment Requirements for FNSINC311 Work together in the financial services industry</w:t>
      </w:r>
    </w:p>
    <w:p w:rsidR="00000000" w:rsidRPr="00865E0E" w:rsidP="00865E0E">
      <w:pPr>
        <w:pStyle w:val="Heading1"/>
      </w:pPr>
      <w:bookmarkStart w:id="1" w:name="O_1132747"/>
      <w:bookmarkEnd w:id="1"/>
      <w:r w:rsidRPr="00865E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5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E0E" w:rsidP="00865E0E">
            <w:pPr>
              <w:pStyle w:val="BodyText"/>
            </w:pPr>
            <w:r w:rsidRPr="00865E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0E">
            <w:pPr>
              <w:pStyle w:val="BodyText"/>
              <w:rPr>
                <w:lang w:val="en-NZ"/>
              </w:rPr>
            </w:pPr>
            <w:r w:rsidRPr="00865E0E">
              <w:rPr>
                <w:rStyle w:val="SpecialBold"/>
              </w:rPr>
              <w:t>Comments</w:t>
            </w:r>
          </w:p>
        </w:tc>
      </w:tr>
      <w:tr w:rsidTr="00865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E0E">
            <w:pPr>
              <w:pStyle w:val="BodyText"/>
              <w:rPr>
                <w:lang w:val="en-NZ"/>
              </w:rPr>
            </w:pPr>
            <w:r w:rsidRPr="00865E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E0E" w:rsidP="00865E0E">
            <w:pPr>
              <w:pStyle w:val="BodyText"/>
            </w:pPr>
            <w:r w:rsidRPr="00865E0E">
              <w:t>This version first released with FNS Financial Services Training Package Version 5.0.</w:t>
            </w:r>
          </w:p>
        </w:tc>
      </w:tr>
    </w:tbl>
    <w:p w:rsidR="00000000" w:rsidRPr="00865E0E" w:rsidP="00865E0E">
      <w:pPr>
        <w:pStyle w:val="BodyText"/>
      </w:pPr>
    </w:p>
    <w:p w:rsidR="00000000" w:rsidRPr="00865E0E" w:rsidP="00865E0E">
      <w:pPr>
        <w:pStyle w:val="AllowPageBreak"/>
      </w:pPr>
    </w:p>
    <w:p w:rsidR="00000000" w:rsidRPr="00865E0E" w:rsidP="00865E0E">
      <w:pPr>
        <w:pStyle w:val="Heading1"/>
      </w:pPr>
      <w:bookmarkStart w:id="2" w:name="O_1132750"/>
      <w:bookmarkEnd w:id="2"/>
      <w:r w:rsidRPr="00865E0E">
        <w:t>Performance Evidence</w:t>
      </w:r>
    </w:p>
    <w:p w:rsidR="00000000" w:rsidRPr="00865E0E" w:rsidP="00E432F4">
      <w:pPr>
        <w:pStyle w:val="BodyText"/>
      </w:pPr>
      <w:r w:rsidRPr="00865E0E">
        <w:t>The candidate must demonstrate the ability to complete the tasks outlined in the elements, performance criteria and foundation skills of this unit, including evidence of the ability to:</w:t>
      </w:r>
    </w:p>
    <w:p w:rsidR="00000000" w:rsidRPr="00865E0E" w:rsidP="00865E0E">
      <w:pPr>
        <w:pStyle w:val="ListBullet"/>
      </w:pPr>
      <w:r w:rsidRPr="00865E0E">
        <w:t>work with at least three different fina</w:t>
      </w:r>
      <w:r w:rsidRPr="00865E0E">
        <w:t>ncial services colleagues in the course of own work role.</w:t>
      </w:r>
    </w:p>
    <w:p w:rsidR="00000000" w:rsidRPr="00865E0E" w:rsidP="00865E0E">
      <w:pPr>
        <w:pStyle w:val="AllowPageBreak"/>
      </w:pPr>
    </w:p>
    <w:p w:rsidR="00000000" w:rsidRPr="00865E0E" w:rsidP="00865E0E">
      <w:pPr>
        <w:pStyle w:val="Heading1"/>
      </w:pPr>
      <w:bookmarkStart w:id="3" w:name="O_1132749"/>
      <w:bookmarkEnd w:id="3"/>
      <w:r w:rsidRPr="00865E0E">
        <w:t>Knowledge Evidence</w:t>
      </w:r>
    </w:p>
    <w:p w:rsidR="00000000" w:rsidRPr="00865E0E" w:rsidP="00E432F4">
      <w:pPr>
        <w:pStyle w:val="BodyText"/>
      </w:pPr>
      <w:r w:rsidRPr="00865E0E">
        <w:t>The candidate must be able to demonstrate knowledge to complete the tasks outlined in the elements, performance criteria and foundation skills of this unit, inc</w:t>
      </w:r>
      <w:r w:rsidRPr="00865E0E">
        <w:t>luding knowledge of:</w:t>
      </w:r>
    </w:p>
    <w:p w:rsidR="00000000" w:rsidRPr="00865E0E" w:rsidP="00865E0E">
      <w:pPr>
        <w:pStyle w:val="ListBullet"/>
      </w:pPr>
      <w:r w:rsidRPr="00865E0E">
        <w:t>legislative and statutory requirements and industry codes of practice relating to working with others in own role, including:</w:t>
      </w:r>
    </w:p>
    <w:p w:rsidR="00000000" w:rsidRPr="00865E0E" w:rsidP="00865E0E">
      <w:pPr>
        <w:pStyle w:val="ListBullet2"/>
      </w:pPr>
      <w:r w:rsidRPr="00865E0E">
        <w:t>work health and safety (WHS)</w:t>
      </w:r>
    </w:p>
    <w:p w:rsidR="00000000" w:rsidRPr="00865E0E" w:rsidP="00865E0E">
      <w:pPr>
        <w:pStyle w:val="ListBullet"/>
      </w:pPr>
      <w:r w:rsidRPr="00865E0E">
        <w:t>environmental sustainability, and approaches to environmental and resource efficiency</w:t>
      </w:r>
    </w:p>
    <w:p w:rsidR="00000000" w:rsidRPr="00865E0E" w:rsidP="00865E0E">
      <w:pPr>
        <w:pStyle w:val="ListBullet"/>
      </w:pPr>
      <w:r w:rsidRPr="00865E0E">
        <w:t>organisational policies, procedures and guidelines relating to own work tasks, including those relating to:</w:t>
      </w:r>
    </w:p>
    <w:p w:rsidR="00000000" w:rsidRPr="00865E0E" w:rsidP="00865E0E">
      <w:pPr>
        <w:pStyle w:val="ListBullet2"/>
      </w:pPr>
      <w:r w:rsidRPr="00865E0E">
        <w:t>relevant management systems and databases</w:t>
      </w:r>
    </w:p>
    <w:p w:rsidR="00000000" w:rsidRPr="00865E0E" w:rsidP="00865E0E">
      <w:pPr>
        <w:pStyle w:val="ListBullet2"/>
      </w:pPr>
      <w:r w:rsidRPr="00865E0E">
        <w:t>organisational stan</w:t>
      </w:r>
      <w:r w:rsidRPr="00865E0E">
        <w:t>dards of style and format</w:t>
      </w:r>
    </w:p>
    <w:p w:rsidR="00000000" w:rsidRPr="00865E0E" w:rsidP="00865E0E">
      <w:pPr>
        <w:pStyle w:val="ListBullet2"/>
      </w:pPr>
      <w:r w:rsidRPr="00865E0E">
        <w:t>risk assessment and responses to workplace hazards and emergency incidents</w:t>
      </w:r>
    </w:p>
    <w:p w:rsidR="00000000" w:rsidRPr="00865E0E" w:rsidP="00865E0E">
      <w:pPr>
        <w:pStyle w:val="ListBullet2"/>
      </w:pPr>
      <w:r w:rsidRPr="00865E0E">
        <w:t>organisational philosophy, values and objectives relevant to own work role</w:t>
      </w:r>
    </w:p>
    <w:p w:rsidR="00000000" w:rsidRPr="00865E0E" w:rsidP="00865E0E">
      <w:pPr>
        <w:pStyle w:val="ListBullet"/>
      </w:pPr>
      <w:r w:rsidRPr="00865E0E">
        <w:t>key features of financial services industry and the way it operates</w:t>
      </w:r>
    </w:p>
    <w:p w:rsidR="00000000" w:rsidRPr="00865E0E" w:rsidP="00865E0E">
      <w:pPr>
        <w:pStyle w:val="ListBullet"/>
      </w:pPr>
      <w:r w:rsidRPr="00865E0E">
        <w:t>types of fi</w:t>
      </w:r>
      <w:r w:rsidRPr="00865E0E">
        <w:t>nancial risks in financial services</w:t>
      </w:r>
    </w:p>
    <w:p w:rsidR="00000000" w:rsidRPr="00865E0E" w:rsidP="00865E0E">
      <w:pPr>
        <w:pStyle w:val="ListBullet"/>
      </w:pPr>
      <w:r w:rsidRPr="00865E0E">
        <w:t>ethical principles that apply when working in the financial services industry</w:t>
      </w:r>
    </w:p>
    <w:p w:rsidR="00000000" w:rsidRPr="00865E0E" w:rsidP="00865E0E">
      <w:pPr>
        <w:pStyle w:val="ListBullet"/>
      </w:pPr>
      <w:r w:rsidRPr="00865E0E">
        <w:t>effective questioning and listening techniques</w:t>
      </w:r>
    </w:p>
    <w:p w:rsidR="00000000" w:rsidRPr="00865E0E" w:rsidP="00865E0E">
      <w:pPr>
        <w:pStyle w:val="ListBullet"/>
      </w:pPr>
      <w:r w:rsidRPr="00865E0E">
        <w:t xml:space="preserve">types of communication channels to share financial information </w:t>
      </w:r>
    </w:p>
    <w:p w:rsidR="00000000" w:rsidRPr="00865E0E" w:rsidP="00865E0E">
      <w:pPr>
        <w:pStyle w:val="ListBullet"/>
      </w:pPr>
      <w:r w:rsidRPr="00865E0E">
        <w:t>proprietary and/or organisation</w:t>
      </w:r>
      <w:r w:rsidRPr="00865E0E">
        <w:t>al software that can be used to develop workplace documents, input and extract data, and make calculations.</w:t>
      </w:r>
    </w:p>
    <w:p w:rsidR="00000000" w:rsidRPr="00865E0E" w:rsidP="00865E0E">
      <w:pPr>
        <w:pStyle w:val="AllowPageBreak"/>
      </w:pPr>
    </w:p>
    <w:p w:rsidR="00000000" w:rsidRPr="00865E0E" w:rsidP="00865E0E">
      <w:pPr>
        <w:pStyle w:val="Heading1"/>
      </w:pPr>
      <w:bookmarkStart w:id="4" w:name="O_1132748"/>
      <w:bookmarkEnd w:id="4"/>
      <w:r w:rsidRPr="00865E0E">
        <w:t>Assessment Conditions</w:t>
      </w:r>
    </w:p>
    <w:p w:rsidR="00000000" w:rsidRPr="00865E0E" w:rsidP="00E432F4">
      <w:pPr>
        <w:pStyle w:val="BodyText"/>
      </w:pPr>
      <w:r w:rsidRPr="00865E0E">
        <w:t>Skills in this unit must be demonstrated in a workplace or simulated environment where the conditions are typical of those in a working environment in this industry.</w:t>
      </w:r>
    </w:p>
    <w:p w:rsidR="00000000" w:rsidRPr="00865E0E" w:rsidP="00E432F4">
      <w:pPr>
        <w:pStyle w:val="BodyText"/>
      </w:pPr>
      <w:r w:rsidRPr="00865E0E">
        <w:t>This includes access to:</w:t>
      </w:r>
    </w:p>
    <w:p w:rsidR="00000000" w:rsidRPr="00865E0E" w:rsidP="00865E0E">
      <w:pPr>
        <w:pStyle w:val="ListBullet"/>
      </w:pPr>
      <w:r w:rsidRPr="00865E0E">
        <w:t>organisational policies, procedures, regulations and codes of pr</w:t>
      </w:r>
      <w:r w:rsidRPr="00865E0E">
        <w:t>actice</w:t>
      </w:r>
    </w:p>
    <w:p w:rsidR="00000000" w:rsidRPr="00865E0E" w:rsidP="00865E0E">
      <w:pPr>
        <w:pStyle w:val="ListBullet"/>
      </w:pPr>
      <w:r w:rsidRPr="00865E0E">
        <w:t>organisational equipment, technology and software.</w:t>
      </w:r>
    </w:p>
    <w:p w:rsidR="00000000" w:rsidRPr="00865E0E" w:rsidP="00865E0E">
      <w:pPr>
        <w:pStyle w:val="List"/>
      </w:pPr>
    </w:p>
    <w:p w:rsidR="00000000" w:rsidRPr="00865E0E" w:rsidP="00E432F4">
      <w:pPr>
        <w:pStyle w:val="BodyText"/>
      </w:pPr>
      <w:r w:rsidRPr="00865E0E">
        <w:t>Assessors of this unit must satisfy the requirements for assessors in applicable vocational education and training legislation, frameworks and/or standards.</w:t>
      </w:r>
    </w:p>
    <w:p w:rsidR="00000000" w:rsidRPr="00865E0E" w:rsidP="00865E0E">
      <w:pPr>
        <w:pStyle w:val="Heading1"/>
      </w:pPr>
      <w:bookmarkStart w:id="5" w:name="O_1132746"/>
      <w:bookmarkEnd w:id="5"/>
      <w:r w:rsidRPr="00865E0E">
        <w:t>Links</w:t>
      </w:r>
    </w:p>
    <w:p w:rsidR="00000000" w:rsidRPr="00865E0E" w:rsidP="00E432F4">
      <w:pPr>
        <w:pStyle w:val="BodyText"/>
      </w:pPr>
      <w:r w:rsidRPr="00865E0E">
        <w:t>Companion Volum</w:t>
      </w:r>
      <w:r w:rsidRPr="00865E0E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963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5E0E" w:rsidP="00865E0E"/>
    <w:sectPr w:rsidSect="00865E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0E" w:rsidRPr="00E432F4" w:rsidP="00E43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F4" w:rsidP="00865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32F4" w:rsidP="00865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32F4" w:rsidP="00865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E0E" w:rsidRPr="00E432F4" w:rsidP="00E43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F4" w:rsidRPr="002D2AF8" w:rsidP="00865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FNSINC311 Work together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432F4" w:rsidP="00865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D02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47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44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E0E"/>
  </w:style>
  <w:style w:type="character" w:customStyle="1" w:styleId="Heading1Char">
    <w:name w:val="Heading 1 Char"/>
    <w:basedOn w:val="DefaultParagraphFont"/>
    <w:link w:val="Heading1"/>
    <w:rsid w:val="00865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E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E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E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E0E"/>
    <w:rPr>
      <w:b/>
      <w:spacing w:val="0"/>
    </w:rPr>
  </w:style>
  <w:style w:type="paragraph" w:styleId="ListBullet2">
    <w:name w:val="List Bullet 2"/>
    <w:basedOn w:val="List2"/>
    <w:rsid w:val="00865E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E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E0E"/>
    <w:rPr>
      <w:i/>
    </w:rPr>
  </w:style>
  <w:style w:type="paragraph" w:styleId="Caption">
    <w:name w:val="caption"/>
    <w:basedOn w:val="BodyText"/>
    <w:next w:val="Normal"/>
    <w:qFormat/>
    <w:rsid w:val="00865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E0E"/>
  </w:style>
  <w:style w:type="paragraph" w:styleId="TableofFigures">
    <w:name w:val="table of figures"/>
    <w:basedOn w:val="Normal"/>
    <w:next w:val="Normal"/>
    <w:semiHidden/>
    <w:rsid w:val="00865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E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E0E"/>
    <w:rPr>
      <w:rFonts w:ascii="Wingdings" w:hAnsi="Wingdings"/>
    </w:rPr>
  </w:style>
  <w:style w:type="paragraph" w:customStyle="1" w:styleId="TableHeading">
    <w:name w:val="Table Heading"/>
    <w:basedOn w:val="HeadingBase"/>
    <w:rsid w:val="00865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E0E"/>
    <w:rPr>
      <w:color w:val="0033CC"/>
      <w:u w:val="none"/>
    </w:rPr>
  </w:style>
  <w:style w:type="paragraph" w:customStyle="1" w:styleId="BodyTextRight">
    <w:name w:val="Body Text Right"/>
    <w:basedOn w:val="BodyText"/>
    <w:rsid w:val="00865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E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E0E"/>
    <w:rPr>
      <w:sz w:val="32"/>
    </w:rPr>
  </w:style>
  <w:style w:type="paragraph" w:customStyle="1" w:styleId="HeadingProcedure">
    <w:name w:val="Heading Procedure"/>
    <w:basedOn w:val="HeadingBase"/>
    <w:next w:val="Normal"/>
    <w:rsid w:val="00865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E0E"/>
    <w:pPr>
      <w:spacing w:before="60" w:after="60"/>
    </w:pPr>
  </w:style>
  <w:style w:type="paragraph" w:styleId="ListContinue">
    <w:name w:val="List Continue"/>
    <w:basedOn w:val="List"/>
    <w:rsid w:val="00865E0E"/>
    <w:pPr>
      <w:ind w:firstLine="0"/>
    </w:pPr>
  </w:style>
  <w:style w:type="paragraph" w:customStyle="1" w:styleId="ListNote">
    <w:name w:val="List Note"/>
    <w:basedOn w:val="List"/>
    <w:rsid w:val="00865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E0E"/>
    <w:rPr>
      <w:rFonts w:ascii="Courier New" w:hAnsi="Courier New"/>
    </w:rPr>
  </w:style>
  <w:style w:type="paragraph" w:customStyle="1" w:styleId="NoteBullet">
    <w:name w:val="Note Bullet"/>
    <w:basedOn w:val="Note"/>
    <w:rsid w:val="00865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E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E0E"/>
    <w:rPr>
      <w:b/>
      <w:smallCaps/>
    </w:rPr>
  </w:style>
  <w:style w:type="paragraph" w:customStyle="1" w:styleId="TableListNumber">
    <w:name w:val="Table List Number"/>
    <w:basedOn w:val="ListNumber"/>
    <w:rsid w:val="00865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E0E"/>
    <w:pPr>
      <w:numPr>
        <w:numId w:val="9"/>
      </w:numPr>
    </w:pPr>
  </w:style>
  <w:style w:type="paragraph" w:customStyle="1" w:styleId="ListAlpha2">
    <w:name w:val="List Alpha 2"/>
    <w:basedOn w:val="List2"/>
    <w:rsid w:val="00865E0E"/>
    <w:pPr>
      <w:numPr>
        <w:numId w:val="8"/>
      </w:numPr>
    </w:pPr>
  </w:style>
  <w:style w:type="paragraph" w:styleId="List2">
    <w:name w:val="List 2"/>
    <w:basedOn w:val="BodyText"/>
    <w:rsid w:val="00865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E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E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E0E"/>
    <w:pPr>
      <w:numPr>
        <w:numId w:val="4"/>
      </w:numPr>
    </w:pPr>
  </w:style>
  <w:style w:type="paragraph" w:styleId="ListContinue2">
    <w:name w:val="List Continue 2"/>
    <w:basedOn w:val="List2"/>
    <w:rsid w:val="00865E0E"/>
    <w:pPr>
      <w:ind w:firstLine="0"/>
    </w:pPr>
  </w:style>
  <w:style w:type="paragraph" w:styleId="ListContinue3">
    <w:name w:val="List Continue 3"/>
    <w:basedOn w:val="List3"/>
    <w:rsid w:val="00865E0E"/>
    <w:pPr>
      <w:ind w:left="1021" w:firstLine="0"/>
    </w:pPr>
  </w:style>
  <w:style w:type="paragraph" w:styleId="ListContinue4">
    <w:name w:val="List Continue 4"/>
    <w:basedOn w:val="List4"/>
    <w:rsid w:val="00865E0E"/>
    <w:pPr>
      <w:ind w:firstLine="0"/>
    </w:pPr>
  </w:style>
  <w:style w:type="paragraph" w:styleId="ListContinue5">
    <w:name w:val="List Continue 5"/>
    <w:basedOn w:val="List5"/>
    <w:rsid w:val="00865E0E"/>
    <w:pPr>
      <w:ind w:firstLine="0"/>
    </w:pPr>
  </w:style>
  <w:style w:type="paragraph" w:styleId="ListNumber3">
    <w:name w:val="List Number 3"/>
    <w:basedOn w:val="List3"/>
    <w:rsid w:val="00865E0E"/>
    <w:pPr>
      <w:numPr>
        <w:numId w:val="5"/>
      </w:numPr>
    </w:pPr>
  </w:style>
  <w:style w:type="paragraph" w:styleId="ListNumber4">
    <w:name w:val="List Number 4"/>
    <w:basedOn w:val="List4"/>
    <w:rsid w:val="00865E0E"/>
    <w:pPr>
      <w:numPr>
        <w:numId w:val="6"/>
      </w:numPr>
    </w:pPr>
  </w:style>
  <w:style w:type="paragraph" w:styleId="ListNumber5">
    <w:name w:val="List Number 5"/>
    <w:basedOn w:val="List5"/>
    <w:rsid w:val="00865E0E"/>
    <w:pPr>
      <w:numPr>
        <w:numId w:val="7"/>
      </w:numPr>
    </w:pPr>
  </w:style>
  <w:style w:type="paragraph" w:styleId="BlockText">
    <w:name w:val="Block Text"/>
    <w:basedOn w:val="Normal"/>
    <w:rsid w:val="00865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E0E"/>
    <w:rPr>
      <w:sz w:val="16"/>
      <w:vertAlign w:val="superscript"/>
    </w:rPr>
  </w:style>
  <w:style w:type="character" w:customStyle="1" w:styleId="Symbols">
    <w:name w:val="Symbols"/>
    <w:basedOn w:val="DefaultParagraphFont"/>
    <w:rsid w:val="00865E0E"/>
    <w:rPr>
      <w:rFonts w:ascii="Symbol" w:hAnsi="Symbol"/>
    </w:rPr>
  </w:style>
  <w:style w:type="character" w:customStyle="1" w:styleId="MenuOptions">
    <w:name w:val="Menu Options"/>
    <w:basedOn w:val="DefaultParagraphFont"/>
    <w:rsid w:val="00865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E0E"/>
    <w:rPr>
      <w:b/>
    </w:rPr>
  </w:style>
  <w:style w:type="character" w:customStyle="1" w:styleId="Underlined">
    <w:name w:val="Underlined"/>
    <w:basedOn w:val="DefaultParagraphFont"/>
    <w:rsid w:val="00865E0E"/>
    <w:rPr>
      <w:u w:val="single"/>
    </w:rPr>
  </w:style>
  <w:style w:type="paragraph" w:customStyle="1" w:styleId="TableBodyTextRight">
    <w:name w:val="Table Body Text Right"/>
    <w:basedOn w:val="TableBodyText"/>
    <w:rsid w:val="00865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E0E"/>
    <w:rPr>
      <w:sz w:val="18"/>
    </w:rPr>
  </w:style>
  <w:style w:type="paragraph" w:customStyle="1" w:styleId="BodySmallRight">
    <w:name w:val="Body Small Right"/>
    <w:basedOn w:val="BodyTextRight"/>
    <w:rsid w:val="00865E0E"/>
    <w:rPr>
      <w:sz w:val="18"/>
      <w:szCs w:val="18"/>
    </w:rPr>
  </w:style>
  <w:style w:type="paragraph" w:customStyle="1" w:styleId="MarginEdition">
    <w:name w:val="Margin Edition"/>
    <w:basedOn w:val="MarginNote"/>
    <w:rsid w:val="00865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E0E"/>
    <w:rPr>
      <w:sz w:val="2"/>
      <w:szCs w:val="2"/>
    </w:rPr>
  </w:style>
  <w:style w:type="character" w:customStyle="1" w:styleId="Small">
    <w:name w:val="Small"/>
    <w:basedOn w:val="DefaultParagraphFont"/>
    <w:rsid w:val="00865E0E"/>
    <w:rPr>
      <w:sz w:val="16"/>
    </w:rPr>
  </w:style>
  <w:style w:type="paragraph" w:customStyle="1" w:styleId="WideTable">
    <w:name w:val="Wide Table"/>
    <w:basedOn w:val="Normal"/>
    <w:rsid w:val="00865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E0E"/>
  </w:style>
  <w:style w:type="paragraph" w:styleId="Quote">
    <w:name w:val="Quote"/>
    <w:basedOn w:val="Heading1"/>
    <w:link w:val="QuoteChar"/>
    <w:qFormat/>
    <w:rsid w:val="00865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E0E"/>
    <w:pPr>
      <w:pageBreakBefore/>
    </w:pPr>
  </w:style>
  <w:style w:type="paragraph" w:customStyle="1" w:styleId="Border">
    <w:name w:val="Border"/>
    <w:basedOn w:val="Normal"/>
    <w:qFormat/>
    <w:rsid w:val="00865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E0E"/>
    <w:rPr>
      <w:u w:val="single"/>
    </w:rPr>
  </w:style>
  <w:style w:type="character" w:customStyle="1" w:styleId="BoldandItalics">
    <w:name w:val="Bold and Italics"/>
    <w:qFormat/>
    <w:rsid w:val="00865E0E"/>
    <w:rPr>
      <w:b/>
      <w:i/>
      <w:u w:val="none"/>
    </w:rPr>
  </w:style>
  <w:style w:type="paragraph" w:styleId="BalloonText">
    <w:name w:val="Balloon Text"/>
    <w:basedOn w:val="Normal"/>
    <w:link w:val="BalloonTextChar"/>
    <w:rsid w:val="00865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E0E"/>
    <w:pPr>
      <w:spacing w:before="0" w:after="0"/>
    </w:pPr>
  </w:style>
  <w:style w:type="paragraph" w:customStyle="1" w:styleId="BodyTextBold">
    <w:name w:val="Body Text Bold"/>
    <w:basedOn w:val="BodyText"/>
    <w:qFormat/>
    <w:rsid w:val="00865E0E"/>
    <w:rPr>
      <w:b/>
    </w:rPr>
  </w:style>
  <w:style w:type="character" w:styleId="Hyperlink">
    <w:name w:val="Hyperlink"/>
    <w:basedOn w:val="DefaultParagraphFont"/>
    <w:uiPriority w:val="99"/>
    <w:unhideWhenUsed/>
    <w:rsid w:val="00E43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2319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FNSINC311 Work together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