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EE5" w:rsidP="002D2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FNSINC301 Work effectively in the financial services industry</w:t>
      </w:r>
      <w:r>
        <w:fldChar w:fldCharType="end"/>
      </w:r>
    </w:p>
    <w:p w:rsidR="002D2EE5" w:rsidP="002D2EE5">
      <w:pPr>
        <w:pStyle w:val="Version"/>
        <w:sectPr w:rsidSect="00565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84D" w:rsidP="0056584D">
      <w:pPr>
        <w:pStyle w:val="SuperHeading"/>
      </w:pPr>
      <w:r w:rsidRPr="0056584D">
        <w:t>FNSINC301 Work effectively in the financial services industry</w:t>
      </w:r>
    </w:p>
    <w:p w:rsidR="00000000" w:rsidRPr="0056584D" w:rsidP="0056584D">
      <w:pPr>
        <w:pStyle w:val="Heading1"/>
      </w:pPr>
      <w:bookmarkStart w:id="1" w:name="O_678355"/>
      <w:bookmarkEnd w:id="1"/>
      <w:r w:rsidRPr="00565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65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rPr>
                <w:rStyle w:val="SpecialBold"/>
              </w:rPr>
              <w:t>Comments</w:t>
            </w:r>
          </w:p>
        </w:tc>
      </w:tr>
      <w:tr w:rsidTr="00565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This version first released with FNS Financial Services Training Package Version 1.0.</w:t>
            </w:r>
          </w:p>
        </w:tc>
      </w:tr>
    </w:tbl>
    <w:p w:rsidR="00000000" w:rsidRPr="0056584D" w:rsidP="0056584D">
      <w:pPr>
        <w:pStyle w:val="BodyText"/>
      </w:pPr>
    </w:p>
    <w:p w:rsidR="00000000" w:rsidRPr="0056584D" w:rsidP="0056584D">
      <w:pPr>
        <w:pStyle w:val="AllowPageBreak"/>
      </w:pPr>
    </w:p>
    <w:p w:rsidR="00000000" w:rsidRPr="0056584D" w:rsidP="0056584D">
      <w:pPr>
        <w:pStyle w:val="Heading1"/>
      </w:pPr>
      <w:bookmarkStart w:id="2" w:name="O_678356"/>
      <w:bookmarkEnd w:id="2"/>
      <w:r w:rsidRPr="0056584D">
        <w:t>Application</w:t>
      </w:r>
    </w:p>
    <w:p w:rsidR="00000000" w:rsidRPr="0056584D" w:rsidP="002D2EE5">
      <w:pPr>
        <w:pStyle w:val="BodyText"/>
      </w:pPr>
      <w:r w:rsidRPr="0056584D">
        <w:t>This unit describes the skills and knowledge required to correctly interpret and apply industry and organisational procedures, guidelines, policies, ethical standards and sustainability requirements to day-to-day work in the financial services industry.</w:t>
      </w:r>
    </w:p>
    <w:p w:rsidR="00000000" w:rsidRPr="0056584D" w:rsidP="002D2EE5">
      <w:pPr>
        <w:pStyle w:val="BodyText"/>
      </w:pPr>
      <w:r w:rsidRPr="0056584D">
        <w:t>I</w:t>
      </w:r>
      <w:r w:rsidRPr="0056584D">
        <w:t>t applies to individuals with the fundamental skills required to work in the financial services industry and underpins other units used in all sectors of the industry.</w:t>
      </w:r>
    </w:p>
    <w:p w:rsidR="00000000" w:rsidRPr="0056584D" w:rsidP="002D2EE5">
      <w:pPr>
        <w:pStyle w:val="BodyText"/>
      </w:pPr>
      <w:r w:rsidRPr="0056584D">
        <w:t>Work functions in the occupational areas where this unit may be used are subject to reg</w:t>
      </w:r>
      <w:r w:rsidRPr="0056584D">
        <w:t>ulatory requirements. Refer to the FNS Implementation Guide Companion Volume or the relevant regulator for specific guidance on requirements.</w:t>
      </w:r>
    </w:p>
    <w:p w:rsidR="00000000" w:rsidRPr="0056584D" w:rsidP="0056584D">
      <w:pPr>
        <w:pStyle w:val="Heading1"/>
      </w:pPr>
      <w:bookmarkStart w:id="3" w:name="O_678359"/>
      <w:bookmarkEnd w:id="3"/>
      <w:r w:rsidRPr="0056584D">
        <w:t>Unit Sector</w:t>
      </w:r>
    </w:p>
    <w:p w:rsidR="00000000" w:rsidRPr="0056584D" w:rsidP="002D2EE5">
      <w:pPr>
        <w:pStyle w:val="BodyText"/>
      </w:pPr>
      <w:r w:rsidRPr="0056584D">
        <w:t>Industry capability</w:t>
      </w:r>
    </w:p>
    <w:p w:rsidR="00000000" w:rsidRPr="0056584D" w:rsidP="0056584D">
      <w:pPr>
        <w:pStyle w:val="Heading1"/>
      </w:pPr>
      <w:bookmarkStart w:id="4" w:name="O_678360"/>
      <w:bookmarkEnd w:id="4"/>
      <w:r w:rsidRPr="005658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rPr>
                <w:rStyle w:val="SpecialBold"/>
              </w:rPr>
              <w:t>PERFORMANCE CRITERIA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 Work within industry guidelines, procedures and legislation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1.1 Apply guidelines, procedures</w:t>
            </w:r>
            <w:r w:rsidRPr="0056584D">
              <w:t>, legislation and codes of practice to financial services industry and determine effects on everyday work</w:t>
            </w:r>
          </w:p>
          <w:p w:rsidR="00000000" w:rsidRPr="0056584D" w:rsidP="0056584D">
            <w:pPr>
              <w:pStyle w:val="BodyText"/>
            </w:pPr>
            <w:r w:rsidRPr="0056584D">
              <w:t xml:space="preserve">1.2 Recognise and follow workplace procedures and instructions for environmentally sustainable work practices, and suggest any potential improvements </w:t>
            </w:r>
            <w:r w:rsidRPr="0056584D">
              <w:t>to appropriate personnel</w:t>
            </w:r>
          </w:p>
          <w:p w:rsidR="00000000" w:rsidRPr="0056584D" w:rsidP="0056584D">
            <w:pPr>
              <w:pStyle w:val="BodyText"/>
            </w:pPr>
            <w:r w:rsidRPr="0056584D">
              <w:t xml:space="preserve">1.3 Carry out work tasks in accordance with specific organisational </w:t>
            </w:r>
            <w:r w:rsidRPr="0056584D">
              <w:t>policy, guidelines and procedures</w:t>
            </w:r>
          </w:p>
          <w:p w:rsidR="00000000" w:rsidRPr="0056584D" w:rsidP="0056584D">
            <w:pPr>
              <w:pStyle w:val="BodyText"/>
            </w:pPr>
            <w:r w:rsidRPr="0056584D">
              <w:t>1.4 Undertake work tasks to meet organisation’s philosophy, values and objectives in relation to customer service, professional p</w:t>
            </w:r>
            <w:r w:rsidRPr="0056584D">
              <w:t>ractice and ethical principles</w:t>
            </w:r>
          </w:p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1.5 Seek assistance from appropriate personnel to clarify application of guidelines, procedures and legislation, where necessary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2. Communicate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2.1 Use effective listening and speaking skills in verbal communications</w:t>
            </w:r>
          </w:p>
          <w:p w:rsidR="00000000" w:rsidRPr="0056584D" w:rsidP="0056584D">
            <w:pPr>
              <w:pStyle w:val="BodyText"/>
            </w:pPr>
            <w:r w:rsidRPr="0056584D">
              <w:t>2.2 Respond to instructions or enquiries promptly and in accordance with organisational requirements</w:t>
            </w:r>
          </w:p>
          <w:p w:rsidR="00000000" w:rsidRPr="0056584D" w:rsidP="0056584D">
            <w:pPr>
              <w:pStyle w:val="BodyText"/>
            </w:pPr>
            <w:r w:rsidRPr="0056584D">
              <w:t>2.3 Ensure presentation of written information meets organisational standards of s</w:t>
            </w:r>
            <w:r w:rsidRPr="0056584D">
              <w:t>tyle, format and accuracy in line with financial services industry</w:t>
            </w:r>
          </w:p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2.4 Use communication to develop and maintain positive relationships, mutual trust and confidence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3. Work safely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3.1 Follow established safety procedures when conducting work</w:t>
            </w:r>
          </w:p>
          <w:p w:rsidR="00000000" w:rsidRPr="0056584D" w:rsidP="0056584D">
            <w:pPr>
              <w:pStyle w:val="BodyText"/>
            </w:pPr>
            <w:r w:rsidRPr="0056584D">
              <w:t xml:space="preserve">3.2 Identify </w:t>
            </w:r>
            <w:r w:rsidRPr="0056584D">
              <w:t>designated persons to report queries and concerns about safety in the workplace</w:t>
            </w:r>
          </w:p>
          <w:p w:rsidR="00000000" w:rsidRPr="0056584D" w:rsidP="0056584D">
            <w:pPr>
              <w:pStyle w:val="BodyText"/>
            </w:pPr>
            <w:r w:rsidRPr="0056584D">
              <w:t>3.3 Take action to eliminate workplace hazards or reduce risk</w:t>
            </w:r>
          </w:p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3.4 Follow organisational procedures when responding to emergency incidents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4. Use workplace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4.1 Acces</w:t>
            </w:r>
            <w:r w:rsidRPr="0056584D">
              <w:t>s relevant information management systems and databases according to organisational procedures</w:t>
            </w:r>
          </w:p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4.2 Use proprietary or organisational software effectively to develop workplace documents, input and extract data, and make calculations</w:t>
            </w:r>
          </w:p>
        </w:tc>
      </w:tr>
      <w:tr w:rsidTr="005658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5. Work in a team envir</w:t>
            </w:r>
            <w:r w:rsidRPr="0056584D">
              <w:t>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5.1 Provide support to team members to ensure work group goals are met</w:t>
            </w:r>
          </w:p>
          <w:p w:rsidR="00000000" w:rsidRPr="0056584D" w:rsidP="0056584D">
            <w:pPr>
              <w:pStyle w:val="BodyText"/>
            </w:pPr>
            <w:r w:rsidRPr="0056584D">
              <w:t>5.2 Contribute constructively to work group goals and tasks</w:t>
            </w:r>
          </w:p>
          <w:p w:rsidR="00000000" w:rsidRPr="0056584D" w:rsidP="0056584D">
            <w:pPr>
              <w:pStyle w:val="BodyText"/>
            </w:pPr>
            <w:r w:rsidRPr="0056584D">
              <w:t>5.3 Share information relevant to work with group to ensure designated goals are met</w:t>
            </w:r>
          </w:p>
          <w:p w:rsidR="00000000" w:rsidRPr="0056584D" w:rsidP="0056584D">
            <w:pPr>
              <w:pStyle w:val="BodyText"/>
            </w:pPr>
            <w:r w:rsidRPr="0056584D">
              <w:t>5.4 Share opportunities for impro</w:t>
            </w:r>
            <w:r w:rsidRPr="0056584D">
              <w:t>vement of group activity with work group members</w:t>
            </w:r>
          </w:p>
        </w:tc>
      </w:tr>
    </w:tbl>
    <w:p w:rsidR="00000000" w:rsidRPr="0056584D" w:rsidP="0056584D">
      <w:pPr>
        <w:pStyle w:val="BodyText"/>
      </w:pPr>
    </w:p>
    <w:p w:rsidR="00000000" w:rsidRPr="0056584D" w:rsidP="0056584D">
      <w:pPr>
        <w:pStyle w:val="AllowPageBreak"/>
      </w:pPr>
    </w:p>
    <w:p w:rsidR="00000000" w:rsidRPr="0056584D" w:rsidP="0056584D">
      <w:pPr>
        <w:pStyle w:val="Heading1"/>
      </w:pPr>
      <w:bookmarkStart w:id="5" w:name="O_678361"/>
      <w:bookmarkEnd w:id="5"/>
      <w:r w:rsidRPr="0056584D">
        <w:t>Foundation Skills</w:t>
      </w:r>
    </w:p>
    <w:p w:rsidR="00000000" w:rsidRPr="002D2EE5" w:rsidP="002D2EE5">
      <w:pPr>
        <w:pStyle w:val="BodyText"/>
        <w:rPr>
          <w:i/>
        </w:rPr>
      </w:pPr>
      <w:r w:rsidRPr="002D2EE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rPr>
                <w:rStyle w:val="SpecialBold"/>
              </w:rPr>
              <w:t>Description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1.2, 1.3, 3.4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Interprets, consolidates and checks completeness and accuracy of information and data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Accurately records and completes organisational documents and correspondence using clear langu</w:t>
            </w:r>
            <w:r w:rsidRPr="0056584D">
              <w:t>age and correct spelling, grammar and terminology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1.2, 1.5, 2.1, 2.4, 5.3, 5.4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Interacts effectively in verbal exchanges, using active listening and questioning, to convey and clarify information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Performs mathematical calculations to check, interpret and confirm numerical information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1.1-1.5, 2.2, 2.4, 3.1-3.4, 4.1,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ListBullet"/>
            </w:pPr>
            <w:r w:rsidRPr="0056584D">
              <w:t>Understands roles and responsibilities for task and makes basic decisions on work completion paramete</w:t>
            </w:r>
            <w:r w:rsidRPr="0056584D">
              <w:t>rs</w:t>
            </w:r>
          </w:p>
          <w:p w:rsidR="00000000" w:rsidRPr="0056584D" w:rsidP="0056584D">
            <w:pPr>
              <w:pStyle w:val="ListBullet"/>
            </w:pPr>
            <w:r w:rsidRPr="0056584D">
              <w:t>Complies with explicit policies and procedures, and regulatory requirements</w:t>
            </w:r>
          </w:p>
          <w:p w:rsidR="00000000" w:rsidRPr="0056584D" w:rsidP="0056584D">
            <w:pPr>
              <w:pStyle w:val="ListBullet"/>
            </w:pPr>
            <w:r w:rsidRPr="0056584D">
              <w:t>Seeks clarification or assistance when required</w:t>
            </w:r>
          </w:p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Ensures knowledge of legislation, regulations and standards relevant to role is accurate and comprehensive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1.2, 1.5, 2.2, 5.1-5.4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ListBullet"/>
            </w:pPr>
            <w:r w:rsidRPr="0056584D">
              <w:t>Identifies and takes steps to follow accepted communication practices and protocols</w:t>
            </w:r>
          </w:p>
          <w:p w:rsidR="00000000" w:rsidRPr="0056584D" w:rsidP="0056584D">
            <w:pPr>
              <w:pStyle w:val="ListBullet"/>
            </w:pPr>
            <w:r w:rsidRPr="0056584D">
              <w:t>Uses a limited range of accepted practices for communicating in a work environment</w:t>
            </w:r>
          </w:p>
          <w:p w:rsidR="00000000" w:rsidRPr="0056584D" w:rsidP="0056584D">
            <w:pPr>
              <w:pStyle w:val="ListBullet"/>
            </w:pPr>
            <w:r w:rsidRPr="0056584D">
              <w:t>Complies with work instructions and contributes to work group dis</w:t>
            </w:r>
            <w:r w:rsidRPr="0056584D">
              <w:t>cussions and tasks using accepted conventions</w:t>
            </w:r>
          </w:p>
          <w:p w:rsidR="00000000" w:rsidP="0056584D">
            <w:pPr>
              <w:pStyle w:val="ListBullet"/>
              <w:rPr>
                <w:lang w:val="en-NZ"/>
              </w:rPr>
            </w:pPr>
            <w:r w:rsidRPr="0056584D">
              <w:t>Recognises common cultural and other differences of people in the work context and makes adjustments in addressing the differences</w:t>
            </w:r>
          </w:p>
        </w:tc>
      </w:tr>
      <w:tr w:rsidTr="005658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1.1-1.4, 3.1-3.4, 4.1, 4.2,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ListBullet"/>
            </w:pPr>
            <w:r w:rsidRPr="0056584D">
              <w:t>Plans and implements r</w:t>
            </w:r>
            <w:r w:rsidRPr="0056584D">
              <w:t>outine tasks and workload, making limited decisions on sequencing, timing and collaboration, and seeking assistance in setting priorities</w:t>
            </w:r>
          </w:p>
          <w:p w:rsidR="00000000" w:rsidRPr="0056584D" w:rsidP="0056584D">
            <w:pPr>
              <w:pStyle w:val="ListBullet"/>
            </w:pPr>
            <w:r w:rsidRPr="0056584D">
              <w:t>Makes low-impact decisions within familiar situations, based on a range of predefined or routine solutions, and evalua</w:t>
            </w:r>
            <w:r w:rsidRPr="0056584D">
              <w:t>tes the effectiveness of the outcome</w:t>
            </w:r>
          </w:p>
          <w:p w:rsidR="00000000" w:rsidRPr="0056584D" w:rsidP="0056584D">
            <w:pPr>
              <w:pStyle w:val="ListBullet"/>
            </w:pPr>
            <w:r w:rsidRPr="0056584D">
              <w:t>Responds to predictable routine problems by implementing standard or logical solutions</w:t>
            </w:r>
          </w:p>
          <w:p w:rsidR="00000000" w:rsidRPr="0056584D" w:rsidP="0056584D">
            <w:pPr>
              <w:pStyle w:val="ListBullet"/>
            </w:pPr>
            <w:r w:rsidRPr="0056584D">
              <w:t>Uses digital systems and technologies for accessing, entering, storing and sharing information according to routine procedures and s</w:t>
            </w:r>
            <w:r w:rsidRPr="0056584D">
              <w:t>ecurity requirements</w:t>
            </w:r>
          </w:p>
        </w:tc>
      </w:tr>
    </w:tbl>
    <w:p w:rsidR="00000000" w:rsidRPr="0056584D" w:rsidP="0056584D">
      <w:pPr>
        <w:pStyle w:val="BodyText"/>
      </w:pPr>
    </w:p>
    <w:p w:rsidR="00000000" w:rsidRPr="0056584D" w:rsidP="0056584D">
      <w:pPr>
        <w:pStyle w:val="AllowPageBreak"/>
      </w:pPr>
    </w:p>
    <w:p w:rsidR="00000000" w:rsidRPr="0056584D" w:rsidP="0056584D">
      <w:pPr>
        <w:pStyle w:val="Heading1"/>
      </w:pPr>
      <w:bookmarkStart w:id="6" w:name="O_678363"/>
      <w:bookmarkEnd w:id="6"/>
      <w:r w:rsidRPr="005658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65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Code and title</w:t>
            </w:r>
          </w:p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Code and title</w:t>
            </w:r>
          </w:p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rPr>
                <w:rStyle w:val="SpecialBold"/>
              </w:rPr>
              <w:t>Equivalence status</w:t>
            </w:r>
          </w:p>
        </w:tc>
      </w:tr>
      <w:tr w:rsidTr="00565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FNSINC301 Work effectively in the financial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FNSINC301A Work effectively in the financial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4D">
            <w:pPr>
              <w:pStyle w:val="BodyText"/>
              <w:rPr>
                <w:lang w:val="en-NZ"/>
              </w:rPr>
            </w:pPr>
            <w:r w:rsidRPr="0056584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4D" w:rsidP="0056584D">
            <w:pPr>
              <w:pStyle w:val="BodyText"/>
            </w:pPr>
            <w:r w:rsidRPr="0056584D">
              <w:t>Equivalent unit</w:t>
            </w:r>
          </w:p>
        </w:tc>
      </w:tr>
    </w:tbl>
    <w:p w:rsidR="00000000" w:rsidRPr="0056584D" w:rsidP="0056584D">
      <w:pPr>
        <w:pStyle w:val="BodyText"/>
      </w:pPr>
    </w:p>
    <w:p w:rsidR="00000000" w:rsidRPr="0056584D" w:rsidP="0056584D">
      <w:pPr>
        <w:pStyle w:val="AllowPageBreak"/>
      </w:pPr>
    </w:p>
    <w:p w:rsidR="00000000" w:rsidRPr="0056584D" w:rsidP="0056584D">
      <w:pPr>
        <w:pStyle w:val="Heading1"/>
      </w:pPr>
      <w:bookmarkStart w:id="7" w:name="O_678370"/>
      <w:bookmarkEnd w:id="7"/>
      <w:r w:rsidRPr="0056584D">
        <w:t>Links</w:t>
      </w:r>
    </w:p>
    <w:p w:rsidR="00000000" w:rsidRPr="0056584D" w:rsidP="002D2EE5">
      <w:pPr>
        <w:pStyle w:val="BodyText"/>
      </w:pPr>
      <w:r w:rsidRPr="00565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388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6584D" w:rsidP="0056584D"/>
    <w:sectPr w:rsidSect="00565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4D" w:rsidRPr="002D2EE5" w:rsidP="002D2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E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84D" w:rsidRPr="002D2EE5" w:rsidP="002D2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E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E1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180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84D"/>
  </w:style>
  <w:style w:type="character" w:customStyle="1" w:styleId="Heading1Char">
    <w:name w:val="Heading 1 Char"/>
    <w:basedOn w:val="DefaultParagraphFont"/>
    <w:link w:val="Heading1"/>
    <w:rsid w:val="00565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8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84D"/>
    <w:rPr>
      <w:b/>
      <w:spacing w:val="0"/>
    </w:rPr>
  </w:style>
  <w:style w:type="character" w:styleId="Emphasis">
    <w:name w:val="Emphasis"/>
    <w:basedOn w:val="DefaultParagraphFont"/>
    <w:qFormat/>
    <w:rsid w:val="0056584D"/>
    <w:rPr>
      <w:i/>
    </w:rPr>
  </w:style>
  <w:style w:type="paragraph" w:customStyle="1" w:styleId="SuperHeading">
    <w:name w:val="SuperHeading"/>
    <w:basedOn w:val="Normal"/>
    <w:rsid w:val="00565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8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84D"/>
  </w:style>
  <w:style w:type="paragraph" w:styleId="TableofFigures">
    <w:name w:val="table of figures"/>
    <w:basedOn w:val="Normal"/>
    <w:next w:val="Normal"/>
    <w:semiHidden/>
    <w:rsid w:val="00565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8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84D"/>
    <w:rPr>
      <w:rFonts w:ascii="Wingdings" w:hAnsi="Wingdings"/>
    </w:rPr>
  </w:style>
  <w:style w:type="paragraph" w:customStyle="1" w:styleId="TableHeading">
    <w:name w:val="Table Heading"/>
    <w:basedOn w:val="HeadingBase"/>
    <w:rsid w:val="00565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84D"/>
    <w:rPr>
      <w:color w:val="0033CC"/>
      <w:u w:val="none"/>
    </w:rPr>
  </w:style>
  <w:style w:type="paragraph" w:customStyle="1" w:styleId="BodyTextRight">
    <w:name w:val="Body Text Right"/>
    <w:basedOn w:val="BodyText"/>
    <w:rsid w:val="00565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8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84D"/>
    <w:rPr>
      <w:sz w:val="32"/>
    </w:rPr>
  </w:style>
  <w:style w:type="paragraph" w:customStyle="1" w:styleId="HeadingProcedure">
    <w:name w:val="Heading Procedure"/>
    <w:basedOn w:val="HeadingBase"/>
    <w:next w:val="Normal"/>
    <w:rsid w:val="00565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84D"/>
    <w:pPr>
      <w:spacing w:before="60" w:after="60"/>
    </w:pPr>
  </w:style>
  <w:style w:type="paragraph" w:styleId="ListContinue">
    <w:name w:val="List Continue"/>
    <w:basedOn w:val="List"/>
    <w:rsid w:val="0056584D"/>
    <w:pPr>
      <w:ind w:firstLine="0"/>
    </w:pPr>
  </w:style>
  <w:style w:type="paragraph" w:customStyle="1" w:styleId="ListNote">
    <w:name w:val="List Note"/>
    <w:basedOn w:val="List"/>
    <w:rsid w:val="00565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84D"/>
    <w:rPr>
      <w:rFonts w:ascii="Courier New" w:hAnsi="Courier New"/>
    </w:rPr>
  </w:style>
  <w:style w:type="paragraph" w:customStyle="1" w:styleId="NoteBullet">
    <w:name w:val="Note Bullet"/>
    <w:basedOn w:val="Note"/>
    <w:rsid w:val="00565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8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84D"/>
    <w:rPr>
      <w:b/>
      <w:smallCaps/>
    </w:rPr>
  </w:style>
  <w:style w:type="paragraph" w:customStyle="1" w:styleId="TableListNumber">
    <w:name w:val="Table List Number"/>
    <w:basedOn w:val="ListNumber"/>
    <w:rsid w:val="00565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84D"/>
    <w:pPr>
      <w:numPr>
        <w:numId w:val="8"/>
      </w:numPr>
    </w:pPr>
  </w:style>
  <w:style w:type="paragraph" w:customStyle="1" w:styleId="ListAlpha2">
    <w:name w:val="List Alpha 2"/>
    <w:basedOn w:val="List2"/>
    <w:rsid w:val="0056584D"/>
    <w:pPr>
      <w:numPr>
        <w:numId w:val="7"/>
      </w:numPr>
    </w:pPr>
  </w:style>
  <w:style w:type="paragraph" w:styleId="List2">
    <w:name w:val="List 2"/>
    <w:basedOn w:val="BodyText"/>
    <w:rsid w:val="00565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8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8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84D"/>
    <w:pPr>
      <w:numPr>
        <w:numId w:val="3"/>
      </w:numPr>
    </w:pPr>
  </w:style>
  <w:style w:type="paragraph" w:styleId="ListContinue2">
    <w:name w:val="List Continue 2"/>
    <w:basedOn w:val="List2"/>
    <w:rsid w:val="0056584D"/>
    <w:pPr>
      <w:ind w:firstLine="0"/>
    </w:pPr>
  </w:style>
  <w:style w:type="paragraph" w:styleId="ListContinue3">
    <w:name w:val="List Continue 3"/>
    <w:basedOn w:val="List3"/>
    <w:rsid w:val="0056584D"/>
    <w:pPr>
      <w:ind w:left="1021" w:firstLine="0"/>
    </w:pPr>
  </w:style>
  <w:style w:type="paragraph" w:styleId="ListContinue4">
    <w:name w:val="List Continue 4"/>
    <w:basedOn w:val="List4"/>
    <w:rsid w:val="0056584D"/>
    <w:pPr>
      <w:ind w:firstLine="0"/>
    </w:pPr>
  </w:style>
  <w:style w:type="paragraph" w:styleId="ListContinue5">
    <w:name w:val="List Continue 5"/>
    <w:basedOn w:val="List5"/>
    <w:rsid w:val="0056584D"/>
    <w:pPr>
      <w:ind w:firstLine="0"/>
    </w:pPr>
  </w:style>
  <w:style w:type="paragraph" w:styleId="ListNumber3">
    <w:name w:val="List Number 3"/>
    <w:basedOn w:val="List3"/>
    <w:rsid w:val="0056584D"/>
    <w:pPr>
      <w:numPr>
        <w:numId w:val="4"/>
      </w:numPr>
    </w:pPr>
  </w:style>
  <w:style w:type="paragraph" w:styleId="ListNumber4">
    <w:name w:val="List Number 4"/>
    <w:basedOn w:val="List4"/>
    <w:rsid w:val="0056584D"/>
    <w:pPr>
      <w:numPr>
        <w:numId w:val="5"/>
      </w:numPr>
    </w:pPr>
  </w:style>
  <w:style w:type="paragraph" w:styleId="ListNumber5">
    <w:name w:val="List Number 5"/>
    <w:basedOn w:val="List5"/>
    <w:rsid w:val="0056584D"/>
    <w:pPr>
      <w:numPr>
        <w:numId w:val="6"/>
      </w:numPr>
    </w:pPr>
  </w:style>
  <w:style w:type="paragraph" w:styleId="BlockText">
    <w:name w:val="Block Text"/>
    <w:basedOn w:val="Normal"/>
    <w:rsid w:val="00565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84D"/>
    <w:rPr>
      <w:sz w:val="16"/>
      <w:vertAlign w:val="superscript"/>
    </w:rPr>
  </w:style>
  <w:style w:type="character" w:customStyle="1" w:styleId="Symbols">
    <w:name w:val="Symbols"/>
    <w:basedOn w:val="DefaultParagraphFont"/>
    <w:rsid w:val="0056584D"/>
    <w:rPr>
      <w:rFonts w:ascii="Symbol" w:hAnsi="Symbol"/>
    </w:rPr>
  </w:style>
  <w:style w:type="character" w:customStyle="1" w:styleId="MenuOptions">
    <w:name w:val="Menu Options"/>
    <w:basedOn w:val="DefaultParagraphFont"/>
    <w:rsid w:val="00565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84D"/>
    <w:rPr>
      <w:b/>
    </w:rPr>
  </w:style>
  <w:style w:type="character" w:customStyle="1" w:styleId="Underlined">
    <w:name w:val="Underlined"/>
    <w:basedOn w:val="DefaultParagraphFont"/>
    <w:rsid w:val="0056584D"/>
    <w:rPr>
      <w:u w:val="single"/>
    </w:rPr>
  </w:style>
  <w:style w:type="paragraph" w:customStyle="1" w:styleId="TableBodyTextRight">
    <w:name w:val="Table Body Text Right"/>
    <w:basedOn w:val="TableBodyText"/>
    <w:rsid w:val="00565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84D"/>
    <w:rPr>
      <w:sz w:val="18"/>
    </w:rPr>
  </w:style>
  <w:style w:type="paragraph" w:customStyle="1" w:styleId="BodySmallRight">
    <w:name w:val="Body Small Right"/>
    <w:basedOn w:val="BodyTextRight"/>
    <w:rsid w:val="0056584D"/>
    <w:rPr>
      <w:sz w:val="18"/>
      <w:szCs w:val="18"/>
    </w:rPr>
  </w:style>
  <w:style w:type="paragraph" w:customStyle="1" w:styleId="MarginEdition">
    <w:name w:val="Margin Edition"/>
    <w:basedOn w:val="MarginNote"/>
    <w:rsid w:val="00565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84D"/>
    <w:rPr>
      <w:sz w:val="2"/>
      <w:szCs w:val="2"/>
    </w:rPr>
  </w:style>
  <w:style w:type="character" w:customStyle="1" w:styleId="Small">
    <w:name w:val="Small"/>
    <w:basedOn w:val="DefaultParagraphFont"/>
    <w:rsid w:val="0056584D"/>
    <w:rPr>
      <w:sz w:val="16"/>
    </w:rPr>
  </w:style>
  <w:style w:type="paragraph" w:customStyle="1" w:styleId="WideTable">
    <w:name w:val="Wide Table"/>
    <w:basedOn w:val="Normal"/>
    <w:rsid w:val="00565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84D"/>
  </w:style>
  <w:style w:type="paragraph" w:styleId="Quote">
    <w:name w:val="Quote"/>
    <w:basedOn w:val="Heading1"/>
    <w:link w:val="QuoteChar"/>
    <w:qFormat/>
    <w:rsid w:val="00565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84D"/>
    <w:pPr>
      <w:pageBreakBefore/>
    </w:pPr>
  </w:style>
  <w:style w:type="paragraph" w:customStyle="1" w:styleId="Border">
    <w:name w:val="Border"/>
    <w:basedOn w:val="Normal"/>
    <w:qFormat/>
    <w:rsid w:val="00565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84D"/>
    <w:rPr>
      <w:u w:val="single"/>
    </w:rPr>
  </w:style>
  <w:style w:type="character" w:customStyle="1" w:styleId="BoldandItalics">
    <w:name w:val="Bold and Italics"/>
    <w:qFormat/>
    <w:rsid w:val="0056584D"/>
    <w:rPr>
      <w:b/>
      <w:i/>
      <w:u w:val="none"/>
    </w:rPr>
  </w:style>
  <w:style w:type="paragraph" w:styleId="BalloonText">
    <w:name w:val="Balloon Text"/>
    <w:basedOn w:val="Normal"/>
    <w:link w:val="BalloonTextChar"/>
    <w:rsid w:val="00565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84D"/>
    <w:pPr>
      <w:spacing w:before="0" w:after="0"/>
    </w:pPr>
  </w:style>
  <w:style w:type="paragraph" w:customStyle="1" w:styleId="BodyTextBold">
    <w:name w:val="Body Text Bold"/>
    <w:basedOn w:val="BodyText"/>
    <w:qFormat/>
    <w:rsid w:val="0056584D"/>
    <w:rPr>
      <w:b/>
    </w:rPr>
  </w:style>
  <w:style w:type="character" w:styleId="Hyperlink">
    <w:name w:val="Hyperlink"/>
    <w:basedOn w:val="DefaultParagraphFont"/>
    <w:uiPriority w:val="99"/>
    <w:unhideWhenUsed/>
    <w:rsid w:val="002D2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5337</Characters>
  <Application>Microsoft Office Word</Application>
  <DocSecurity>0</DocSecurity>
  <Lines>190</Lines>
  <Paragraphs>108</Paragraphs>
  <ScaleCrop>false</ScaleCrop>
  <Company>Author-it Software Corporation Ltd.</Company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FNSINC301 Work effectively in the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2022-01-27T02:34:00Z</dcterms:created>
  <dcterms:modified xsi:type="dcterms:W3CDTF">2022-01-27T02:34:00Z</dcterms:modified>
</cp:coreProperties>
</file>