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E68" w:rsidP="00297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FNSILF516 Manage group life insurance claims</w:t>
      </w:r>
      <w:r>
        <w:fldChar w:fldCharType="end"/>
      </w:r>
    </w:p>
    <w:p w:rsidR="00297E68" w:rsidP="00297E68">
      <w:pPr>
        <w:pStyle w:val="Version"/>
        <w:sectPr w:rsidSect="00AF0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F99" w:rsidP="00AF0F99">
      <w:pPr>
        <w:pStyle w:val="SuperHeading"/>
      </w:pPr>
      <w:r w:rsidRPr="00AF0F99">
        <w:t>FNSILF516 Manage group life insurance claims</w:t>
      </w:r>
    </w:p>
    <w:p w:rsidR="00000000" w:rsidRPr="00AF0F99" w:rsidP="00AF0F99">
      <w:pPr>
        <w:pStyle w:val="Heading1"/>
      </w:pPr>
      <w:bookmarkStart w:id="1" w:name="O_1218445"/>
      <w:bookmarkEnd w:id="1"/>
      <w:r w:rsidRPr="00AF0F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BodyText"/>
            </w:pPr>
            <w:r w:rsidRPr="00AF0F9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rPr>
                <w:rStyle w:val="SpecialBold"/>
              </w:rPr>
              <w:t>Comments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BodyText"/>
            </w:pPr>
            <w:r w:rsidRPr="00AF0F99">
              <w:t>This version first released with FNS Financial Services Training Package Version 7.0.</w:t>
            </w:r>
          </w:p>
          <w:p w:rsidR="00000000" w:rsidRPr="00AF0F99" w:rsidP="00AF0F99">
            <w:pPr>
              <w:pStyle w:val="BodyText"/>
            </w:pPr>
            <w:r w:rsidRPr="00AF0F99">
              <w:t>Supersedes and is not equivalent to FNSILF506 Manage group life insurance claims.</w:t>
            </w:r>
          </w:p>
          <w:p w:rsidR="00000000" w:rsidRPr="00AF0F99" w:rsidP="00AF0F99">
            <w:pPr>
              <w:pStyle w:val="BodyText"/>
            </w:pPr>
            <w:r w:rsidRPr="00AF0F99">
              <w:t>Minor change to elements. Sign</w:t>
            </w:r>
            <w:r w:rsidRPr="00AF0F99">
              <w:t>ificant rewording of performance criteria. Minor changes to foundation skills descriptions. Performance evidence and knowledge evidence updated to clarify intent.</w:t>
            </w:r>
          </w:p>
        </w:tc>
      </w:tr>
    </w:tbl>
    <w:p w:rsidR="00000000" w:rsidRPr="00AF0F99" w:rsidP="00AF0F99">
      <w:pPr>
        <w:pStyle w:val="BodyText"/>
      </w:pPr>
    </w:p>
    <w:p w:rsidR="00000000" w:rsidRPr="00AF0F99" w:rsidP="00AF0F99">
      <w:pPr>
        <w:pStyle w:val="AllowPageBreak"/>
      </w:pPr>
    </w:p>
    <w:p w:rsidR="00000000" w:rsidRPr="00AF0F99" w:rsidP="00AF0F99">
      <w:pPr>
        <w:pStyle w:val="Heading1"/>
      </w:pPr>
      <w:bookmarkStart w:id="2" w:name="O_1218446"/>
      <w:bookmarkEnd w:id="2"/>
      <w:r w:rsidRPr="00AF0F99">
        <w:t>Application</w:t>
      </w:r>
    </w:p>
    <w:p w:rsidR="00000000" w:rsidRPr="00AF0F99" w:rsidP="00297E68">
      <w:pPr>
        <w:pStyle w:val="BodyText"/>
      </w:pPr>
      <w:r w:rsidRPr="00AF0F99">
        <w:t>This unit describes the skills and knowledge required to eff</w:t>
      </w:r>
      <w:r w:rsidRPr="00AF0F99">
        <w:t>ectively manage claims made against group life insurance policies.</w:t>
      </w:r>
    </w:p>
    <w:p w:rsidR="00000000" w:rsidRPr="00AF0F99" w:rsidP="00297E68">
      <w:pPr>
        <w:pStyle w:val="BodyText"/>
      </w:pPr>
      <w:r w:rsidRPr="00AF0F99">
        <w:t>The unit applies to individuals who manage cases and claims associated with group life insurance policies.</w:t>
      </w:r>
    </w:p>
    <w:p w:rsidR="00000000" w:rsidRPr="00AF0F99" w:rsidP="00297E68">
      <w:pPr>
        <w:pStyle w:val="BodyText"/>
      </w:pPr>
      <w:r w:rsidRPr="00AF0F99">
        <w:t xml:space="preserve">No licensing, legislative or certification requirements apply to this unit at the </w:t>
      </w:r>
      <w:r w:rsidRPr="00AF0F99">
        <w:t>time of publication.</w:t>
      </w:r>
    </w:p>
    <w:p w:rsidR="00000000" w:rsidRPr="00AF0F99" w:rsidP="00AF0F99">
      <w:pPr>
        <w:pStyle w:val="Heading1"/>
      </w:pPr>
      <w:bookmarkStart w:id="3" w:name="O_1218449"/>
      <w:bookmarkEnd w:id="3"/>
      <w:r w:rsidRPr="00AF0F99">
        <w:t>Unit Sector</w:t>
      </w:r>
    </w:p>
    <w:p w:rsidR="00000000" w:rsidRPr="00AF0F99" w:rsidP="00297E68">
      <w:pPr>
        <w:pStyle w:val="BodyText"/>
      </w:pPr>
      <w:r w:rsidRPr="00AF0F99">
        <w:t>Life insurance</w:t>
      </w:r>
    </w:p>
    <w:p w:rsidR="00000000" w:rsidRPr="00AF0F99" w:rsidP="00AF0F99">
      <w:pPr>
        <w:pStyle w:val="Heading1"/>
      </w:pPr>
      <w:bookmarkStart w:id="4" w:name="O_1218450"/>
      <w:bookmarkEnd w:id="4"/>
      <w:r w:rsidRPr="00AF0F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BodyText"/>
            </w:pPr>
            <w:r w:rsidRPr="00AF0F99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rPr>
                <w:rStyle w:val="SpecialBold"/>
              </w:rPr>
              <w:t>PERFORMANCE CRITERIA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BodyText"/>
            </w:pPr>
            <w:r w:rsidRPr="00AF0F99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List"/>
              <w:rPr>
                <w:lang w:val="en-NZ"/>
              </w:rPr>
            </w:pPr>
            <w:r w:rsidRPr="00AF0F99">
              <w:t>1. Receive and evaluate claim against group life insurance policy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List"/>
            </w:pPr>
            <w:r w:rsidRPr="00AF0F99">
              <w:t>1.1 Confirm channels of lodgement have been followed according to organisational policies and</w:t>
            </w:r>
            <w:r w:rsidRPr="00AF0F99">
              <w:t xml:space="preserve"> procedures</w:t>
            </w:r>
          </w:p>
          <w:p w:rsidR="00000000" w:rsidRPr="00AF0F99" w:rsidP="00AF0F99">
            <w:pPr>
              <w:pStyle w:val="List"/>
            </w:pPr>
            <w:r w:rsidRPr="00AF0F99">
              <w:t>1.2 Identify relevant policy and type of cover</w:t>
            </w:r>
          </w:p>
          <w:p w:rsidR="00000000" w:rsidRPr="00AF0F99" w:rsidP="00AF0F99">
            <w:pPr>
              <w:pStyle w:val="List"/>
            </w:pPr>
            <w:r w:rsidRPr="00AF0F99">
              <w:t>1.3 Evaluate evidence of identity for member</w:t>
            </w:r>
          </w:p>
          <w:p w:rsidR="00000000" w:rsidP="00AF0F99">
            <w:pPr>
              <w:pStyle w:val="List"/>
              <w:rPr>
                <w:lang w:val="en-NZ"/>
              </w:rPr>
            </w:pPr>
            <w:r w:rsidRPr="00AF0F99">
              <w:t>1.4 Communicate details of claim with claimant and group policy owner according to organisational policies and procedures, and legislative and regulator</w:t>
            </w:r>
            <w:r w:rsidRPr="00AF0F99">
              <w:t xml:space="preserve">y requirements, as required 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List"/>
              <w:rPr>
                <w:lang w:val="en-NZ"/>
              </w:rPr>
            </w:pPr>
            <w:r w:rsidRPr="00AF0F99">
              <w:t>2. Review group history and eligibility for cover of claimant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List"/>
            </w:pPr>
            <w:r w:rsidRPr="00AF0F99">
              <w:t>2.1 Identify nature of fund membership and retained cover for claimant</w:t>
            </w:r>
          </w:p>
          <w:p w:rsidR="00000000" w:rsidRPr="00AF0F99" w:rsidP="00AF0F99">
            <w:pPr>
              <w:pStyle w:val="List"/>
            </w:pPr>
            <w:r w:rsidRPr="00AF0F99">
              <w:t>2.2 Determine whether cover is limited to automatic acceptance and if additional cover was made available</w:t>
            </w:r>
          </w:p>
          <w:p w:rsidR="00000000" w:rsidRPr="00AF0F99" w:rsidP="00AF0F99">
            <w:pPr>
              <w:pStyle w:val="List"/>
            </w:pPr>
            <w:r w:rsidRPr="00AF0F99">
              <w:t>2.3 Establish whether claimant was at work on commencement date of present insurance and determine impact on nature and extent of coverage</w:t>
            </w:r>
          </w:p>
          <w:p w:rsidR="00000000" w:rsidP="00AF0F99">
            <w:pPr>
              <w:pStyle w:val="List"/>
              <w:rPr>
                <w:lang w:val="en-NZ"/>
              </w:rPr>
            </w:pPr>
            <w:r w:rsidRPr="00AF0F99">
              <w:t xml:space="preserve">2.4 Verify </w:t>
            </w:r>
            <w:r w:rsidRPr="00AF0F99">
              <w:t xml:space="preserve">currency and accuracy of premium contributions 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List"/>
              <w:rPr>
                <w:lang w:val="en-NZ"/>
              </w:rPr>
            </w:pPr>
            <w:r w:rsidRPr="00AF0F99">
              <w:t>3. Manage claim and information collection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List"/>
            </w:pPr>
            <w:r w:rsidRPr="00AF0F99">
              <w:t>3.1 Identify communication channels required for each claim and suited to stakeholder</w:t>
            </w:r>
          </w:p>
          <w:p w:rsidR="00000000" w:rsidRPr="00AF0F99" w:rsidP="00AF0F99">
            <w:pPr>
              <w:pStyle w:val="List"/>
            </w:pPr>
            <w:r w:rsidRPr="00AF0F99">
              <w:t>3.2 Identify required contact points and intermediaries, and engage in line wi</w:t>
            </w:r>
            <w:r w:rsidRPr="00AF0F99">
              <w:t>th their role and responsibilities, as required and according to organisational policies and procedures</w:t>
            </w:r>
          </w:p>
          <w:p w:rsidR="00000000" w:rsidRPr="00AF0F99" w:rsidP="00AF0F99">
            <w:pPr>
              <w:pStyle w:val="List"/>
            </w:pPr>
            <w:r w:rsidRPr="00AF0F99">
              <w:t>3.3 Manage information collection and communication strategy in line with agreements and obligations and according to organisational policies and proced</w:t>
            </w:r>
            <w:r w:rsidRPr="00AF0F99">
              <w:t>ures, and legislative and regulatory requirements</w:t>
            </w:r>
          </w:p>
          <w:p w:rsidR="00000000" w:rsidP="00AF0F99">
            <w:pPr>
              <w:pStyle w:val="List"/>
              <w:rPr>
                <w:lang w:val="en-NZ"/>
              </w:rPr>
            </w:pPr>
            <w:r w:rsidRPr="00AF0F99">
              <w:t xml:space="preserve">3.4 Refer claim to authorised team member where problems or disputes arise, as required, according to organisational policies and procedures 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List"/>
              <w:rPr>
                <w:lang w:val="en-NZ"/>
              </w:rPr>
            </w:pPr>
            <w:r w:rsidRPr="00AF0F99">
              <w:t>4. Assess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List"/>
            </w:pPr>
            <w:r w:rsidRPr="00AF0F99">
              <w:t>4.1 Review claim submission and establish circu</w:t>
            </w:r>
            <w:r w:rsidRPr="00AF0F99">
              <w:t>mstances of claimed condition of member</w:t>
            </w:r>
          </w:p>
          <w:p w:rsidR="00000000" w:rsidRPr="00AF0F99" w:rsidP="00AF0F99">
            <w:pPr>
              <w:pStyle w:val="List"/>
            </w:pPr>
            <w:r w:rsidRPr="00AF0F99">
              <w:t xml:space="preserve">4.2 Identify and interpret policy wordings and request additional information required to progress claims assessment information according to the code of ethics, as required </w:t>
            </w:r>
          </w:p>
          <w:p w:rsidR="00000000" w:rsidRPr="00AF0F99" w:rsidP="00AF0F99">
            <w:pPr>
              <w:pStyle w:val="List"/>
            </w:pPr>
            <w:r w:rsidRPr="00AF0F99">
              <w:t>4.3 Communicate reasoning to the claimant</w:t>
            </w:r>
            <w:r w:rsidRPr="00AF0F99">
              <w:t xml:space="preserve"> and Group Policy owner where required</w:t>
            </w:r>
          </w:p>
          <w:p w:rsidR="00000000" w:rsidRPr="00AF0F99" w:rsidP="00AF0F99">
            <w:pPr>
              <w:pStyle w:val="List"/>
            </w:pPr>
            <w:r w:rsidRPr="00AF0F99">
              <w:t>4.4 Evaluate evidence to determine whether assessment criteria are satisfied</w:t>
            </w:r>
          </w:p>
          <w:p w:rsidR="00000000" w:rsidRPr="00AF0F99" w:rsidP="00AF0F99">
            <w:pPr>
              <w:pStyle w:val="List"/>
            </w:pPr>
            <w:r w:rsidRPr="00AF0F99">
              <w:t>4.5 Assess claimant compliance to additional disclosure requirements where cover was provided by means other than automatic acceptance</w:t>
            </w:r>
          </w:p>
          <w:p w:rsidR="00000000" w:rsidRPr="00AF0F99" w:rsidP="00AF0F99">
            <w:pPr>
              <w:pStyle w:val="List"/>
            </w:pPr>
            <w:r w:rsidRPr="00AF0F99">
              <w:t>4.6 D</w:t>
            </w:r>
            <w:r w:rsidRPr="00AF0F99">
              <w:t>etermine benefit payable, and communicate decision to required stakeholders and personnel</w:t>
            </w:r>
          </w:p>
          <w:p w:rsidR="00000000" w:rsidP="00AF0F99">
            <w:pPr>
              <w:pStyle w:val="List"/>
              <w:rPr>
                <w:lang w:val="en-NZ"/>
              </w:rPr>
            </w:pPr>
            <w:r w:rsidRPr="00AF0F99">
              <w:t>4.7 Inform member and Group Policy owner of end date of benefit payments, and any changes to the terms of the cover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List"/>
              <w:rPr>
                <w:lang w:val="en-NZ"/>
              </w:rPr>
            </w:pPr>
            <w:r w:rsidRPr="00AF0F99">
              <w:t>5. Pay group life insurance benefits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List"/>
            </w:pPr>
            <w:r w:rsidRPr="00AF0F99">
              <w:t>5.1 Determine entitlements according to required policy conditions and within authority levels, and obtain sign-off as required</w:t>
            </w:r>
          </w:p>
          <w:p w:rsidR="00000000" w:rsidRPr="00AF0F99" w:rsidP="00AF0F99">
            <w:pPr>
              <w:pStyle w:val="List"/>
            </w:pPr>
            <w:r w:rsidRPr="00AF0F99">
              <w:t>5.2 Identify parties authorised to receive benefits paid by insurer</w:t>
            </w:r>
          </w:p>
          <w:p w:rsidR="00000000" w:rsidRPr="00AF0F99" w:rsidP="00AF0F99">
            <w:pPr>
              <w:pStyle w:val="List"/>
            </w:pPr>
            <w:r w:rsidRPr="00AF0F99">
              <w:t xml:space="preserve">5.3 Communicate decisions to required parties, according to </w:t>
            </w:r>
            <w:r w:rsidRPr="00AF0F99">
              <w:t>organisational policies and procedures, and legislative and regulatory requirements</w:t>
            </w:r>
          </w:p>
          <w:p w:rsidR="00000000" w:rsidRPr="00AF0F99" w:rsidP="00AF0F99">
            <w:pPr>
              <w:pStyle w:val="List"/>
            </w:pPr>
            <w:r w:rsidRPr="00AF0F99">
              <w:t>5.4 Evaluate dependent relationships and beneficiary nominations for death benefits, as required</w:t>
            </w:r>
          </w:p>
          <w:p w:rsidR="00000000" w:rsidRPr="00AF0F99" w:rsidP="00AF0F99">
            <w:pPr>
              <w:pStyle w:val="List"/>
            </w:pPr>
            <w:r w:rsidRPr="00AF0F99">
              <w:t>5.5 Set in place ongoing assessment processes for salary continuance claims</w:t>
            </w:r>
            <w:r w:rsidRPr="00AF0F99">
              <w:t xml:space="preserve"> and confirm benefit is taxed prior to payment</w:t>
            </w:r>
          </w:p>
          <w:p w:rsidR="00000000" w:rsidP="00AF0F99">
            <w:pPr>
              <w:pStyle w:val="List"/>
              <w:rPr>
                <w:lang w:val="en-NZ"/>
              </w:rPr>
            </w:pPr>
            <w:r w:rsidRPr="00AF0F99">
              <w:t xml:space="preserve">5.6 Request additional evidence for salary continuance claims as required 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List"/>
              <w:rPr>
                <w:lang w:val="en-NZ"/>
              </w:rPr>
            </w:pPr>
            <w:r w:rsidRPr="00AF0F99">
              <w:t>6. Finalise and close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List"/>
            </w:pPr>
            <w:r w:rsidRPr="00AF0F99">
              <w:t>6.1 File required documentation on claim according to organisational policies and procedures</w:t>
            </w:r>
          </w:p>
          <w:p w:rsidR="00000000" w:rsidRPr="00AF0F99" w:rsidP="00AF0F99">
            <w:pPr>
              <w:pStyle w:val="List"/>
            </w:pPr>
            <w:r w:rsidRPr="00AF0F99">
              <w:t>6.2 Complete</w:t>
            </w:r>
            <w:r w:rsidRPr="00AF0F99">
              <w:t xml:space="preserve"> medical, financial and closure fields according to organisational policies and procedures</w:t>
            </w:r>
          </w:p>
          <w:p w:rsidR="00000000" w:rsidRPr="00AF0F99" w:rsidP="00AF0F99">
            <w:pPr>
              <w:pStyle w:val="List"/>
            </w:pPr>
            <w:r w:rsidRPr="00AF0F99">
              <w:t>6.3 Update policy records in required systems according to organisational policies and procedures</w:t>
            </w:r>
          </w:p>
          <w:p w:rsidR="00000000" w:rsidRPr="00AF0F99" w:rsidP="00AF0F99">
            <w:pPr>
              <w:pStyle w:val="List"/>
            </w:pPr>
            <w:r w:rsidRPr="00AF0F99">
              <w:t>6.4 Close claim in required systems and communicate closure to poli</w:t>
            </w:r>
            <w:r w:rsidRPr="00AF0F99">
              <w:t>cy owner or authorised parties</w:t>
            </w:r>
          </w:p>
        </w:tc>
      </w:tr>
    </w:tbl>
    <w:p w:rsidR="00297E68" w:rsidP="00AF0F99">
      <w:pPr>
        <w:pStyle w:val="List2"/>
      </w:pPr>
    </w:p>
    <w:p w:rsidR="00297E68" w:rsidP="00AF0F99">
      <w:pPr>
        <w:pStyle w:val="List2"/>
      </w:pPr>
    </w:p>
    <w:p w:rsidR="00000000" w:rsidRPr="00AF0F99" w:rsidP="00AF0F99">
      <w:pPr>
        <w:pStyle w:val="Heading1"/>
      </w:pPr>
      <w:bookmarkStart w:id="5" w:name="O_1218451"/>
      <w:bookmarkEnd w:id="5"/>
      <w:r w:rsidRPr="00AF0F99">
        <w:t>Foundation Skills</w:t>
      </w:r>
    </w:p>
    <w:p w:rsidR="00000000" w:rsidRPr="00297E68" w:rsidP="00297E68">
      <w:pPr>
        <w:pStyle w:val="BodyText"/>
        <w:rPr>
          <w:i/>
        </w:rPr>
      </w:pPr>
      <w:r w:rsidRPr="00297E6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BodyText"/>
            </w:pPr>
            <w:r w:rsidRPr="00AF0F99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rPr>
                <w:rStyle w:val="SpecialBold"/>
              </w:rPr>
              <w:t>Description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ListBullet"/>
              <w:rPr>
                <w:lang w:val="en-NZ"/>
              </w:rPr>
            </w:pPr>
            <w:r w:rsidRPr="00AF0F99">
              <w:t>Uses mathematical equations to perform calculations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ListBullet"/>
            </w:pPr>
            <w:r w:rsidRPr="00AF0F99">
              <w:t>Uses required conventions and protocols, language and tone, and correct terminology to convey information</w:t>
            </w:r>
          </w:p>
          <w:p w:rsidR="00000000" w:rsidP="00AF0F99">
            <w:pPr>
              <w:pStyle w:val="ListBullet"/>
              <w:rPr>
                <w:lang w:val="en-NZ"/>
              </w:rPr>
            </w:pPr>
            <w:r w:rsidRPr="00AF0F99">
              <w:t>Uses active listening, questioning and summarising techniques to ga</w:t>
            </w:r>
            <w:r w:rsidRPr="00AF0F99">
              <w:t>ther, confirm and validate information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ListBullet"/>
              <w:rPr>
                <w:lang w:val="en-NZ"/>
              </w:rPr>
            </w:pPr>
            <w:r w:rsidRPr="00AF0F99">
              <w:t>Gathers, analyses and interprets simple to complex information from a range of sources to identify and consolidate information relating to requirements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ListBullet"/>
              <w:rPr>
                <w:lang w:val="en-NZ"/>
              </w:rPr>
            </w:pPr>
            <w:r w:rsidRPr="00AF0F99">
              <w:t>Records and completes routine organisational texts using structure, grammar and vocabulary appropriate to task and context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ListBullet"/>
            </w:pPr>
            <w:r w:rsidRPr="00AF0F99">
              <w:t>Takes responsibility for planning, sequencing and prioritising tasks and own workload for efficiency and ef</w:t>
            </w:r>
            <w:r w:rsidRPr="00AF0F99">
              <w:t>fectiveness</w:t>
            </w:r>
          </w:p>
          <w:p w:rsidR="00000000" w:rsidP="00AF0F99">
            <w:pPr>
              <w:pStyle w:val="ListBullet"/>
              <w:rPr>
                <w:lang w:val="en-NZ"/>
              </w:rPr>
            </w:pPr>
            <w:r w:rsidRPr="00AF0F99">
              <w:t>Makes decisions regarding claims based on systematic analysis of all information, taking into account organisational requirements and regulatory environment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ListBullet"/>
              <w:rPr>
                <w:lang w:val="en-NZ"/>
              </w:rPr>
            </w:pPr>
            <w:r w:rsidRPr="00AF0F99">
              <w:t>Follows legislative requirements; and protocols, policies and procedu</w:t>
            </w:r>
            <w:r w:rsidRPr="00AF0F99">
              <w:t>res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ListBullet"/>
            </w:pPr>
            <w:r w:rsidRPr="00AF0F99">
              <w:t>Uses key features and functions of digital tools to complete work tasks</w:t>
            </w:r>
          </w:p>
        </w:tc>
      </w:tr>
    </w:tbl>
    <w:p w:rsidR="00000000" w:rsidRPr="00AF0F99" w:rsidP="00AF0F99">
      <w:pPr>
        <w:pStyle w:val="BodyText"/>
      </w:pPr>
    </w:p>
    <w:p w:rsidR="00000000" w:rsidRPr="00AF0F99" w:rsidP="00AF0F99">
      <w:pPr>
        <w:pStyle w:val="AllowPageBreak"/>
      </w:pPr>
    </w:p>
    <w:p w:rsidR="00000000" w:rsidRPr="00AF0F99" w:rsidP="00AF0F99">
      <w:pPr>
        <w:pStyle w:val="Heading1"/>
      </w:pPr>
      <w:bookmarkStart w:id="6" w:name="O_1218453"/>
      <w:bookmarkEnd w:id="6"/>
      <w:r w:rsidRPr="00AF0F99">
        <w:t>Unit Mapping Information</w:t>
      </w:r>
    </w:p>
    <w:p w:rsidR="00000000" w:rsidRPr="00AF0F99" w:rsidP="00297E68">
      <w:pPr>
        <w:pStyle w:val="BodyText"/>
      </w:pPr>
      <w:r w:rsidRPr="00AF0F99">
        <w:t>No equivalent unit. Supersedes and is not equivalent to FNSILF506 Manage group life insurance claims.</w:t>
      </w:r>
    </w:p>
    <w:p w:rsidR="00000000" w:rsidRPr="00AF0F99" w:rsidP="00AF0F99">
      <w:pPr>
        <w:pStyle w:val="Heading1"/>
      </w:pPr>
      <w:bookmarkStart w:id="7" w:name="O_1218460"/>
      <w:bookmarkEnd w:id="7"/>
      <w:r w:rsidRPr="00AF0F99">
        <w:t>Links</w:t>
      </w:r>
    </w:p>
    <w:p w:rsidR="00000000" w:rsidRPr="00AF0F99" w:rsidP="00297E68">
      <w:pPr>
        <w:pStyle w:val="BodyText"/>
      </w:pPr>
      <w:r w:rsidRPr="00AF0F99">
        <w:t xml:space="preserve">Companion Volume Implementation Guide is found on VETNet-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36D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F0F99" w:rsidP="00297E68">
      <w:pPr>
        <w:pStyle w:val="BodyText"/>
        <w:sectPr w:rsidSect="00AF0F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0F99" w:rsidP="00AF0F99">
      <w:pPr>
        <w:pStyle w:val="SuperHeading"/>
      </w:pPr>
      <w:r w:rsidRPr="00AF0F99">
        <w:t xml:space="preserve">Assessment </w:t>
      </w:r>
      <w:r w:rsidRPr="00AF0F99">
        <w:t>Requirements for FNSILF516 Manage group life insurance claims</w:t>
      </w:r>
    </w:p>
    <w:p w:rsidR="00000000" w:rsidRPr="00AF0F99" w:rsidP="00AF0F99">
      <w:pPr>
        <w:pStyle w:val="Heading1"/>
      </w:pPr>
      <w:bookmarkStart w:id="8" w:name="O_1218455"/>
      <w:bookmarkEnd w:id="8"/>
      <w:r w:rsidRPr="00AF0F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BodyText"/>
            </w:pPr>
            <w:r w:rsidRPr="00AF0F9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rPr>
                <w:rStyle w:val="SpecialBold"/>
              </w:rPr>
              <w:t>Comments</w:t>
            </w:r>
          </w:p>
        </w:tc>
      </w:tr>
      <w:tr w:rsidTr="00AF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99">
            <w:pPr>
              <w:pStyle w:val="BodyText"/>
              <w:rPr>
                <w:lang w:val="en-NZ"/>
              </w:rPr>
            </w:pPr>
            <w:r w:rsidRPr="00AF0F9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99" w:rsidP="00AF0F99">
            <w:pPr>
              <w:pStyle w:val="BodyText"/>
            </w:pPr>
            <w:r w:rsidRPr="00AF0F99">
              <w:t>This version first released with FNS Financial Services Training Package Version 7.0.</w:t>
            </w:r>
          </w:p>
          <w:p w:rsidR="00000000" w:rsidRPr="00AF0F99" w:rsidP="00AF0F99">
            <w:pPr>
              <w:pStyle w:val="BodyText"/>
            </w:pPr>
            <w:r w:rsidRPr="00AF0F99">
              <w:t>Supersedes and is not equivalent to FNSIL</w:t>
            </w:r>
            <w:r w:rsidRPr="00AF0F99">
              <w:t>F506 Manage group life insurance claims.</w:t>
            </w:r>
          </w:p>
          <w:p w:rsidR="00000000" w:rsidRPr="00AF0F99" w:rsidP="00AF0F99">
            <w:pPr>
              <w:pStyle w:val="BodyText"/>
            </w:pPr>
            <w:r w:rsidRPr="00AF0F99">
              <w:t>Minor change to elements. Significant rewording of performance criteria. Minor changes to foundation skills descriptions. Performance evidence and knowledge evidence updated to clarify intent.</w:t>
            </w:r>
          </w:p>
        </w:tc>
      </w:tr>
    </w:tbl>
    <w:p w:rsidR="00000000" w:rsidRPr="00AF0F99" w:rsidP="00AF0F99">
      <w:pPr>
        <w:pStyle w:val="BodyText"/>
      </w:pPr>
    </w:p>
    <w:p w:rsidR="00000000" w:rsidRPr="00AF0F99" w:rsidP="00AF0F99">
      <w:pPr>
        <w:pStyle w:val="AllowPageBreak"/>
      </w:pPr>
    </w:p>
    <w:p w:rsidR="00000000" w:rsidRPr="00AF0F99" w:rsidP="00AF0F99">
      <w:pPr>
        <w:pStyle w:val="Heading1"/>
      </w:pPr>
      <w:bookmarkStart w:id="9" w:name="O_1218456"/>
      <w:bookmarkEnd w:id="9"/>
      <w:r w:rsidRPr="00AF0F99">
        <w:t>Performance Evidence</w:t>
      </w:r>
    </w:p>
    <w:p w:rsidR="00000000" w:rsidRPr="00AF0F99" w:rsidP="00297E68">
      <w:pPr>
        <w:pStyle w:val="BodyText"/>
      </w:pPr>
      <w:r w:rsidRPr="00AF0F99">
        <w:t>The candidate must demonstrate the ability to complete the tasks outlined in the elements, performance criteria and foundation skills of this unit, including evidence of the ability to:</w:t>
      </w:r>
    </w:p>
    <w:p w:rsidR="00000000" w:rsidRPr="00AF0F99" w:rsidP="00AF0F99">
      <w:pPr>
        <w:pStyle w:val="ListBullet"/>
      </w:pPr>
      <w:r w:rsidRPr="00AF0F99">
        <w:t>manage at least two different group life insuran</w:t>
      </w:r>
      <w:r w:rsidRPr="00AF0F99">
        <w:t>ce claims, one of which must include a disability claim.</w:t>
      </w:r>
    </w:p>
    <w:p w:rsidR="00000000" w:rsidRPr="00AF0F99" w:rsidP="00AF0F99">
      <w:pPr>
        <w:pStyle w:val="BodyText"/>
      </w:pPr>
    </w:p>
    <w:p w:rsidR="00000000" w:rsidRPr="00AF0F99" w:rsidP="00297E68">
      <w:pPr>
        <w:pStyle w:val="BodyText"/>
      </w:pPr>
      <w:r w:rsidRPr="00AF0F99">
        <w:t>In the course of the above, the candidate must:</w:t>
      </w:r>
    </w:p>
    <w:p w:rsidR="00000000" w:rsidRPr="00AF0F99" w:rsidP="00AF0F99">
      <w:pPr>
        <w:pStyle w:val="ListBullet"/>
      </w:pPr>
      <w:r w:rsidRPr="00AF0F99">
        <w:t>evaluate opportunity for rehabilitation when managing disability claim.</w:t>
      </w:r>
    </w:p>
    <w:p w:rsidR="00000000" w:rsidRPr="00AF0F99" w:rsidP="00AF0F99">
      <w:pPr>
        <w:pStyle w:val="AllowPageBreak"/>
      </w:pPr>
    </w:p>
    <w:p w:rsidR="00000000" w:rsidRPr="00AF0F99" w:rsidP="00AF0F99">
      <w:pPr>
        <w:pStyle w:val="Heading1"/>
      </w:pPr>
      <w:bookmarkStart w:id="10" w:name="O_1218457"/>
      <w:bookmarkEnd w:id="10"/>
      <w:r w:rsidRPr="00AF0F99">
        <w:t>Knowledge Evidence</w:t>
      </w:r>
    </w:p>
    <w:p w:rsidR="00000000" w:rsidRPr="00AF0F99" w:rsidP="00297E68">
      <w:pPr>
        <w:pStyle w:val="BodyText"/>
      </w:pPr>
      <w:r w:rsidRPr="00AF0F99">
        <w:t>The candidate must be able to demonstrate knowledge to complete the tasks outlined in the elements, performance criteria and foundation skills of this unit, including knowledge of:</w:t>
      </w:r>
    </w:p>
    <w:p w:rsidR="00000000" w:rsidRPr="00AF0F99" w:rsidP="00AF0F99">
      <w:pPr>
        <w:pStyle w:val="ListBullet"/>
      </w:pPr>
      <w:r w:rsidRPr="00AF0F99">
        <w:t>legislative and regulatory requirements relating to group life insurance c</w:t>
      </w:r>
      <w:r w:rsidRPr="00AF0F99">
        <w:t>laims</w:t>
      </w:r>
    </w:p>
    <w:p w:rsidR="00000000" w:rsidRPr="00AF0F99" w:rsidP="00AF0F99">
      <w:pPr>
        <w:pStyle w:val="ListBullet"/>
      </w:pPr>
      <w:r w:rsidRPr="00AF0F99">
        <w:t>types and key features of group life insurance products, and policy terms and conditions</w:t>
      </w:r>
    </w:p>
    <w:p w:rsidR="00000000" w:rsidRPr="00AF0F99" w:rsidP="00AF0F99">
      <w:pPr>
        <w:pStyle w:val="ListBullet"/>
      </w:pPr>
      <w:r w:rsidRPr="00AF0F99">
        <w:t>administrative requirements and organisational policies and procedures relating to group life insurance claims, including those relating to:</w:t>
      </w:r>
    </w:p>
    <w:p w:rsidR="00000000" w:rsidRPr="00AF0F99" w:rsidP="00AF0F99">
      <w:pPr>
        <w:pStyle w:val="ListBullet2"/>
      </w:pPr>
      <w:r w:rsidRPr="00AF0F99">
        <w:t>dispute resolution</w:t>
      </w:r>
    </w:p>
    <w:p w:rsidR="00000000" w:rsidRPr="00AF0F99" w:rsidP="00AF0F99">
      <w:pPr>
        <w:pStyle w:val="ListBullet2"/>
      </w:pPr>
      <w:r w:rsidRPr="00AF0F99">
        <w:t>insurance claims investigations</w:t>
      </w:r>
    </w:p>
    <w:p w:rsidR="00000000" w:rsidRPr="00AF0F99" w:rsidP="00AF0F99">
      <w:pPr>
        <w:pStyle w:val="ListBullet"/>
      </w:pPr>
      <w:r w:rsidRPr="00AF0F99">
        <w:t>organisational guidelines relating to automatic acceptance under group life insurance policies</w:t>
      </w:r>
    </w:p>
    <w:p w:rsidR="00000000" w:rsidRPr="00AF0F99" w:rsidP="00AF0F99">
      <w:pPr>
        <w:pStyle w:val="ListBullet"/>
      </w:pPr>
      <w:r w:rsidRPr="00AF0F99">
        <w:t>implications of claimant non-compliance with group life insurance disclosures</w:t>
      </w:r>
    </w:p>
    <w:p w:rsidR="00000000" w:rsidRPr="00AF0F99" w:rsidP="00AF0F99">
      <w:pPr>
        <w:pStyle w:val="ListBullet"/>
      </w:pPr>
      <w:r w:rsidRPr="00AF0F99">
        <w:t>practices associated with disability claims in group life insurance</w:t>
      </w:r>
    </w:p>
    <w:p w:rsidR="00000000" w:rsidRPr="00AF0F99" w:rsidP="00AF0F99">
      <w:pPr>
        <w:pStyle w:val="ListBullet"/>
      </w:pPr>
      <w:r w:rsidRPr="00AF0F99">
        <w:t>key processes and guidelines for determining benefit payable</w:t>
      </w:r>
    </w:p>
    <w:p w:rsidR="00000000" w:rsidRPr="00AF0F99" w:rsidP="00AF0F99">
      <w:pPr>
        <w:pStyle w:val="ListBullet"/>
      </w:pPr>
      <w:r w:rsidRPr="00AF0F99">
        <w:t>code of professional practice and code of ethics applicable to group life insurance management</w:t>
      </w:r>
    </w:p>
    <w:p w:rsidR="00000000" w:rsidRPr="00AF0F99" w:rsidP="00AF0F99">
      <w:pPr>
        <w:pStyle w:val="ListBullet"/>
      </w:pPr>
      <w:r w:rsidRPr="00AF0F99">
        <w:t>principles of procedural fairnes</w:t>
      </w:r>
      <w:r w:rsidRPr="00AF0F99">
        <w:t>s</w:t>
      </w:r>
    </w:p>
    <w:p w:rsidR="00000000" w:rsidRPr="00AF0F99" w:rsidP="00AF0F99">
      <w:pPr>
        <w:pStyle w:val="ListBullet"/>
      </w:pPr>
      <w:r w:rsidRPr="00AF0F99">
        <w:t>key stakeholders and information sources relating to managing group life insurance claims.</w:t>
      </w:r>
    </w:p>
    <w:p w:rsidR="00000000" w:rsidRPr="00AF0F99" w:rsidP="00AF0F99">
      <w:pPr>
        <w:pStyle w:val="AllowPageBreak"/>
      </w:pPr>
    </w:p>
    <w:p w:rsidR="00000000" w:rsidRPr="00AF0F99" w:rsidP="00AF0F99">
      <w:pPr>
        <w:pStyle w:val="Heading1"/>
      </w:pPr>
      <w:bookmarkStart w:id="11" w:name="O_1218458"/>
      <w:bookmarkEnd w:id="11"/>
      <w:r w:rsidRPr="00AF0F99">
        <w:t>Assessment Conditions</w:t>
      </w:r>
    </w:p>
    <w:p w:rsidR="00000000" w:rsidRPr="00AF0F99" w:rsidP="00297E68">
      <w:pPr>
        <w:pStyle w:val="BodyText"/>
      </w:pPr>
      <w:r w:rsidRPr="00AF0F99">
        <w:t>Skills in this unit must be demonstrated in a workplace or simulated environment where the conditions are typical of those</w:t>
      </w:r>
      <w:r w:rsidRPr="00AF0F99">
        <w:t xml:space="preserve"> in a working environment in this industry.</w:t>
      </w:r>
    </w:p>
    <w:p w:rsidR="00000000" w:rsidRPr="00AF0F99" w:rsidP="00297E68">
      <w:pPr>
        <w:pStyle w:val="BodyText"/>
      </w:pPr>
      <w:r w:rsidRPr="00AF0F99">
        <w:t>This includes access to:</w:t>
      </w:r>
    </w:p>
    <w:p w:rsidR="00000000" w:rsidRPr="00AF0F99" w:rsidP="00AF0F99">
      <w:pPr>
        <w:pStyle w:val="ListBullet"/>
      </w:pPr>
      <w:r w:rsidRPr="00AF0F99">
        <w:t>office equipment, technology, software and consumables</w:t>
      </w:r>
    </w:p>
    <w:p w:rsidR="00000000" w:rsidRPr="00AF0F99" w:rsidP="00AF0F99">
      <w:pPr>
        <w:pStyle w:val="ListBullet"/>
      </w:pPr>
      <w:r w:rsidRPr="00AF0F99">
        <w:t>organisational records, policies and procedures.</w:t>
      </w:r>
    </w:p>
    <w:p w:rsidR="00000000" w:rsidRPr="00AF0F99" w:rsidP="00AF0F99">
      <w:pPr>
        <w:pStyle w:val="BodyText"/>
      </w:pPr>
    </w:p>
    <w:p w:rsidR="00000000" w:rsidRPr="00AF0F99" w:rsidP="00297E68">
      <w:pPr>
        <w:pStyle w:val="BodyText"/>
      </w:pPr>
      <w:r w:rsidRPr="00AF0F99">
        <w:t xml:space="preserve">Assessors of this unit must satisfy the requirements for assessors in applicable </w:t>
      </w:r>
      <w:r w:rsidRPr="00AF0F99">
        <w:t>vocational education and training legislation, frameworks and/or standards.</w:t>
      </w:r>
    </w:p>
    <w:p w:rsidR="00000000" w:rsidRPr="00AF0F99" w:rsidP="00AF0F99">
      <w:pPr>
        <w:pStyle w:val="Heading1"/>
      </w:pPr>
      <w:bookmarkStart w:id="12" w:name="O_1218461"/>
      <w:bookmarkEnd w:id="12"/>
      <w:r w:rsidRPr="00AF0F99">
        <w:t>Links</w:t>
      </w:r>
    </w:p>
    <w:p w:rsidR="00000000" w:rsidRPr="00AF0F99" w:rsidP="00297E68">
      <w:pPr>
        <w:pStyle w:val="BodyText"/>
      </w:pPr>
      <w:r w:rsidRPr="00AF0F99">
        <w:t xml:space="preserve">Companion Volume Implementation Guide is found on VETNet-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36D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F0F99" w:rsidP="00AF0F99"/>
    <w:sectPr w:rsidSect="00AF0F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99" w:rsidRPr="00297E68" w:rsidP="00297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68" w:rsidP="00AF0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7E68" w:rsidP="00AF0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7E68" w:rsidP="00AF0F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99" w:rsidP="00AF0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7E68">
      <w:t>Approved</w:t>
    </w:r>
    <w:r w:rsidR="00297E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7E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7E68">
      <w:rPr>
        <w:noProof/>
      </w:rPr>
      <w:t>5</w:t>
    </w:r>
    <w:r>
      <w:rPr>
        <w:noProof/>
      </w:rPr>
      <w:fldChar w:fldCharType="end"/>
    </w:r>
  </w:p>
  <w:p w:rsidR="00AF0F99" w:rsidP="00AF0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7E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7E68">
      <w:t>Future Skills Organisation</w:t>
    </w:r>
    <w:r w:rsidR="00297E68">
      <w:fldChar w:fldCharType="end"/>
    </w:r>
  </w:p>
  <w:p w:rsidR="00AF0F99" w:rsidP="00AF0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F99" w:rsidRPr="00297E68" w:rsidP="00297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68" w:rsidRPr="002D2AF8" w:rsidP="00AF0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FNSILF516 Manage group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7E68" w:rsidP="00AF0F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99" w:rsidRPr="002D2AF8" w:rsidP="00AF0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7E68">
      <w:t>FNSILF516 Manage group life insurance claims</w:t>
    </w:r>
    <w:r w:rsidR="00297E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7E68">
      <w:rPr>
        <w:noProof/>
      </w:rPr>
      <w:t>2 March 2025</w:t>
    </w:r>
    <w:r>
      <w:fldChar w:fldCharType="end"/>
    </w:r>
  </w:p>
  <w:p w:rsidR="00AF0F99" w:rsidP="00AF0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8E8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3EE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E4F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F99"/>
  </w:style>
  <w:style w:type="character" w:customStyle="1" w:styleId="Heading1Char">
    <w:name w:val="Heading 1 Char"/>
    <w:basedOn w:val="DefaultParagraphFont"/>
    <w:link w:val="Heading1"/>
    <w:rsid w:val="00AF0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F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0F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0F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F99"/>
    <w:rPr>
      <w:b/>
      <w:spacing w:val="0"/>
    </w:rPr>
  </w:style>
  <w:style w:type="paragraph" w:styleId="ListBullet2">
    <w:name w:val="List Bullet 2"/>
    <w:basedOn w:val="List2"/>
    <w:rsid w:val="00AF0F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0F99"/>
    <w:rPr>
      <w:i/>
    </w:rPr>
  </w:style>
  <w:style w:type="paragraph" w:customStyle="1" w:styleId="SuperHeading">
    <w:name w:val="SuperHeading"/>
    <w:basedOn w:val="Normal"/>
    <w:rsid w:val="00AF0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F0F9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F0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F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0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F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F99"/>
  </w:style>
  <w:style w:type="paragraph" w:styleId="TableofFigures">
    <w:name w:val="table of figures"/>
    <w:basedOn w:val="Normal"/>
    <w:next w:val="Normal"/>
    <w:semiHidden/>
    <w:rsid w:val="00AF0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F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F99"/>
    <w:rPr>
      <w:rFonts w:ascii="Wingdings" w:hAnsi="Wingdings"/>
    </w:rPr>
  </w:style>
  <w:style w:type="paragraph" w:customStyle="1" w:styleId="TableHeading">
    <w:name w:val="Table Heading"/>
    <w:basedOn w:val="HeadingBase"/>
    <w:rsid w:val="00AF0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F99"/>
    <w:rPr>
      <w:color w:val="0033CC"/>
      <w:u w:val="none"/>
    </w:rPr>
  </w:style>
  <w:style w:type="paragraph" w:customStyle="1" w:styleId="BodyTextRight">
    <w:name w:val="Body Text Right"/>
    <w:basedOn w:val="BodyText"/>
    <w:rsid w:val="00AF0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F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F99"/>
    <w:rPr>
      <w:sz w:val="32"/>
    </w:rPr>
  </w:style>
  <w:style w:type="paragraph" w:customStyle="1" w:styleId="HeadingProcedure">
    <w:name w:val="Heading Procedure"/>
    <w:basedOn w:val="HeadingBase"/>
    <w:next w:val="Normal"/>
    <w:rsid w:val="00AF0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F99"/>
    <w:pPr>
      <w:spacing w:before="60" w:after="60"/>
    </w:pPr>
  </w:style>
  <w:style w:type="paragraph" w:styleId="ListContinue">
    <w:name w:val="List Continue"/>
    <w:basedOn w:val="List"/>
    <w:rsid w:val="00AF0F99"/>
    <w:pPr>
      <w:ind w:firstLine="0"/>
    </w:pPr>
  </w:style>
  <w:style w:type="paragraph" w:customStyle="1" w:styleId="ListNote">
    <w:name w:val="List Note"/>
    <w:basedOn w:val="List"/>
    <w:rsid w:val="00AF0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F99"/>
    <w:rPr>
      <w:rFonts w:ascii="Courier New" w:hAnsi="Courier New"/>
    </w:rPr>
  </w:style>
  <w:style w:type="paragraph" w:customStyle="1" w:styleId="NoteBullet">
    <w:name w:val="Note Bullet"/>
    <w:basedOn w:val="Note"/>
    <w:rsid w:val="00AF0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F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F99"/>
    <w:rPr>
      <w:b/>
      <w:smallCaps/>
    </w:rPr>
  </w:style>
  <w:style w:type="paragraph" w:customStyle="1" w:styleId="TableListNumber">
    <w:name w:val="Table List Number"/>
    <w:basedOn w:val="ListNumber"/>
    <w:rsid w:val="00AF0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F99"/>
    <w:pPr>
      <w:numPr>
        <w:numId w:val="9"/>
      </w:numPr>
    </w:pPr>
  </w:style>
  <w:style w:type="paragraph" w:customStyle="1" w:styleId="ListAlpha2">
    <w:name w:val="List Alpha 2"/>
    <w:basedOn w:val="List2"/>
    <w:rsid w:val="00AF0F99"/>
    <w:pPr>
      <w:numPr>
        <w:numId w:val="8"/>
      </w:numPr>
    </w:pPr>
  </w:style>
  <w:style w:type="paragraph" w:styleId="List3">
    <w:name w:val="List 3"/>
    <w:basedOn w:val="BodyText"/>
    <w:rsid w:val="00AF0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F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F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F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F99"/>
    <w:pPr>
      <w:numPr>
        <w:numId w:val="4"/>
      </w:numPr>
    </w:pPr>
  </w:style>
  <w:style w:type="paragraph" w:styleId="ListContinue2">
    <w:name w:val="List Continue 2"/>
    <w:basedOn w:val="List2"/>
    <w:rsid w:val="00AF0F99"/>
    <w:pPr>
      <w:ind w:firstLine="0"/>
    </w:pPr>
  </w:style>
  <w:style w:type="paragraph" w:styleId="ListContinue3">
    <w:name w:val="List Continue 3"/>
    <w:basedOn w:val="List3"/>
    <w:rsid w:val="00AF0F99"/>
    <w:pPr>
      <w:ind w:left="1021" w:firstLine="0"/>
    </w:pPr>
  </w:style>
  <w:style w:type="paragraph" w:styleId="ListContinue4">
    <w:name w:val="List Continue 4"/>
    <w:basedOn w:val="List4"/>
    <w:rsid w:val="00AF0F99"/>
    <w:pPr>
      <w:ind w:firstLine="0"/>
    </w:pPr>
  </w:style>
  <w:style w:type="paragraph" w:styleId="ListContinue5">
    <w:name w:val="List Continue 5"/>
    <w:basedOn w:val="List5"/>
    <w:rsid w:val="00AF0F99"/>
    <w:pPr>
      <w:ind w:firstLine="0"/>
    </w:pPr>
  </w:style>
  <w:style w:type="paragraph" w:styleId="ListNumber3">
    <w:name w:val="List Number 3"/>
    <w:basedOn w:val="List3"/>
    <w:rsid w:val="00AF0F99"/>
    <w:pPr>
      <w:numPr>
        <w:numId w:val="5"/>
      </w:numPr>
    </w:pPr>
  </w:style>
  <w:style w:type="paragraph" w:styleId="ListNumber4">
    <w:name w:val="List Number 4"/>
    <w:basedOn w:val="List4"/>
    <w:rsid w:val="00AF0F99"/>
    <w:pPr>
      <w:numPr>
        <w:numId w:val="6"/>
      </w:numPr>
    </w:pPr>
  </w:style>
  <w:style w:type="paragraph" w:styleId="ListNumber5">
    <w:name w:val="List Number 5"/>
    <w:basedOn w:val="List5"/>
    <w:rsid w:val="00AF0F99"/>
    <w:pPr>
      <w:numPr>
        <w:numId w:val="7"/>
      </w:numPr>
    </w:pPr>
  </w:style>
  <w:style w:type="paragraph" w:styleId="BlockText">
    <w:name w:val="Block Text"/>
    <w:basedOn w:val="Normal"/>
    <w:rsid w:val="00AF0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F99"/>
    <w:rPr>
      <w:sz w:val="16"/>
      <w:vertAlign w:val="superscript"/>
    </w:rPr>
  </w:style>
  <w:style w:type="character" w:customStyle="1" w:styleId="Symbols">
    <w:name w:val="Symbols"/>
    <w:basedOn w:val="DefaultParagraphFont"/>
    <w:rsid w:val="00AF0F99"/>
    <w:rPr>
      <w:rFonts w:ascii="Symbol" w:hAnsi="Symbol"/>
    </w:rPr>
  </w:style>
  <w:style w:type="character" w:customStyle="1" w:styleId="MenuOptions">
    <w:name w:val="Menu Options"/>
    <w:basedOn w:val="DefaultParagraphFont"/>
    <w:rsid w:val="00AF0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F99"/>
    <w:rPr>
      <w:b/>
    </w:rPr>
  </w:style>
  <w:style w:type="character" w:customStyle="1" w:styleId="Underlined">
    <w:name w:val="Underlined"/>
    <w:basedOn w:val="DefaultParagraphFont"/>
    <w:rsid w:val="00AF0F99"/>
    <w:rPr>
      <w:u w:val="single"/>
    </w:rPr>
  </w:style>
  <w:style w:type="paragraph" w:customStyle="1" w:styleId="TableBodyTextRight">
    <w:name w:val="Table Body Text Right"/>
    <w:basedOn w:val="TableBodyText"/>
    <w:rsid w:val="00AF0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F99"/>
    <w:rPr>
      <w:sz w:val="18"/>
    </w:rPr>
  </w:style>
  <w:style w:type="paragraph" w:customStyle="1" w:styleId="BodySmallRight">
    <w:name w:val="Body Small Right"/>
    <w:basedOn w:val="BodyTextRight"/>
    <w:rsid w:val="00AF0F99"/>
    <w:rPr>
      <w:sz w:val="18"/>
      <w:szCs w:val="18"/>
    </w:rPr>
  </w:style>
  <w:style w:type="paragraph" w:customStyle="1" w:styleId="MarginEdition">
    <w:name w:val="Margin Edition"/>
    <w:basedOn w:val="MarginNote"/>
    <w:rsid w:val="00AF0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F99"/>
    <w:rPr>
      <w:sz w:val="2"/>
      <w:szCs w:val="2"/>
    </w:rPr>
  </w:style>
  <w:style w:type="character" w:customStyle="1" w:styleId="Small">
    <w:name w:val="Small"/>
    <w:basedOn w:val="DefaultParagraphFont"/>
    <w:rsid w:val="00AF0F99"/>
    <w:rPr>
      <w:sz w:val="16"/>
    </w:rPr>
  </w:style>
  <w:style w:type="paragraph" w:customStyle="1" w:styleId="WideTable">
    <w:name w:val="Wide Table"/>
    <w:basedOn w:val="Normal"/>
    <w:rsid w:val="00AF0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F99"/>
  </w:style>
  <w:style w:type="paragraph" w:styleId="Quote">
    <w:name w:val="Quote"/>
    <w:basedOn w:val="Heading1"/>
    <w:link w:val="QuoteChar"/>
    <w:qFormat/>
    <w:rsid w:val="00AF0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F99"/>
    <w:pPr>
      <w:pageBreakBefore/>
    </w:pPr>
  </w:style>
  <w:style w:type="paragraph" w:customStyle="1" w:styleId="Border">
    <w:name w:val="Border"/>
    <w:basedOn w:val="Normal"/>
    <w:qFormat/>
    <w:rsid w:val="00AF0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F99"/>
    <w:rPr>
      <w:u w:val="single"/>
    </w:rPr>
  </w:style>
  <w:style w:type="character" w:customStyle="1" w:styleId="BoldandItalics">
    <w:name w:val="Bold and Italics"/>
    <w:qFormat/>
    <w:rsid w:val="00AF0F99"/>
    <w:rPr>
      <w:b/>
      <w:i/>
      <w:u w:val="none"/>
    </w:rPr>
  </w:style>
  <w:style w:type="paragraph" w:styleId="BalloonText">
    <w:name w:val="Balloon Text"/>
    <w:basedOn w:val="Normal"/>
    <w:link w:val="BalloonTextChar"/>
    <w:rsid w:val="00AF0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F99"/>
    <w:pPr>
      <w:spacing w:before="0" w:after="0"/>
    </w:pPr>
  </w:style>
  <w:style w:type="paragraph" w:customStyle="1" w:styleId="BodyTextBold">
    <w:name w:val="Body Text Bold"/>
    <w:basedOn w:val="BodyText"/>
    <w:qFormat/>
    <w:rsid w:val="00AF0F99"/>
    <w:rPr>
      <w:b/>
    </w:rPr>
  </w:style>
  <w:style w:type="character" w:styleId="Hyperlink">
    <w:name w:val="Hyperlink"/>
    <w:basedOn w:val="DefaultParagraphFont"/>
    <w:uiPriority w:val="99"/>
    <w:unhideWhenUsed/>
    <w:rsid w:val="00297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1198</Words>
  <Characters>7753</Characters>
  <Application>Microsoft Office Word</Application>
  <DocSecurity>0</DocSecurity>
  <Lines>234</Lines>
  <Paragraphs>135</Paragraphs>
  <ScaleCrop>false</ScaleCrop>
  <Company>Author-it Software Corporation Ltd.</Company>
  <LinksUpToDate>false</LinksUpToDate>
  <CharactersWithSpaces>8816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FNSILF516 Manage group life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2025-03-01T20:38:00Z</dcterms:modified>
</cp:coreProperties>
</file>