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7B6" w:rsidP="00AF27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FNSILF516 Manage group life insurance claims</w:t>
      </w:r>
      <w:r>
        <w:fldChar w:fldCharType="end"/>
      </w:r>
    </w:p>
    <w:p w:rsidR="00AF27B6" w:rsidP="00AF27B6">
      <w:pPr>
        <w:pStyle w:val="Version"/>
        <w:sectPr w:rsidSect="00FF3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8F6" w:rsidP="00FF38F6">
      <w:pPr>
        <w:pStyle w:val="SuperHeading"/>
      </w:pPr>
      <w:r w:rsidRPr="00FF38F6">
        <w:t>Assessment Requirements for FNSILF516 Manage group life insurance claims</w:t>
      </w:r>
    </w:p>
    <w:p w:rsidR="00000000" w:rsidRPr="00FF38F6" w:rsidP="00FF38F6">
      <w:pPr>
        <w:pStyle w:val="Heading1"/>
      </w:pPr>
      <w:bookmarkStart w:id="1" w:name="O_1218455"/>
      <w:bookmarkEnd w:id="1"/>
      <w:r w:rsidRPr="00FF38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F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8F6" w:rsidP="00FF38F6">
            <w:pPr>
              <w:pStyle w:val="BodyText"/>
            </w:pPr>
            <w:r w:rsidRPr="00FF38F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8F6">
            <w:pPr>
              <w:pStyle w:val="BodyText"/>
              <w:rPr>
                <w:lang w:val="en-NZ"/>
              </w:rPr>
            </w:pPr>
            <w:r w:rsidRPr="00FF38F6">
              <w:rPr>
                <w:rStyle w:val="SpecialBold"/>
              </w:rPr>
              <w:t>Comments</w:t>
            </w:r>
          </w:p>
        </w:tc>
      </w:tr>
      <w:tr w:rsidTr="00FF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8F6">
            <w:pPr>
              <w:pStyle w:val="BodyText"/>
              <w:rPr>
                <w:lang w:val="en-NZ"/>
              </w:rPr>
            </w:pPr>
            <w:r w:rsidRPr="00FF38F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8F6" w:rsidP="00FF38F6">
            <w:pPr>
              <w:pStyle w:val="BodyText"/>
            </w:pPr>
            <w:r w:rsidRPr="00FF38F6">
              <w:t>This version first released with FNS Financial Services Training Package Version 7.0.</w:t>
            </w:r>
          </w:p>
          <w:p w:rsidR="00000000" w:rsidRPr="00FF38F6" w:rsidP="00FF38F6">
            <w:pPr>
              <w:pStyle w:val="BodyText"/>
            </w:pPr>
            <w:r w:rsidRPr="00FF38F6">
              <w:t>Supersedes and is not equivalent to FNSILF506 Manage group life insurance claims.</w:t>
            </w:r>
          </w:p>
          <w:p w:rsidR="00000000" w:rsidRPr="00FF38F6" w:rsidP="00FF38F6">
            <w:pPr>
              <w:pStyle w:val="BodyText"/>
            </w:pPr>
            <w:r w:rsidRPr="00FF38F6">
              <w:t xml:space="preserve">Minor change to elements. Significant rewording of performance criteria. Minor changes to foundation skills descriptions. Performance evidence and knowledge evidence updated </w:t>
            </w:r>
            <w:r w:rsidRPr="00FF38F6">
              <w:t>to clarify intent.</w:t>
            </w:r>
          </w:p>
        </w:tc>
      </w:tr>
    </w:tbl>
    <w:p w:rsidR="00000000" w:rsidRPr="00FF38F6" w:rsidP="00FF38F6">
      <w:pPr>
        <w:pStyle w:val="BodyText"/>
      </w:pPr>
    </w:p>
    <w:p w:rsidR="00000000" w:rsidRPr="00FF38F6" w:rsidP="00FF38F6">
      <w:pPr>
        <w:pStyle w:val="AllowPageBreak"/>
      </w:pPr>
    </w:p>
    <w:p w:rsidR="00000000" w:rsidRPr="00FF38F6" w:rsidP="00FF38F6">
      <w:pPr>
        <w:pStyle w:val="Heading1"/>
      </w:pPr>
      <w:bookmarkStart w:id="2" w:name="O_1218456"/>
      <w:bookmarkEnd w:id="2"/>
      <w:r w:rsidRPr="00FF38F6">
        <w:t>Performance Evidence</w:t>
      </w:r>
    </w:p>
    <w:p w:rsidR="00000000" w:rsidRPr="00FF38F6" w:rsidP="00AF27B6">
      <w:pPr>
        <w:pStyle w:val="BodyText"/>
      </w:pPr>
      <w:r w:rsidRPr="00FF38F6">
        <w:t>The candidate must demonstrate the ability to complete the tasks outlined in the elements, performance criteria and foundation skills of this unit, including evidence of the ability to:</w:t>
      </w:r>
    </w:p>
    <w:p w:rsidR="00000000" w:rsidRPr="00FF38F6" w:rsidP="00FF38F6">
      <w:pPr>
        <w:pStyle w:val="ListBullet"/>
      </w:pPr>
      <w:r w:rsidRPr="00FF38F6">
        <w:t>manage a</w:t>
      </w:r>
      <w:r w:rsidRPr="00FF38F6">
        <w:t>t least two different group life insurance claims, one of which must include a disability claim.</w:t>
      </w:r>
    </w:p>
    <w:p w:rsidR="00000000" w:rsidRPr="00FF38F6" w:rsidP="00FF38F6">
      <w:pPr>
        <w:pStyle w:val="BodyText"/>
      </w:pPr>
    </w:p>
    <w:p w:rsidR="00000000" w:rsidRPr="00FF38F6" w:rsidP="00AF27B6">
      <w:pPr>
        <w:pStyle w:val="BodyText"/>
      </w:pPr>
      <w:r w:rsidRPr="00FF38F6">
        <w:t>In the course of the above, the candidate must:</w:t>
      </w:r>
    </w:p>
    <w:p w:rsidR="00000000" w:rsidRPr="00FF38F6" w:rsidP="00FF38F6">
      <w:pPr>
        <w:pStyle w:val="ListBullet"/>
      </w:pPr>
      <w:r w:rsidRPr="00FF38F6">
        <w:t>evaluate opportunity for rehabilitation when managing disability claim.</w:t>
      </w:r>
    </w:p>
    <w:p w:rsidR="00000000" w:rsidRPr="00FF38F6" w:rsidP="00FF38F6">
      <w:pPr>
        <w:pStyle w:val="AllowPageBreak"/>
      </w:pPr>
    </w:p>
    <w:p w:rsidR="00000000" w:rsidRPr="00FF38F6" w:rsidP="00FF38F6">
      <w:pPr>
        <w:pStyle w:val="Heading1"/>
      </w:pPr>
      <w:bookmarkStart w:id="3" w:name="O_1218457"/>
      <w:bookmarkEnd w:id="3"/>
      <w:r w:rsidRPr="00FF38F6">
        <w:t>Knowledge Evidence</w:t>
      </w:r>
    </w:p>
    <w:p w:rsidR="00000000" w:rsidRPr="00FF38F6" w:rsidP="00AF27B6">
      <w:pPr>
        <w:pStyle w:val="BodyText"/>
      </w:pPr>
      <w:r w:rsidRPr="00FF38F6">
        <w:t>The candidate must be able to demonstrate knowledge to complete the tasks outlined in the elements, performance criteria and foundation skills of this unit, including knowledge of:</w:t>
      </w:r>
    </w:p>
    <w:p w:rsidR="00000000" w:rsidRPr="00FF38F6" w:rsidP="00FF38F6">
      <w:pPr>
        <w:pStyle w:val="ListBullet"/>
      </w:pPr>
      <w:r w:rsidRPr="00FF38F6">
        <w:t xml:space="preserve">legislative and regulatory requirements relating to group life insurance </w:t>
      </w:r>
      <w:r w:rsidRPr="00FF38F6">
        <w:t>claims</w:t>
      </w:r>
    </w:p>
    <w:p w:rsidR="00000000" w:rsidRPr="00FF38F6" w:rsidP="00FF38F6">
      <w:pPr>
        <w:pStyle w:val="ListBullet"/>
      </w:pPr>
      <w:r w:rsidRPr="00FF38F6">
        <w:t>types and key features of group life insurance products, and policy terms and conditions</w:t>
      </w:r>
    </w:p>
    <w:p w:rsidR="00000000" w:rsidRPr="00FF38F6" w:rsidP="00FF38F6">
      <w:pPr>
        <w:pStyle w:val="ListBullet"/>
      </w:pPr>
      <w:r w:rsidRPr="00FF38F6">
        <w:t>administrative requirements and organisational policies and procedures relating to group life insurance claims, including those relating to:</w:t>
      </w:r>
    </w:p>
    <w:p w:rsidR="00000000" w:rsidRPr="00FF38F6" w:rsidP="00FF38F6">
      <w:pPr>
        <w:pStyle w:val="ListBullet2"/>
      </w:pPr>
      <w:r w:rsidRPr="00FF38F6">
        <w:t>dispute resolution</w:t>
      </w:r>
    </w:p>
    <w:p w:rsidR="00000000" w:rsidRPr="00FF38F6" w:rsidP="00FF38F6">
      <w:pPr>
        <w:pStyle w:val="ListBullet2"/>
      </w:pPr>
      <w:r w:rsidRPr="00FF38F6">
        <w:t>insurance claims investigations</w:t>
      </w:r>
    </w:p>
    <w:p w:rsidR="00000000" w:rsidRPr="00FF38F6" w:rsidP="00FF38F6">
      <w:pPr>
        <w:pStyle w:val="ListBullet"/>
      </w:pPr>
      <w:r w:rsidRPr="00FF38F6">
        <w:t>organisational guidelines relating to automatic acceptance under group life insurance policies</w:t>
      </w:r>
    </w:p>
    <w:p w:rsidR="00000000" w:rsidRPr="00FF38F6" w:rsidP="00FF38F6">
      <w:pPr>
        <w:pStyle w:val="ListBullet"/>
      </w:pPr>
      <w:r w:rsidRPr="00FF38F6">
        <w:t>implications of claimant non-compliance with group life insurance disclosures</w:t>
      </w:r>
    </w:p>
    <w:p w:rsidR="00000000" w:rsidRPr="00FF38F6" w:rsidP="00FF38F6">
      <w:pPr>
        <w:pStyle w:val="ListBullet"/>
      </w:pPr>
      <w:r w:rsidRPr="00FF38F6">
        <w:t>practices associated with disability claims in gr</w:t>
      </w:r>
      <w:r w:rsidRPr="00FF38F6">
        <w:t>oup life insurance</w:t>
      </w:r>
    </w:p>
    <w:p w:rsidR="00000000" w:rsidRPr="00FF38F6" w:rsidP="00FF38F6">
      <w:pPr>
        <w:pStyle w:val="ListBullet"/>
      </w:pPr>
      <w:r w:rsidRPr="00FF38F6">
        <w:t>key processes and guidelines for determining benefit payable</w:t>
      </w:r>
    </w:p>
    <w:p w:rsidR="00000000" w:rsidRPr="00FF38F6" w:rsidP="00FF38F6">
      <w:pPr>
        <w:pStyle w:val="ListBullet"/>
      </w:pPr>
      <w:r w:rsidRPr="00FF38F6">
        <w:t>code of professional practice and code of ethics applicable to group life insurance management</w:t>
      </w:r>
    </w:p>
    <w:p w:rsidR="00000000" w:rsidRPr="00FF38F6" w:rsidP="00FF38F6">
      <w:pPr>
        <w:pStyle w:val="ListBullet"/>
      </w:pPr>
      <w:r w:rsidRPr="00FF38F6">
        <w:t>principles of procedural fairness</w:t>
      </w:r>
    </w:p>
    <w:p w:rsidR="00000000" w:rsidRPr="00FF38F6" w:rsidP="00FF38F6">
      <w:pPr>
        <w:pStyle w:val="ListBullet"/>
      </w:pPr>
      <w:r w:rsidRPr="00FF38F6">
        <w:t>key stakeholders and information sources relating to managing group life insurance claims.</w:t>
      </w:r>
    </w:p>
    <w:p w:rsidR="00000000" w:rsidRPr="00FF38F6" w:rsidP="00FF38F6">
      <w:pPr>
        <w:pStyle w:val="AllowPageBreak"/>
      </w:pPr>
    </w:p>
    <w:p w:rsidR="00000000" w:rsidRPr="00FF38F6" w:rsidP="00FF38F6">
      <w:pPr>
        <w:pStyle w:val="Heading1"/>
      </w:pPr>
      <w:bookmarkStart w:id="4" w:name="O_1218458"/>
      <w:bookmarkEnd w:id="4"/>
      <w:r w:rsidRPr="00FF38F6">
        <w:t>Assessment Conditions</w:t>
      </w:r>
    </w:p>
    <w:p w:rsidR="00000000" w:rsidRPr="00FF38F6" w:rsidP="00AF27B6">
      <w:pPr>
        <w:pStyle w:val="BodyText"/>
      </w:pPr>
      <w:r w:rsidRPr="00FF38F6">
        <w:t>Skills in this unit must be demonstrated in a workplace or simulated environment where the conditions are typical of those i</w:t>
      </w:r>
      <w:r w:rsidRPr="00FF38F6">
        <w:t>n a working environment in this industry.</w:t>
      </w:r>
    </w:p>
    <w:p w:rsidR="00000000" w:rsidRPr="00FF38F6" w:rsidP="00AF27B6">
      <w:pPr>
        <w:pStyle w:val="BodyText"/>
      </w:pPr>
      <w:r w:rsidRPr="00FF38F6">
        <w:t>This includes access to:</w:t>
      </w:r>
    </w:p>
    <w:p w:rsidR="00000000" w:rsidRPr="00FF38F6" w:rsidP="00FF38F6">
      <w:pPr>
        <w:pStyle w:val="ListBullet"/>
      </w:pPr>
      <w:r w:rsidRPr="00FF38F6">
        <w:t>office equipment, technology, software and consumables</w:t>
      </w:r>
    </w:p>
    <w:p w:rsidR="00000000" w:rsidRPr="00FF38F6" w:rsidP="00FF38F6">
      <w:pPr>
        <w:pStyle w:val="ListBullet"/>
      </w:pPr>
      <w:r w:rsidRPr="00FF38F6">
        <w:t>organisational records, policies and procedures.</w:t>
      </w:r>
    </w:p>
    <w:p w:rsidR="00000000" w:rsidRPr="00FF38F6" w:rsidP="00FF38F6">
      <w:pPr>
        <w:pStyle w:val="BodyText"/>
      </w:pPr>
    </w:p>
    <w:p w:rsidR="00000000" w:rsidRPr="00FF38F6" w:rsidP="00AF27B6">
      <w:pPr>
        <w:pStyle w:val="BodyText"/>
      </w:pPr>
      <w:r w:rsidRPr="00FF38F6">
        <w:t>Assessors of this unit must satisfy the requirements for assessors in applicable vo</w:t>
      </w:r>
      <w:r w:rsidRPr="00FF38F6">
        <w:t>cational education and training legislation, frameworks and/or standards.</w:t>
      </w:r>
    </w:p>
    <w:p w:rsidR="00000000" w:rsidRPr="00FF38F6" w:rsidP="00FF38F6">
      <w:pPr>
        <w:pStyle w:val="Heading1"/>
      </w:pPr>
      <w:bookmarkStart w:id="5" w:name="O_1218461"/>
      <w:bookmarkEnd w:id="5"/>
      <w:r w:rsidRPr="00FF38F6">
        <w:t>Links</w:t>
      </w:r>
    </w:p>
    <w:p w:rsidR="00000000" w:rsidRPr="00FF38F6" w:rsidP="00AF27B6">
      <w:pPr>
        <w:pStyle w:val="BodyText"/>
      </w:pPr>
      <w:r w:rsidRPr="00FF38F6">
        <w:t xml:space="preserve">Companion Volume Implementation Guide is found on VETNet-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65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38F6" w:rsidP="00FF38F6"/>
    <w:sectPr w:rsidSect="00FF3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F6" w:rsidRPr="00AF27B6" w:rsidP="00AF27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B6" w:rsidP="00FF3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7B6" w:rsidP="00FF3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7B6" w:rsidP="00FF3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8F6" w:rsidRPr="00AF27B6" w:rsidP="00AF27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B6" w:rsidRPr="002D2AF8" w:rsidP="00FF3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FNSILF516 Manage group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F27B6" w:rsidP="00FF3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CE6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D65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E6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8F6"/>
  </w:style>
  <w:style w:type="character" w:customStyle="1" w:styleId="Heading1Char">
    <w:name w:val="Heading 1 Char"/>
    <w:basedOn w:val="DefaultParagraphFont"/>
    <w:link w:val="Heading1"/>
    <w:rsid w:val="00FF3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8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8F6"/>
    <w:rPr>
      <w:b/>
      <w:spacing w:val="0"/>
    </w:rPr>
  </w:style>
  <w:style w:type="paragraph" w:styleId="ListBullet2">
    <w:name w:val="List Bullet 2"/>
    <w:basedOn w:val="List2"/>
    <w:rsid w:val="00FF38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3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8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8F6"/>
    <w:rPr>
      <w:i/>
    </w:rPr>
  </w:style>
  <w:style w:type="paragraph" w:styleId="Caption">
    <w:name w:val="caption"/>
    <w:basedOn w:val="BodyText"/>
    <w:next w:val="Normal"/>
    <w:qFormat/>
    <w:rsid w:val="00FF3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8F6"/>
  </w:style>
  <w:style w:type="paragraph" w:styleId="TableofFigures">
    <w:name w:val="table of figures"/>
    <w:basedOn w:val="Normal"/>
    <w:next w:val="Normal"/>
    <w:semiHidden/>
    <w:rsid w:val="00FF3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8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8F6"/>
    <w:rPr>
      <w:rFonts w:ascii="Wingdings" w:hAnsi="Wingdings"/>
    </w:rPr>
  </w:style>
  <w:style w:type="paragraph" w:customStyle="1" w:styleId="TableHeading">
    <w:name w:val="Table Heading"/>
    <w:basedOn w:val="HeadingBase"/>
    <w:rsid w:val="00FF3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8F6"/>
    <w:rPr>
      <w:color w:val="0033CC"/>
      <w:u w:val="none"/>
    </w:rPr>
  </w:style>
  <w:style w:type="paragraph" w:customStyle="1" w:styleId="BodyTextRight">
    <w:name w:val="Body Text Right"/>
    <w:basedOn w:val="BodyText"/>
    <w:rsid w:val="00FF3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8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8F6"/>
    <w:rPr>
      <w:sz w:val="32"/>
    </w:rPr>
  </w:style>
  <w:style w:type="paragraph" w:customStyle="1" w:styleId="HeadingProcedure">
    <w:name w:val="Heading Procedure"/>
    <w:basedOn w:val="HeadingBase"/>
    <w:next w:val="Normal"/>
    <w:rsid w:val="00FF3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8F6"/>
    <w:pPr>
      <w:spacing w:before="60" w:after="60"/>
    </w:pPr>
  </w:style>
  <w:style w:type="paragraph" w:styleId="ListContinue">
    <w:name w:val="List Continue"/>
    <w:basedOn w:val="List"/>
    <w:rsid w:val="00FF38F6"/>
    <w:pPr>
      <w:ind w:firstLine="0"/>
    </w:pPr>
  </w:style>
  <w:style w:type="paragraph" w:customStyle="1" w:styleId="ListNote">
    <w:name w:val="List Note"/>
    <w:basedOn w:val="List"/>
    <w:rsid w:val="00FF3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8F6"/>
    <w:rPr>
      <w:rFonts w:ascii="Courier New" w:hAnsi="Courier New"/>
    </w:rPr>
  </w:style>
  <w:style w:type="paragraph" w:customStyle="1" w:styleId="NoteBullet">
    <w:name w:val="Note Bullet"/>
    <w:basedOn w:val="Note"/>
    <w:rsid w:val="00FF3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8F6"/>
    <w:rPr>
      <w:b/>
      <w:smallCaps/>
    </w:rPr>
  </w:style>
  <w:style w:type="paragraph" w:customStyle="1" w:styleId="TableListNumber">
    <w:name w:val="Table List Number"/>
    <w:basedOn w:val="ListNumber"/>
    <w:rsid w:val="00FF3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8F6"/>
    <w:pPr>
      <w:numPr>
        <w:numId w:val="9"/>
      </w:numPr>
    </w:pPr>
  </w:style>
  <w:style w:type="paragraph" w:customStyle="1" w:styleId="ListAlpha2">
    <w:name w:val="List Alpha 2"/>
    <w:basedOn w:val="List2"/>
    <w:rsid w:val="00FF38F6"/>
    <w:pPr>
      <w:numPr>
        <w:numId w:val="8"/>
      </w:numPr>
    </w:pPr>
  </w:style>
  <w:style w:type="paragraph" w:styleId="List2">
    <w:name w:val="List 2"/>
    <w:basedOn w:val="BodyText"/>
    <w:rsid w:val="00FF3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8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8F6"/>
    <w:pPr>
      <w:numPr>
        <w:numId w:val="4"/>
      </w:numPr>
    </w:pPr>
  </w:style>
  <w:style w:type="paragraph" w:styleId="ListContinue2">
    <w:name w:val="List Continue 2"/>
    <w:basedOn w:val="List2"/>
    <w:rsid w:val="00FF38F6"/>
    <w:pPr>
      <w:ind w:firstLine="0"/>
    </w:pPr>
  </w:style>
  <w:style w:type="paragraph" w:styleId="ListContinue3">
    <w:name w:val="List Continue 3"/>
    <w:basedOn w:val="List3"/>
    <w:rsid w:val="00FF38F6"/>
    <w:pPr>
      <w:ind w:left="1021" w:firstLine="0"/>
    </w:pPr>
  </w:style>
  <w:style w:type="paragraph" w:styleId="ListContinue4">
    <w:name w:val="List Continue 4"/>
    <w:basedOn w:val="List4"/>
    <w:rsid w:val="00FF38F6"/>
    <w:pPr>
      <w:ind w:firstLine="0"/>
    </w:pPr>
  </w:style>
  <w:style w:type="paragraph" w:styleId="ListContinue5">
    <w:name w:val="List Continue 5"/>
    <w:basedOn w:val="List5"/>
    <w:rsid w:val="00FF38F6"/>
    <w:pPr>
      <w:ind w:firstLine="0"/>
    </w:pPr>
  </w:style>
  <w:style w:type="paragraph" w:styleId="ListNumber3">
    <w:name w:val="List Number 3"/>
    <w:basedOn w:val="List3"/>
    <w:rsid w:val="00FF38F6"/>
    <w:pPr>
      <w:numPr>
        <w:numId w:val="5"/>
      </w:numPr>
    </w:pPr>
  </w:style>
  <w:style w:type="paragraph" w:styleId="ListNumber4">
    <w:name w:val="List Number 4"/>
    <w:basedOn w:val="List4"/>
    <w:rsid w:val="00FF38F6"/>
    <w:pPr>
      <w:numPr>
        <w:numId w:val="6"/>
      </w:numPr>
    </w:pPr>
  </w:style>
  <w:style w:type="paragraph" w:styleId="ListNumber5">
    <w:name w:val="List Number 5"/>
    <w:basedOn w:val="List5"/>
    <w:rsid w:val="00FF38F6"/>
    <w:pPr>
      <w:numPr>
        <w:numId w:val="7"/>
      </w:numPr>
    </w:pPr>
  </w:style>
  <w:style w:type="paragraph" w:styleId="BlockText">
    <w:name w:val="Block Text"/>
    <w:basedOn w:val="Normal"/>
    <w:rsid w:val="00FF3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8F6"/>
    <w:rPr>
      <w:sz w:val="16"/>
      <w:vertAlign w:val="superscript"/>
    </w:rPr>
  </w:style>
  <w:style w:type="character" w:customStyle="1" w:styleId="Symbols">
    <w:name w:val="Symbols"/>
    <w:basedOn w:val="DefaultParagraphFont"/>
    <w:rsid w:val="00FF38F6"/>
    <w:rPr>
      <w:rFonts w:ascii="Symbol" w:hAnsi="Symbol"/>
    </w:rPr>
  </w:style>
  <w:style w:type="character" w:customStyle="1" w:styleId="MenuOptions">
    <w:name w:val="Menu Options"/>
    <w:basedOn w:val="DefaultParagraphFont"/>
    <w:rsid w:val="00FF3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8F6"/>
    <w:rPr>
      <w:b/>
    </w:rPr>
  </w:style>
  <w:style w:type="character" w:customStyle="1" w:styleId="Underlined">
    <w:name w:val="Underlined"/>
    <w:basedOn w:val="DefaultParagraphFont"/>
    <w:rsid w:val="00FF38F6"/>
    <w:rPr>
      <w:u w:val="single"/>
    </w:rPr>
  </w:style>
  <w:style w:type="paragraph" w:customStyle="1" w:styleId="TableBodyTextRight">
    <w:name w:val="Table Body Text Right"/>
    <w:basedOn w:val="TableBodyText"/>
    <w:rsid w:val="00FF3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8F6"/>
    <w:rPr>
      <w:sz w:val="18"/>
    </w:rPr>
  </w:style>
  <w:style w:type="paragraph" w:customStyle="1" w:styleId="BodySmallRight">
    <w:name w:val="Body Small Right"/>
    <w:basedOn w:val="BodyTextRight"/>
    <w:rsid w:val="00FF38F6"/>
    <w:rPr>
      <w:sz w:val="18"/>
      <w:szCs w:val="18"/>
    </w:rPr>
  </w:style>
  <w:style w:type="paragraph" w:customStyle="1" w:styleId="MarginEdition">
    <w:name w:val="Margin Edition"/>
    <w:basedOn w:val="MarginNote"/>
    <w:rsid w:val="00FF3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8F6"/>
    <w:rPr>
      <w:sz w:val="2"/>
      <w:szCs w:val="2"/>
    </w:rPr>
  </w:style>
  <w:style w:type="character" w:customStyle="1" w:styleId="Small">
    <w:name w:val="Small"/>
    <w:basedOn w:val="DefaultParagraphFont"/>
    <w:rsid w:val="00FF38F6"/>
    <w:rPr>
      <w:sz w:val="16"/>
    </w:rPr>
  </w:style>
  <w:style w:type="paragraph" w:customStyle="1" w:styleId="WideTable">
    <w:name w:val="Wide Table"/>
    <w:basedOn w:val="Normal"/>
    <w:rsid w:val="00FF3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8F6"/>
  </w:style>
  <w:style w:type="paragraph" w:styleId="Quote">
    <w:name w:val="Quote"/>
    <w:basedOn w:val="Heading1"/>
    <w:link w:val="QuoteChar"/>
    <w:qFormat/>
    <w:rsid w:val="00FF3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8F6"/>
    <w:pPr>
      <w:pageBreakBefore/>
    </w:pPr>
  </w:style>
  <w:style w:type="paragraph" w:customStyle="1" w:styleId="Border">
    <w:name w:val="Border"/>
    <w:basedOn w:val="Normal"/>
    <w:qFormat/>
    <w:rsid w:val="00FF3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8F6"/>
    <w:rPr>
      <w:u w:val="single"/>
    </w:rPr>
  </w:style>
  <w:style w:type="character" w:customStyle="1" w:styleId="BoldandItalics">
    <w:name w:val="Bold and Italics"/>
    <w:qFormat/>
    <w:rsid w:val="00FF38F6"/>
    <w:rPr>
      <w:b/>
      <w:i/>
      <w:u w:val="none"/>
    </w:rPr>
  </w:style>
  <w:style w:type="paragraph" w:styleId="BalloonText">
    <w:name w:val="Balloon Text"/>
    <w:basedOn w:val="Normal"/>
    <w:link w:val="BalloonTextChar"/>
    <w:rsid w:val="00FF3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8F6"/>
    <w:pPr>
      <w:spacing w:before="0" w:after="0"/>
    </w:pPr>
  </w:style>
  <w:style w:type="paragraph" w:customStyle="1" w:styleId="BodyTextBold">
    <w:name w:val="Body Text Bold"/>
    <w:basedOn w:val="BodyText"/>
    <w:qFormat/>
    <w:rsid w:val="00FF38F6"/>
    <w:rPr>
      <w:b/>
    </w:rPr>
  </w:style>
  <w:style w:type="character" w:styleId="Hyperlink">
    <w:name w:val="Hyperlink"/>
    <w:basedOn w:val="DefaultParagraphFont"/>
    <w:uiPriority w:val="99"/>
    <w:unhideWhenUsed/>
    <w:rsid w:val="00AF27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2509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FNSILF516 Manage group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