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1A8" w:rsidP="000621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FNSILF515 Manage ongoing disability claims</w:t>
      </w:r>
      <w:r>
        <w:fldChar w:fldCharType="end"/>
      </w:r>
    </w:p>
    <w:p w:rsidR="000621A8" w:rsidP="000621A8">
      <w:pPr>
        <w:pStyle w:val="Version"/>
        <w:sectPr w:rsidSect="00EE3F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3FE4" w:rsidP="00EE3FE4">
      <w:pPr>
        <w:pStyle w:val="SuperHeading"/>
      </w:pPr>
      <w:r w:rsidRPr="00EE3FE4">
        <w:t>FNSILF515 Manage ongoing disability claims</w:t>
      </w:r>
    </w:p>
    <w:p w:rsidR="00000000" w:rsidRPr="00EE3FE4" w:rsidP="00EE3FE4">
      <w:pPr>
        <w:pStyle w:val="Heading1"/>
      </w:pPr>
      <w:bookmarkStart w:id="1" w:name="O_1218426"/>
      <w:bookmarkEnd w:id="1"/>
      <w:r w:rsidRPr="00EE3F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E3F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E4" w:rsidP="00EE3FE4">
            <w:pPr>
              <w:pStyle w:val="BodyText"/>
            </w:pPr>
            <w:r w:rsidRPr="00EE3FE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E4">
            <w:pPr>
              <w:pStyle w:val="BodyText"/>
              <w:rPr>
                <w:lang w:val="en-NZ"/>
              </w:rPr>
            </w:pPr>
            <w:r w:rsidRPr="00EE3FE4">
              <w:rPr>
                <w:rStyle w:val="SpecialBold"/>
              </w:rPr>
              <w:t>Comments</w:t>
            </w:r>
          </w:p>
        </w:tc>
      </w:tr>
      <w:tr w:rsidTr="00EE3F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E4">
            <w:pPr>
              <w:pStyle w:val="BodyText"/>
              <w:rPr>
                <w:lang w:val="en-NZ"/>
              </w:rPr>
            </w:pPr>
            <w:r w:rsidRPr="00EE3FE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E4" w:rsidP="00EE3FE4">
            <w:pPr>
              <w:pStyle w:val="BodyText"/>
            </w:pPr>
            <w:r w:rsidRPr="00EE3FE4">
              <w:t>This version first released with FNS Financial Services Training Package Version 7.0.</w:t>
            </w:r>
          </w:p>
          <w:p w:rsidR="00000000" w:rsidRPr="00EE3FE4" w:rsidP="00EE3FE4">
            <w:pPr>
              <w:pStyle w:val="BodyText"/>
            </w:pPr>
            <w:r w:rsidRPr="00EE3FE4">
              <w:t>Supersedes and is not equivalent to FNSILF505 Manage ongoing disability claims.</w:t>
            </w:r>
          </w:p>
          <w:p w:rsidR="00000000" w:rsidRPr="00EE3FE4" w:rsidP="00EE3FE4">
            <w:pPr>
              <w:pStyle w:val="BodyText"/>
            </w:pPr>
            <w:r w:rsidRPr="00EE3FE4">
              <w:t>Significant rewording of elements and per</w:t>
            </w:r>
            <w:r w:rsidRPr="00EE3FE4">
              <w:t>formance criteria. Minor changes to foundation skills descriptions. Performance evidence and knowledge evidence updated to clarify intent.</w:t>
            </w:r>
          </w:p>
        </w:tc>
      </w:tr>
    </w:tbl>
    <w:p w:rsidR="00000000" w:rsidRPr="00EE3FE4" w:rsidP="00EE3FE4">
      <w:pPr>
        <w:pStyle w:val="BodyText"/>
      </w:pPr>
    </w:p>
    <w:p w:rsidR="00000000" w:rsidRPr="00EE3FE4" w:rsidP="00EE3FE4">
      <w:pPr>
        <w:pStyle w:val="AllowPageBreak"/>
      </w:pPr>
    </w:p>
    <w:p w:rsidR="00000000" w:rsidRPr="00EE3FE4" w:rsidP="00EE3FE4">
      <w:pPr>
        <w:pStyle w:val="Heading1"/>
      </w:pPr>
      <w:bookmarkStart w:id="2" w:name="O_1218427"/>
      <w:bookmarkEnd w:id="2"/>
      <w:r w:rsidRPr="00EE3FE4">
        <w:t>Application</w:t>
      </w:r>
    </w:p>
    <w:p w:rsidR="00000000" w:rsidRPr="00EE3FE4" w:rsidP="000621A8">
      <w:pPr>
        <w:pStyle w:val="BodyText"/>
      </w:pPr>
      <w:r w:rsidRPr="00EE3FE4">
        <w:t>This unit describes the skills and knowledge required to manage the assessment of on</w:t>
      </w:r>
      <w:r w:rsidRPr="00EE3FE4">
        <w:t>going life insurance disability claims.</w:t>
      </w:r>
    </w:p>
    <w:p w:rsidR="00000000" w:rsidRPr="00EE3FE4" w:rsidP="000621A8">
      <w:pPr>
        <w:pStyle w:val="BodyText"/>
      </w:pPr>
      <w:r w:rsidRPr="00EE3FE4">
        <w:t>The unit applies to individuals in the life insurance industry involved in disability claims management that is prolonged and requires ongoing supervision.</w:t>
      </w:r>
    </w:p>
    <w:p w:rsidR="00000000" w:rsidRPr="00EE3FE4" w:rsidP="000621A8">
      <w:pPr>
        <w:pStyle w:val="BodyText"/>
      </w:pPr>
      <w:r w:rsidRPr="00EE3FE4">
        <w:t>No licensing, legislative or certification requirements appl</w:t>
      </w:r>
      <w:r w:rsidRPr="00EE3FE4">
        <w:t>y to this unit at the time of publication.</w:t>
      </w:r>
    </w:p>
    <w:p w:rsidR="00000000" w:rsidRPr="00EE3FE4" w:rsidP="00EE3FE4">
      <w:pPr>
        <w:pStyle w:val="Heading1"/>
      </w:pPr>
      <w:bookmarkStart w:id="3" w:name="O_1218430"/>
      <w:bookmarkEnd w:id="3"/>
      <w:r w:rsidRPr="00EE3FE4">
        <w:t>Unit Sector</w:t>
      </w:r>
    </w:p>
    <w:p w:rsidR="00000000" w:rsidRPr="00EE3FE4" w:rsidP="000621A8">
      <w:pPr>
        <w:pStyle w:val="BodyText"/>
      </w:pPr>
      <w:r w:rsidRPr="00EE3FE4">
        <w:t>Life insurance</w:t>
      </w:r>
    </w:p>
    <w:p w:rsidR="00000000" w:rsidRPr="00EE3FE4" w:rsidP="00EE3FE4">
      <w:pPr>
        <w:pStyle w:val="Heading1"/>
      </w:pPr>
      <w:bookmarkStart w:id="4" w:name="O_1218431"/>
      <w:bookmarkEnd w:id="4"/>
      <w:r w:rsidRPr="00EE3F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EE3F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E4" w:rsidP="00EE3FE4">
            <w:pPr>
              <w:pStyle w:val="BodyText"/>
            </w:pPr>
            <w:r w:rsidRPr="00EE3FE4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E4">
            <w:pPr>
              <w:pStyle w:val="BodyText"/>
              <w:rPr>
                <w:lang w:val="en-NZ"/>
              </w:rPr>
            </w:pPr>
            <w:r w:rsidRPr="00EE3FE4">
              <w:rPr>
                <w:rStyle w:val="SpecialBold"/>
              </w:rPr>
              <w:t>PERFORMANCE CRITERIA</w:t>
            </w:r>
          </w:p>
        </w:tc>
      </w:tr>
      <w:tr w:rsidTr="00EE3F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E4" w:rsidP="00EE3FE4">
            <w:pPr>
              <w:pStyle w:val="BodyText"/>
            </w:pPr>
            <w:r w:rsidRPr="00EE3FE4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E4">
            <w:pPr>
              <w:pStyle w:val="BodyText"/>
              <w:rPr>
                <w:lang w:val="en-NZ"/>
              </w:rPr>
            </w:pPr>
            <w:r w:rsidRPr="00EE3F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3F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E4">
            <w:pPr>
              <w:pStyle w:val="List"/>
              <w:rPr>
                <w:lang w:val="en-NZ"/>
              </w:rPr>
            </w:pPr>
            <w:r w:rsidRPr="00EE3FE4">
              <w:t>1. Manage disability claim review procedures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E4" w:rsidP="00EE3FE4">
            <w:pPr>
              <w:pStyle w:val="List"/>
            </w:pPr>
            <w:r w:rsidRPr="00EE3FE4">
              <w:t>1.1 Identify required claim information and timeframes for update</w:t>
            </w:r>
          </w:p>
          <w:p w:rsidR="00000000" w:rsidRPr="00EE3FE4" w:rsidP="00EE3FE4">
            <w:pPr>
              <w:pStyle w:val="List"/>
            </w:pPr>
            <w:r w:rsidRPr="00EE3FE4">
              <w:t>1.2 Review continuing liability of insurer again</w:t>
            </w:r>
            <w:r w:rsidRPr="00EE3FE4">
              <w:t>st ongoing disability claim</w:t>
            </w:r>
          </w:p>
          <w:p w:rsidR="00000000" w:rsidRPr="00EE3FE4" w:rsidP="00EE3FE4">
            <w:pPr>
              <w:pStyle w:val="List"/>
            </w:pPr>
            <w:r w:rsidRPr="00EE3FE4">
              <w:t>1.3 Identify required periodical claimant submissions and review ongoing disability claims</w:t>
            </w:r>
          </w:p>
          <w:p w:rsidR="00000000" w:rsidRPr="00EE3FE4" w:rsidP="00EE3FE4">
            <w:pPr>
              <w:pStyle w:val="List"/>
            </w:pPr>
            <w:r w:rsidRPr="00EE3FE4">
              <w:t>1.4 Maintain contact with claimant and required stakeholders</w:t>
            </w:r>
          </w:p>
          <w:p w:rsidR="00000000" w:rsidP="00EE3FE4">
            <w:pPr>
              <w:pStyle w:val="List"/>
              <w:rPr>
                <w:lang w:val="en-NZ"/>
              </w:rPr>
            </w:pPr>
            <w:r w:rsidRPr="00EE3FE4">
              <w:t>1.5 Review claim file, apply policy terms, conditions and definitions and es</w:t>
            </w:r>
            <w:r w:rsidRPr="00EE3FE4">
              <w:t>tablish ongoing assessment criteria</w:t>
            </w:r>
          </w:p>
        </w:tc>
      </w:tr>
      <w:tr w:rsidTr="00EE3F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E4">
            <w:pPr>
              <w:pStyle w:val="List"/>
              <w:rPr>
                <w:lang w:val="en-NZ"/>
              </w:rPr>
            </w:pPr>
            <w:r w:rsidRPr="00EE3FE4">
              <w:t>2. Review claim and source additional information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E4" w:rsidP="00EE3FE4">
            <w:pPr>
              <w:pStyle w:val="List"/>
            </w:pPr>
            <w:r w:rsidRPr="00EE3FE4">
              <w:t>2.1 Evaluate whether information satisfies ongoing assessment criteria</w:t>
            </w:r>
          </w:p>
          <w:p w:rsidR="00000000" w:rsidRPr="00EE3FE4" w:rsidP="00EE3FE4">
            <w:pPr>
              <w:pStyle w:val="List"/>
            </w:pPr>
            <w:r w:rsidRPr="00EE3FE4">
              <w:t xml:space="preserve">2.2 </w:t>
            </w:r>
            <w:r w:rsidRPr="00EE3FE4">
              <w:t>Determine expected timeframe for client recovery from disability according to required disability guidelines</w:t>
            </w:r>
          </w:p>
          <w:p w:rsidR="00000000" w:rsidRPr="00EE3FE4" w:rsidP="00EE3FE4">
            <w:pPr>
              <w:pStyle w:val="List"/>
            </w:pPr>
            <w:r w:rsidRPr="00EE3FE4">
              <w:t>2.3 Discuss expected timeframe with medical expert, and confirm timeframes with client and treating doctor</w:t>
            </w:r>
          </w:p>
          <w:p w:rsidR="00000000" w:rsidRPr="00EE3FE4" w:rsidP="00EE3FE4">
            <w:pPr>
              <w:pStyle w:val="List"/>
            </w:pPr>
            <w:r w:rsidRPr="00EE3FE4">
              <w:t>2.4 Identify and document potential dela</w:t>
            </w:r>
            <w:r w:rsidRPr="00EE3FE4">
              <w:t>ys to client recovery with client and treating doctor</w:t>
            </w:r>
          </w:p>
          <w:p w:rsidR="00000000" w:rsidRPr="00EE3FE4" w:rsidP="00EE3FE4">
            <w:pPr>
              <w:pStyle w:val="List"/>
            </w:pPr>
            <w:r w:rsidRPr="00EE3FE4">
              <w:t>2.5 Review information and identify need for additional evidence</w:t>
            </w:r>
          </w:p>
          <w:p w:rsidR="00000000" w:rsidP="00EE3FE4">
            <w:pPr>
              <w:pStyle w:val="List"/>
              <w:rPr>
                <w:lang w:val="en-NZ"/>
              </w:rPr>
            </w:pPr>
            <w:r w:rsidRPr="00EE3FE4">
              <w:t>2.6 Collect additional information according to organisational policies and procedures, code of ethics, and legislative and regulatory re</w:t>
            </w:r>
            <w:r w:rsidRPr="00EE3FE4">
              <w:t>quirements</w:t>
            </w:r>
          </w:p>
        </w:tc>
      </w:tr>
      <w:tr w:rsidTr="00EE3F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E4">
            <w:pPr>
              <w:pStyle w:val="List"/>
              <w:rPr>
                <w:lang w:val="en-NZ"/>
              </w:rPr>
            </w:pPr>
            <w:r w:rsidRPr="00EE3FE4">
              <w:t>3. Consult and monitor specialists regarding complex claims as required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E4" w:rsidP="00EE3FE4">
            <w:pPr>
              <w:pStyle w:val="List"/>
            </w:pPr>
            <w:r w:rsidRPr="00EE3FE4">
              <w:t>3.1 Identify need to appoint specialists to assist in ongoing review of claim</w:t>
            </w:r>
          </w:p>
          <w:p w:rsidR="00000000" w:rsidRPr="00EE3FE4" w:rsidP="00EE3FE4">
            <w:pPr>
              <w:pStyle w:val="List"/>
            </w:pPr>
            <w:r w:rsidRPr="00EE3FE4">
              <w:t>3.2 Engage and instruct appointed specialists as required</w:t>
            </w:r>
          </w:p>
          <w:p w:rsidR="00000000" w:rsidRPr="00EE3FE4" w:rsidP="00EE3FE4">
            <w:pPr>
              <w:pStyle w:val="List"/>
            </w:pPr>
            <w:r w:rsidRPr="00EE3FE4">
              <w:t>3.3 Monitor specialist activities as</w:t>
            </w:r>
            <w:r w:rsidRPr="00EE3FE4">
              <w:t xml:space="preserve"> required</w:t>
            </w:r>
          </w:p>
          <w:p w:rsidR="00000000" w:rsidP="00EE3FE4">
            <w:pPr>
              <w:pStyle w:val="List"/>
              <w:rPr>
                <w:lang w:val="en-NZ"/>
              </w:rPr>
            </w:pPr>
            <w:r w:rsidRPr="00EE3FE4">
              <w:t>3.4 Interpret and review specialist reports and information</w:t>
            </w:r>
          </w:p>
        </w:tc>
      </w:tr>
      <w:tr w:rsidTr="00EE3F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E4">
            <w:pPr>
              <w:pStyle w:val="List"/>
              <w:rPr>
                <w:lang w:val="en-NZ"/>
              </w:rPr>
            </w:pPr>
            <w:r w:rsidRPr="00EE3FE4">
              <w:t>4. Assess ongoing claim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E4" w:rsidP="00EE3FE4">
            <w:pPr>
              <w:pStyle w:val="List"/>
            </w:pPr>
            <w:r w:rsidRPr="00EE3FE4">
              <w:t>4.1 Analyse and review claimant submissions, information and specialist reports against ongoing assessment criteria</w:t>
            </w:r>
          </w:p>
          <w:p w:rsidR="00000000" w:rsidRPr="00EE3FE4" w:rsidP="00EE3FE4">
            <w:pPr>
              <w:pStyle w:val="List"/>
            </w:pPr>
            <w:r w:rsidRPr="00EE3FE4">
              <w:t>4.2 Determine if claim has been fulfilled acc</w:t>
            </w:r>
            <w:r w:rsidRPr="00EE3FE4">
              <w:t>ording to ongoing assessment criteria</w:t>
            </w:r>
          </w:p>
          <w:p w:rsidR="00000000" w:rsidP="00EE3FE4">
            <w:pPr>
              <w:pStyle w:val="List"/>
              <w:rPr>
                <w:lang w:val="en-NZ"/>
              </w:rPr>
            </w:pPr>
            <w:r w:rsidRPr="00EE3FE4">
              <w:t>4.3 Communicate results of assessments to required stakeholders</w:t>
            </w:r>
          </w:p>
        </w:tc>
      </w:tr>
      <w:tr w:rsidTr="00EE3F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E4">
            <w:pPr>
              <w:pStyle w:val="List"/>
              <w:rPr>
                <w:lang w:val="en-NZ"/>
              </w:rPr>
            </w:pPr>
            <w:r w:rsidRPr="00EE3FE4">
              <w:t>5. Adjust benefits as required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E4" w:rsidP="00EE3FE4">
            <w:pPr>
              <w:pStyle w:val="List"/>
            </w:pPr>
            <w:r w:rsidRPr="00EE3FE4">
              <w:t>5.1 Calculate benefit entitlements according to policy terms and conditions, and organisational policies and procedures</w:t>
            </w:r>
          </w:p>
          <w:p w:rsidR="00000000" w:rsidRPr="00EE3FE4" w:rsidP="00EE3FE4">
            <w:pPr>
              <w:pStyle w:val="List"/>
            </w:pPr>
            <w:r w:rsidRPr="00EE3FE4">
              <w:t>5.</w:t>
            </w:r>
            <w:r w:rsidRPr="00EE3FE4">
              <w:t>2 Apply offsets and indexation to benefits according to policy terms and conditions, and organisational policies and procedures</w:t>
            </w:r>
          </w:p>
          <w:p w:rsidR="00000000" w:rsidP="00EE3FE4">
            <w:pPr>
              <w:pStyle w:val="List"/>
              <w:rPr>
                <w:lang w:val="en-NZ"/>
              </w:rPr>
            </w:pPr>
            <w:r w:rsidRPr="00EE3FE4">
              <w:t>5.3 Interpret and apply criteria for ceasing income-stream benefit payments according to policy terms and conditions, code of ethics, organisational policies and procedures, and legislative and regulatory requirements</w:t>
            </w:r>
          </w:p>
        </w:tc>
      </w:tr>
      <w:tr w:rsidTr="00EE3F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E4">
            <w:pPr>
              <w:pStyle w:val="List"/>
              <w:rPr>
                <w:lang w:val="en-NZ"/>
              </w:rPr>
            </w:pPr>
            <w:r w:rsidRPr="00EE3FE4">
              <w:t xml:space="preserve">6. Identify requirements for ongoing </w:t>
            </w:r>
            <w:r w:rsidRPr="00EE3FE4">
              <w:t xml:space="preserve">assessment 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E4" w:rsidP="00EE3FE4">
            <w:pPr>
              <w:pStyle w:val="List"/>
            </w:pPr>
            <w:r w:rsidRPr="00EE3FE4">
              <w:t>6.1 Identify periodical claimant submissions required to support the review of the ongoing disability claim</w:t>
            </w:r>
          </w:p>
          <w:p w:rsidR="00000000" w:rsidRPr="00EE3FE4" w:rsidP="00EE3FE4">
            <w:pPr>
              <w:pStyle w:val="List"/>
            </w:pPr>
            <w:r w:rsidRPr="00EE3FE4">
              <w:t>6.2 Determine date of last benefit according to organisational policies and procedures</w:t>
            </w:r>
          </w:p>
          <w:p w:rsidR="00000000" w:rsidP="00EE3FE4">
            <w:pPr>
              <w:pStyle w:val="List"/>
              <w:rPr>
                <w:lang w:val="en-NZ"/>
              </w:rPr>
            </w:pPr>
            <w:r w:rsidRPr="00EE3FE4">
              <w:t>6.3 Communicate result with required stakeholders</w:t>
            </w:r>
          </w:p>
        </w:tc>
      </w:tr>
      <w:tr w:rsidTr="00EE3F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E4">
            <w:pPr>
              <w:pStyle w:val="List"/>
              <w:rPr>
                <w:lang w:val="en-NZ"/>
              </w:rPr>
            </w:pPr>
            <w:r w:rsidRPr="00EE3FE4">
              <w:t>7. Finalise and close claim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E4" w:rsidP="00EE3FE4">
            <w:pPr>
              <w:pStyle w:val="List"/>
            </w:pPr>
            <w:r w:rsidRPr="00EE3FE4">
              <w:t>7.1 File required documentation on claim according to organisational policies and procedures</w:t>
            </w:r>
          </w:p>
          <w:p w:rsidR="00000000" w:rsidRPr="00EE3FE4" w:rsidP="00EE3FE4">
            <w:pPr>
              <w:pStyle w:val="List"/>
            </w:pPr>
            <w:r w:rsidRPr="00EE3FE4">
              <w:t>7.2 Complete medical, financial and closure fields according to organisational policies and procedures</w:t>
            </w:r>
          </w:p>
          <w:p w:rsidR="00000000" w:rsidRPr="00EE3FE4" w:rsidP="00EE3FE4">
            <w:pPr>
              <w:pStyle w:val="List"/>
            </w:pPr>
            <w:r w:rsidRPr="00EE3FE4">
              <w:t>7.3 Update policy records in r</w:t>
            </w:r>
            <w:r w:rsidRPr="00EE3FE4">
              <w:t>equired systems according to organisational policies and procedures</w:t>
            </w:r>
          </w:p>
          <w:p w:rsidR="00000000" w:rsidRPr="00EE3FE4" w:rsidP="00EE3FE4">
            <w:pPr>
              <w:pStyle w:val="List"/>
            </w:pPr>
            <w:r w:rsidRPr="00EE3FE4">
              <w:t>7.4 Close claim in required systems and communicate closure to policy owner or authorised parties</w:t>
            </w:r>
          </w:p>
        </w:tc>
      </w:tr>
    </w:tbl>
    <w:p w:rsidR="00000000" w:rsidRPr="00EE3FE4" w:rsidP="00EE3FE4">
      <w:pPr>
        <w:pStyle w:val="BodyText"/>
      </w:pPr>
    </w:p>
    <w:p w:rsidR="00000000" w:rsidRPr="00EE3FE4" w:rsidP="00EE3FE4">
      <w:pPr>
        <w:pStyle w:val="AllowPageBreak"/>
      </w:pPr>
    </w:p>
    <w:p w:rsidR="00000000" w:rsidRPr="00EE3FE4" w:rsidP="00EE3FE4">
      <w:pPr>
        <w:pStyle w:val="Heading1"/>
      </w:pPr>
      <w:bookmarkStart w:id="5" w:name="O_1218432"/>
      <w:bookmarkEnd w:id="5"/>
      <w:r w:rsidRPr="00EE3FE4">
        <w:t>Foundation Skills</w:t>
      </w:r>
    </w:p>
    <w:p w:rsidR="00000000" w:rsidRPr="000621A8" w:rsidP="000621A8">
      <w:pPr>
        <w:pStyle w:val="BodyText"/>
        <w:rPr>
          <w:i/>
        </w:rPr>
      </w:pPr>
      <w:r w:rsidRPr="000621A8">
        <w:rPr>
          <w:rStyle w:val="Emphasis"/>
        </w:rPr>
        <w:t>This section describes those language, literacy, nu</w:t>
      </w:r>
      <w:r w:rsidRPr="000621A8">
        <w:rPr>
          <w:rStyle w:val="Emphasis"/>
        </w:rPr>
        <w:t>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EE3F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E4" w:rsidP="00EE3FE4">
            <w:pPr>
              <w:pStyle w:val="BodyText"/>
            </w:pPr>
            <w:r w:rsidRPr="00EE3FE4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E4">
            <w:pPr>
              <w:pStyle w:val="BodyText"/>
              <w:rPr>
                <w:lang w:val="en-NZ"/>
              </w:rPr>
            </w:pPr>
            <w:r w:rsidRPr="00EE3FE4">
              <w:rPr>
                <w:rStyle w:val="SpecialBold"/>
              </w:rPr>
              <w:t>Description</w:t>
            </w:r>
          </w:p>
        </w:tc>
      </w:tr>
      <w:tr w:rsidTr="00EE3F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E4">
            <w:pPr>
              <w:pStyle w:val="BodyText"/>
              <w:rPr>
                <w:lang w:val="en-NZ"/>
              </w:rPr>
            </w:pPr>
            <w:r w:rsidRPr="00EE3FE4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E4">
            <w:pPr>
              <w:pStyle w:val="ListBullet"/>
              <w:rPr>
                <w:lang w:val="en-NZ"/>
              </w:rPr>
            </w:pPr>
            <w:r w:rsidRPr="00EE3FE4">
              <w:t>Uses mathematical functions of varying complexity when performing calculations</w:t>
            </w:r>
          </w:p>
        </w:tc>
      </w:tr>
      <w:tr w:rsidTr="00EE3F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E4">
            <w:pPr>
              <w:pStyle w:val="BodyText"/>
              <w:rPr>
                <w:lang w:val="en-NZ"/>
              </w:rPr>
            </w:pPr>
            <w:r w:rsidRPr="00EE3FE4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E4" w:rsidP="00EE3FE4">
            <w:pPr>
              <w:pStyle w:val="ListBullet"/>
            </w:pPr>
            <w:r w:rsidRPr="00EE3FE4">
              <w:t>Uses required conventions and protocols and appropriate language and correct terminology to convey and share information to diverse audiences</w:t>
            </w:r>
          </w:p>
          <w:p w:rsidR="00000000" w:rsidP="00EE3FE4">
            <w:pPr>
              <w:pStyle w:val="ListBullet"/>
              <w:rPr>
                <w:lang w:val="en-NZ"/>
              </w:rPr>
            </w:pPr>
            <w:r w:rsidRPr="00EE3FE4">
              <w:t>Uses active listening, questioning and summarising techniques to gather, confirm and validate information</w:t>
            </w:r>
          </w:p>
        </w:tc>
      </w:tr>
      <w:tr w:rsidTr="00EE3F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E4">
            <w:pPr>
              <w:pStyle w:val="BodyText"/>
              <w:rPr>
                <w:lang w:val="en-NZ"/>
              </w:rPr>
            </w:pPr>
            <w:r w:rsidRPr="00EE3FE4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E4">
            <w:pPr>
              <w:pStyle w:val="ListBullet"/>
              <w:rPr>
                <w:lang w:val="en-NZ"/>
              </w:rPr>
            </w:pPr>
            <w:r w:rsidRPr="00EE3FE4">
              <w:t>Gathers, collates, analyses and interprets simple to complex information from a range of sources to identify and consolidate information relevant to requirements</w:t>
            </w:r>
          </w:p>
        </w:tc>
      </w:tr>
      <w:tr w:rsidTr="00EE3F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E4">
            <w:pPr>
              <w:pStyle w:val="BodyText"/>
              <w:rPr>
                <w:lang w:val="en-NZ"/>
              </w:rPr>
            </w:pPr>
            <w:r w:rsidRPr="00EE3FE4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E4" w:rsidP="00EE3FE4">
            <w:pPr>
              <w:pStyle w:val="ListBullet"/>
            </w:pPr>
            <w:r w:rsidRPr="00EE3FE4">
              <w:t>Records and completes routine organisational texts using structure, grammar and vocabulary appropriate to task and context</w:t>
            </w:r>
          </w:p>
          <w:p w:rsidR="00000000" w:rsidP="00EE3FE4">
            <w:pPr>
              <w:pStyle w:val="ListBullet"/>
              <w:rPr>
                <w:lang w:val="en-NZ"/>
              </w:rPr>
            </w:pPr>
            <w:r w:rsidRPr="00EE3FE4">
              <w:t>Edits and proofreads documents to ensure clarity of meaning, accuracy and consistency of information</w:t>
            </w:r>
          </w:p>
        </w:tc>
      </w:tr>
      <w:tr w:rsidTr="00EE3F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E4">
            <w:pPr>
              <w:pStyle w:val="BodyText"/>
              <w:rPr>
                <w:lang w:val="en-NZ"/>
              </w:rPr>
            </w:pPr>
            <w:r w:rsidRPr="00EE3FE4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E4" w:rsidP="00EE3FE4">
            <w:pPr>
              <w:pStyle w:val="ListBullet"/>
            </w:pPr>
            <w:r w:rsidRPr="00EE3FE4">
              <w:t xml:space="preserve">Takes </w:t>
            </w:r>
            <w:r w:rsidRPr="00EE3FE4">
              <w:t>responsibility for planning, sequencing and prioritising tasks and own workload for efficiency and effectiveness</w:t>
            </w:r>
          </w:p>
          <w:p w:rsidR="00000000" w:rsidP="00EE3FE4">
            <w:pPr>
              <w:pStyle w:val="ListBullet"/>
              <w:rPr>
                <w:lang w:val="en-NZ"/>
              </w:rPr>
            </w:pPr>
            <w:r w:rsidRPr="00EE3FE4">
              <w:t>Makes decisions based on systematic analysis of all information, taking into account organisational requirements and regulatory environment</w:t>
            </w:r>
          </w:p>
        </w:tc>
      </w:tr>
      <w:tr w:rsidTr="00EE3F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E4">
            <w:pPr>
              <w:pStyle w:val="BodyText"/>
              <w:rPr>
                <w:lang w:val="en-NZ"/>
              </w:rPr>
            </w:pPr>
            <w:r w:rsidRPr="00EE3FE4">
              <w:t>Se</w:t>
            </w:r>
            <w:r w:rsidRPr="00EE3FE4">
              <w:t>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E4">
            <w:pPr>
              <w:pStyle w:val="ListBullet"/>
              <w:rPr>
                <w:lang w:val="en-NZ"/>
              </w:rPr>
            </w:pPr>
            <w:r w:rsidRPr="00EE3FE4">
              <w:t>Follows legislative requirements; code of ethics; and protocols, policies and procedures</w:t>
            </w:r>
          </w:p>
        </w:tc>
      </w:tr>
      <w:tr w:rsidTr="00EE3F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E4">
            <w:pPr>
              <w:pStyle w:val="BodyText"/>
              <w:rPr>
                <w:lang w:val="en-NZ"/>
              </w:rPr>
            </w:pPr>
            <w:r w:rsidRPr="00EE3FE4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E4" w:rsidP="00EE3FE4">
            <w:pPr>
              <w:pStyle w:val="ListBullet"/>
            </w:pPr>
            <w:r w:rsidRPr="00EE3FE4">
              <w:t>Uses key features and functions of digital tools to complete work tasks</w:t>
            </w:r>
          </w:p>
        </w:tc>
      </w:tr>
    </w:tbl>
    <w:p w:rsidR="00000000" w:rsidRPr="00EE3FE4" w:rsidP="00EE3FE4">
      <w:pPr>
        <w:pStyle w:val="BodyText"/>
      </w:pPr>
    </w:p>
    <w:p w:rsidR="00000000" w:rsidRPr="00EE3FE4" w:rsidP="00EE3FE4">
      <w:pPr>
        <w:pStyle w:val="AllowPageBreak"/>
      </w:pPr>
    </w:p>
    <w:p w:rsidR="00000000" w:rsidRPr="00EE3FE4" w:rsidP="00EE3FE4">
      <w:pPr>
        <w:pStyle w:val="Heading1"/>
      </w:pPr>
      <w:bookmarkStart w:id="6" w:name="O_1218434"/>
      <w:bookmarkEnd w:id="6"/>
      <w:r w:rsidRPr="00EE3FE4">
        <w:t>Unit Mapping Information</w:t>
      </w:r>
    </w:p>
    <w:p w:rsidR="00000000" w:rsidRPr="00EE3FE4" w:rsidP="000621A8">
      <w:pPr>
        <w:pStyle w:val="BodyText"/>
      </w:pPr>
      <w:r w:rsidRPr="00EE3FE4">
        <w:t>No equivalent unit. Supersedes and is not equivalent to FNSILF505 Manage ongoing disability claims.</w:t>
      </w:r>
    </w:p>
    <w:p w:rsidR="00000000" w:rsidRPr="00EE3FE4" w:rsidP="00EE3FE4">
      <w:pPr>
        <w:pStyle w:val="Heading1"/>
      </w:pPr>
      <w:bookmarkStart w:id="7" w:name="O_1218441"/>
      <w:bookmarkEnd w:id="7"/>
      <w:r w:rsidRPr="00EE3FE4">
        <w:t>Links</w:t>
      </w:r>
    </w:p>
    <w:p w:rsidR="00000000" w:rsidRPr="00EE3FE4" w:rsidP="000621A8">
      <w:pPr>
        <w:pStyle w:val="BodyText"/>
      </w:pPr>
      <w:r w:rsidRPr="00EE3FE4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6533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E3FE4" w:rsidP="00EE3FE4"/>
    <w:sectPr w:rsidSect="00EE3F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F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FE4" w:rsidRPr="000621A8" w:rsidP="000621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F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1A8" w:rsidP="00EE3F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21A8" w:rsidP="00EE3F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21A8" w:rsidP="00EE3F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F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1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FE4" w:rsidRPr="000621A8" w:rsidP="000621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F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1A8" w:rsidRPr="002D2AF8" w:rsidP="00EE3F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FNSILF515 Manage ongoing disability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621A8" w:rsidP="00EE3F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B28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FAB3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F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F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F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F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F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F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F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F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F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F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F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FE4"/>
  </w:style>
  <w:style w:type="character" w:customStyle="1" w:styleId="Heading1Char">
    <w:name w:val="Heading 1 Char"/>
    <w:basedOn w:val="DefaultParagraphFont"/>
    <w:link w:val="Heading1"/>
    <w:rsid w:val="00EE3F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F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F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E3F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3F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3FE4"/>
    <w:rPr>
      <w:b/>
      <w:spacing w:val="0"/>
    </w:rPr>
  </w:style>
  <w:style w:type="character" w:styleId="Emphasis">
    <w:name w:val="Emphasis"/>
    <w:basedOn w:val="DefaultParagraphFont"/>
    <w:qFormat/>
    <w:rsid w:val="00EE3FE4"/>
    <w:rPr>
      <w:i/>
    </w:rPr>
  </w:style>
  <w:style w:type="paragraph" w:customStyle="1" w:styleId="SuperHeading">
    <w:name w:val="SuperHeading"/>
    <w:basedOn w:val="Normal"/>
    <w:rsid w:val="00EE3F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F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3F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F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F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F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F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F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F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F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F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F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F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F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F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F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E3F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3F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F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F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3F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3F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F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F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F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F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F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F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F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F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3F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F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F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FE4"/>
  </w:style>
  <w:style w:type="paragraph" w:styleId="TableofFigures">
    <w:name w:val="table of figures"/>
    <w:basedOn w:val="Normal"/>
    <w:next w:val="Normal"/>
    <w:semiHidden/>
    <w:rsid w:val="00EE3F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F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3FE4"/>
    <w:rPr>
      <w:rFonts w:ascii="Wingdings" w:hAnsi="Wingdings"/>
    </w:rPr>
  </w:style>
  <w:style w:type="paragraph" w:customStyle="1" w:styleId="TableHeading">
    <w:name w:val="Table Heading"/>
    <w:basedOn w:val="HeadingBase"/>
    <w:rsid w:val="00EE3F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FE4"/>
    <w:rPr>
      <w:color w:val="0033CC"/>
      <w:u w:val="none"/>
    </w:rPr>
  </w:style>
  <w:style w:type="paragraph" w:customStyle="1" w:styleId="BodyTextRight">
    <w:name w:val="Body Text Right"/>
    <w:basedOn w:val="BodyText"/>
    <w:rsid w:val="00EE3F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F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F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F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F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F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FE4"/>
    <w:rPr>
      <w:sz w:val="32"/>
    </w:rPr>
  </w:style>
  <w:style w:type="paragraph" w:customStyle="1" w:styleId="HeadingProcedure">
    <w:name w:val="Heading Procedure"/>
    <w:basedOn w:val="HeadingBase"/>
    <w:next w:val="Normal"/>
    <w:rsid w:val="00EE3F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FE4"/>
    <w:pPr>
      <w:spacing w:before="60" w:after="60"/>
    </w:pPr>
  </w:style>
  <w:style w:type="paragraph" w:styleId="ListContinue">
    <w:name w:val="List Continue"/>
    <w:basedOn w:val="List"/>
    <w:rsid w:val="00EE3FE4"/>
    <w:pPr>
      <w:ind w:firstLine="0"/>
    </w:pPr>
  </w:style>
  <w:style w:type="paragraph" w:customStyle="1" w:styleId="ListNote">
    <w:name w:val="List Note"/>
    <w:basedOn w:val="List"/>
    <w:rsid w:val="00EE3F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F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F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FE4"/>
    <w:rPr>
      <w:rFonts w:ascii="Courier New" w:hAnsi="Courier New"/>
    </w:rPr>
  </w:style>
  <w:style w:type="paragraph" w:customStyle="1" w:styleId="NoteBullet">
    <w:name w:val="Note Bullet"/>
    <w:basedOn w:val="Note"/>
    <w:rsid w:val="00EE3F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F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F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F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F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3F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F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FE4"/>
    <w:rPr>
      <w:b/>
      <w:smallCaps/>
    </w:rPr>
  </w:style>
  <w:style w:type="paragraph" w:customStyle="1" w:styleId="TableListNumber">
    <w:name w:val="Table List Number"/>
    <w:basedOn w:val="ListNumber"/>
    <w:rsid w:val="00EE3F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F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FE4"/>
    <w:pPr>
      <w:numPr>
        <w:numId w:val="8"/>
      </w:numPr>
    </w:pPr>
  </w:style>
  <w:style w:type="paragraph" w:customStyle="1" w:styleId="ListAlpha2">
    <w:name w:val="List Alpha 2"/>
    <w:basedOn w:val="List2"/>
    <w:rsid w:val="00EE3FE4"/>
    <w:pPr>
      <w:numPr>
        <w:numId w:val="7"/>
      </w:numPr>
    </w:pPr>
  </w:style>
  <w:style w:type="paragraph" w:styleId="List2">
    <w:name w:val="List 2"/>
    <w:basedOn w:val="BodyText"/>
    <w:rsid w:val="00EE3F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F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F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F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F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F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3FE4"/>
    <w:pPr>
      <w:numPr>
        <w:numId w:val="3"/>
      </w:numPr>
    </w:pPr>
  </w:style>
  <w:style w:type="paragraph" w:styleId="ListContinue2">
    <w:name w:val="List Continue 2"/>
    <w:basedOn w:val="List2"/>
    <w:rsid w:val="00EE3FE4"/>
    <w:pPr>
      <w:ind w:firstLine="0"/>
    </w:pPr>
  </w:style>
  <w:style w:type="paragraph" w:styleId="ListContinue3">
    <w:name w:val="List Continue 3"/>
    <w:basedOn w:val="List3"/>
    <w:rsid w:val="00EE3FE4"/>
    <w:pPr>
      <w:ind w:left="1021" w:firstLine="0"/>
    </w:pPr>
  </w:style>
  <w:style w:type="paragraph" w:styleId="ListContinue4">
    <w:name w:val="List Continue 4"/>
    <w:basedOn w:val="List4"/>
    <w:rsid w:val="00EE3FE4"/>
    <w:pPr>
      <w:ind w:firstLine="0"/>
    </w:pPr>
  </w:style>
  <w:style w:type="paragraph" w:styleId="ListContinue5">
    <w:name w:val="List Continue 5"/>
    <w:basedOn w:val="List5"/>
    <w:rsid w:val="00EE3FE4"/>
    <w:pPr>
      <w:ind w:firstLine="0"/>
    </w:pPr>
  </w:style>
  <w:style w:type="paragraph" w:styleId="ListNumber3">
    <w:name w:val="List Number 3"/>
    <w:basedOn w:val="List3"/>
    <w:rsid w:val="00EE3FE4"/>
    <w:pPr>
      <w:numPr>
        <w:numId w:val="4"/>
      </w:numPr>
    </w:pPr>
  </w:style>
  <w:style w:type="paragraph" w:styleId="ListNumber4">
    <w:name w:val="List Number 4"/>
    <w:basedOn w:val="List4"/>
    <w:rsid w:val="00EE3FE4"/>
    <w:pPr>
      <w:numPr>
        <w:numId w:val="5"/>
      </w:numPr>
    </w:pPr>
  </w:style>
  <w:style w:type="paragraph" w:styleId="ListNumber5">
    <w:name w:val="List Number 5"/>
    <w:basedOn w:val="List5"/>
    <w:rsid w:val="00EE3FE4"/>
    <w:pPr>
      <w:numPr>
        <w:numId w:val="6"/>
      </w:numPr>
    </w:pPr>
  </w:style>
  <w:style w:type="paragraph" w:styleId="BlockText">
    <w:name w:val="Block Text"/>
    <w:basedOn w:val="Normal"/>
    <w:rsid w:val="00EE3F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F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FE4"/>
    <w:rPr>
      <w:sz w:val="16"/>
      <w:vertAlign w:val="superscript"/>
    </w:rPr>
  </w:style>
  <w:style w:type="character" w:customStyle="1" w:styleId="Symbols">
    <w:name w:val="Symbols"/>
    <w:basedOn w:val="DefaultParagraphFont"/>
    <w:rsid w:val="00EE3FE4"/>
    <w:rPr>
      <w:rFonts w:ascii="Symbol" w:hAnsi="Symbol"/>
    </w:rPr>
  </w:style>
  <w:style w:type="character" w:customStyle="1" w:styleId="MenuOptions">
    <w:name w:val="Menu Options"/>
    <w:basedOn w:val="DefaultParagraphFont"/>
    <w:rsid w:val="00EE3F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FE4"/>
    <w:rPr>
      <w:b/>
    </w:rPr>
  </w:style>
  <w:style w:type="character" w:customStyle="1" w:styleId="Underlined">
    <w:name w:val="Underlined"/>
    <w:basedOn w:val="DefaultParagraphFont"/>
    <w:rsid w:val="00EE3FE4"/>
    <w:rPr>
      <w:u w:val="single"/>
    </w:rPr>
  </w:style>
  <w:style w:type="paragraph" w:customStyle="1" w:styleId="TableBodyTextRight">
    <w:name w:val="Table Body Text Right"/>
    <w:basedOn w:val="TableBodyText"/>
    <w:rsid w:val="00EE3F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FE4"/>
    <w:rPr>
      <w:sz w:val="18"/>
    </w:rPr>
  </w:style>
  <w:style w:type="paragraph" w:customStyle="1" w:styleId="BodySmallRight">
    <w:name w:val="Body Small Right"/>
    <w:basedOn w:val="BodyTextRight"/>
    <w:rsid w:val="00EE3FE4"/>
    <w:rPr>
      <w:sz w:val="18"/>
      <w:szCs w:val="18"/>
    </w:rPr>
  </w:style>
  <w:style w:type="paragraph" w:customStyle="1" w:styleId="MarginEdition">
    <w:name w:val="Margin Edition"/>
    <w:basedOn w:val="MarginNote"/>
    <w:rsid w:val="00EE3F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FE4"/>
    <w:rPr>
      <w:sz w:val="2"/>
      <w:szCs w:val="2"/>
    </w:rPr>
  </w:style>
  <w:style w:type="character" w:customStyle="1" w:styleId="Small">
    <w:name w:val="Small"/>
    <w:basedOn w:val="DefaultParagraphFont"/>
    <w:rsid w:val="00EE3FE4"/>
    <w:rPr>
      <w:sz w:val="16"/>
    </w:rPr>
  </w:style>
  <w:style w:type="paragraph" w:customStyle="1" w:styleId="WideTable">
    <w:name w:val="Wide Table"/>
    <w:basedOn w:val="Normal"/>
    <w:rsid w:val="00EE3F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FE4"/>
  </w:style>
  <w:style w:type="paragraph" w:styleId="Quote">
    <w:name w:val="Quote"/>
    <w:basedOn w:val="Heading1"/>
    <w:link w:val="QuoteChar"/>
    <w:qFormat/>
    <w:rsid w:val="00EE3F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F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FE4"/>
    <w:pPr>
      <w:pageBreakBefore/>
    </w:pPr>
  </w:style>
  <w:style w:type="paragraph" w:customStyle="1" w:styleId="Border">
    <w:name w:val="Border"/>
    <w:basedOn w:val="Normal"/>
    <w:qFormat/>
    <w:rsid w:val="00EE3F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F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F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F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F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F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F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F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F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FE4"/>
    <w:rPr>
      <w:u w:val="single"/>
    </w:rPr>
  </w:style>
  <w:style w:type="character" w:customStyle="1" w:styleId="BoldandItalics">
    <w:name w:val="Bold and Italics"/>
    <w:qFormat/>
    <w:rsid w:val="00EE3FE4"/>
    <w:rPr>
      <w:b/>
      <w:i/>
      <w:u w:val="none"/>
    </w:rPr>
  </w:style>
  <w:style w:type="paragraph" w:styleId="BalloonText">
    <w:name w:val="Balloon Text"/>
    <w:basedOn w:val="Normal"/>
    <w:link w:val="BalloonTextChar"/>
    <w:rsid w:val="00EE3F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F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F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F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F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F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FE4"/>
    <w:pPr>
      <w:spacing w:before="0" w:after="0"/>
    </w:pPr>
  </w:style>
  <w:style w:type="paragraph" w:customStyle="1" w:styleId="BodyTextBold">
    <w:name w:val="Body Text Bold"/>
    <w:basedOn w:val="BodyText"/>
    <w:qFormat/>
    <w:rsid w:val="00EE3FE4"/>
    <w:rPr>
      <w:b/>
    </w:rPr>
  </w:style>
  <w:style w:type="character" w:styleId="Hyperlink">
    <w:name w:val="Hyperlink"/>
    <w:basedOn w:val="DefaultParagraphFont"/>
    <w:uiPriority w:val="99"/>
    <w:unhideWhenUsed/>
    <w:rsid w:val="000621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5149</Characters>
  <Application>Microsoft Office Word</Application>
  <DocSecurity>0</DocSecurity>
  <Lines>166</Lines>
  <Paragraphs>95</Paragraphs>
  <ScaleCrop>false</ScaleCrop>
  <Company>Author-it Software Corporation Ltd.</Company>
  <LinksUpToDate>false</LinksUpToDate>
  <CharactersWithSpaces>5829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FNSILF515 Manage ongoing disability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2022-11-03T07:37:00Z</dcterms:modified>
</cp:coreProperties>
</file>