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421" w:rsidP="00941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FNSILF515 Manage ongoing disability claims</w:t>
      </w:r>
      <w:r>
        <w:fldChar w:fldCharType="end"/>
      </w:r>
    </w:p>
    <w:p w:rsidR="00941421" w:rsidP="00941421">
      <w:pPr>
        <w:pStyle w:val="Version"/>
        <w:sectPr w:rsidSect="00E40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C4" w:rsidP="00E40AC4">
      <w:pPr>
        <w:pStyle w:val="SuperHeading"/>
      </w:pPr>
      <w:r w:rsidRPr="00E40AC4">
        <w:t>Assessment Requirements for FNSILF515 Manage ongoing disability claims</w:t>
      </w:r>
    </w:p>
    <w:p w:rsidR="00000000" w:rsidRPr="00E40AC4" w:rsidP="00E40AC4">
      <w:pPr>
        <w:pStyle w:val="Heading1"/>
      </w:pPr>
      <w:bookmarkStart w:id="1" w:name="O_1218436"/>
      <w:bookmarkEnd w:id="1"/>
      <w:r w:rsidRPr="00E40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4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C4" w:rsidP="00E40AC4">
            <w:pPr>
              <w:pStyle w:val="BodyText"/>
            </w:pPr>
            <w:r w:rsidRPr="00E40AC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C4">
            <w:pPr>
              <w:pStyle w:val="BodyText"/>
              <w:rPr>
                <w:lang w:val="en-NZ"/>
              </w:rPr>
            </w:pPr>
            <w:r w:rsidRPr="00E40AC4">
              <w:rPr>
                <w:rStyle w:val="SpecialBold"/>
              </w:rPr>
              <w:t>Comments</w:t>
            </w:r>
          </w:p>
        </w:tc>
      </w:tr>
      <w:tr w:rsidTr="00E4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C4">
            <w:pPr>
              <w:pStyle w:val="BodyText"/>
              <w:rPr>
                <w:lang w:val="en-NZ"/>
              </w:rPr>
            </w:pPr>
            <w:r w:rsidRPr="00E40AC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C4" w:rsidP="00E40AC4">
            <w:pPr>
              <w:pStyle w:val="BodyText"/>
            </w:pPr>
            <w:r w:rsidRPr="00E40AC4">
              <w:t>This version first released with FNS Financial Services Training Package Version 7.0.</w:t>
            </w:r>
          </w:p>
          <w:p w:rsidR="00000000" w:rsidRPr="00E40AC4" w:rsidP="00E40AC4">
            <w:pPr>
              <w:pStyle w:val="BodyText"/>
            </w:pPr>
            <w:r w:rsidRPr="00E40AC4">
              <w:t>Supersedes and is not equival</w:t>
            </w:r>
            <w:r w:rsidRPr="00E40AC4">
              <w:t>ent to FNSILF505 Manage ongoing disability claims.</w:t>
            </w:r>
          </w:p>
          <w:p w:rsidR="00000000" w:rsidRPr="00E40AC4" w:rsidP="00E40AC4">
            <w:pPr>
              <w:pStyle w:val="BodyText"/>
            </w:pPr>
            <w:r w:rsidRPr="00E40AC4">
              <w:t>Significant rewording of elements and performance criteria. Minor changes to foundation skills descriptions. Performance evidence and knowledge evidence updated to clarify intent.</w:t>
            </w:r>
          </w:p>
        </w:tc>
      </w:tr>
    </w:tbl>
    <w:p w:rsidR="00000000" w:rsidRPr="00E40AC4" w:rsidP="00E40AC4">
      <w:pPr>
        <w:pStyle w:val="BodyText"/>
      </w:pPr>
    </w:p>
    <w:p w:rsidR="00000000" w:rsidRPr="00E40AC4" w:rsidP="00E40AC4">
      <w:pPr>
        <w:pStyle w:val="AllowPageBreak"/>
      </w:pPr>
    </w:p>
    <w:p w:rsidR="00000000" w:rsidRPr="00E40AC4" w:rsidP="00E40AC4">
      <w:pPr>
        <w:pStyle w:val="Heading1"/>
      </w:pPr>
      <w:bookmarkStart w:id="2" w:name="O_1218437"/>
      <w:bookmarkEnd w:id="2"/>
      <w:r w:rsidRPr="00E40AC4">
        <w:t>Perf</w:t>
      </w:r>
      <w:r w:rsidRPr="00E40AC4">
        <w:t>ormance Evidence</w:t>
      </w:r>
    </w:p>
    <w:p w:rsidR="00000000" w:rsidRPr="00E40AC4" w:rsidP="00941421">
      <w:pPr>
        <w:pStyle w:val="BodyText"/>
      </w:pPr>
      <w:r w:rsidRPr="00E40AC4">
        <w:t>The candidate must demonstrate the ability to complete the tasks outlined in the elements, performance criteria and foundation skills of this unit, including evidence of the ability to:</w:t>
      </w:r>
    </w:p>
    <w:p w:rsidR="00000000" w:rsidRPr="00E40AC4" w:rsidP="00E40AC4">
      <w:pPr>
        <w:pStyle w:val="ListBullet"/>
      </w:pPr>
      <w:r w:rsidRPr="00E40AC4">
        <w:t>manage at least two different ongoing disability cla</w:t>
      </w:r>
      <w:r w:rsidRPr="00E40AC4">
        <w:t>ims, including at least one claim that includes changes in claimant’s situation.</w:t>
      </w:r>
    </w:p>
    <w:p w:rsidR="00000000" w:rsidRPr="00E40AC4" w:rsidP="00E40AC4">
      <w:pPr>
        <w:pStyle w:val="AllowPageBreak"/>
      </w:pPr>
    </w:p>
    <w:p w:rsidR="00000000" w:rsidRPr="00E40AC4" w:rsidP="00E40AC4">
      <w:pPr>
        <w:pStyle w:val="Heading1"/>
      </w:pPr>
      <w:bookmarkStart w:id="3" w:name="O_1218438"/>
      <w:bookmarkEnd w:id="3"/>
      <w:r w:rsidRPr="00E40AC4">
        <w:t>Knowledge Evidence</w:t>
      </w:r>
    </w:p>
    <w:p w:rsidR="00000000" w:rsidRPr="00E40AC4" w:rsidP="00941421">
      <w:pPr>
        <w:pStyle w:val="BodyText"/>
      </w:pPr>
      <w:r w:rsidRPr="00E40AC4">
        <w:t>The candidate must be able to demonstrate knowledge to complete the tasks outlined in the elements, performance criteria and foundation skills of this unit, including knowledge of:</w:t>
      </w:r>
    </w:p>
    <w:p w:rsidR="00000000" w:rsidRPr="00E40AC4" w:rsidP="00E40AC4">
      <w:pPr>
        <w:pStyle w:val="ListBullet"/>
      </w:pPr>
      <w:r w:rsidRPr="00E40AC4">
        <w:t>organisational policies and procedures, and legislative, regulatory and co</w:t>
      </w:r>
      <w:r w:rsidRPr="00E40AC4">
        <w:t>de of ethics requirements relating to managing ongoing disability claims</w:t>
      </w:r>
    </w:p>
    <w:p w:rsidR="00000000" w:rsidRPr="00E40AC4" w:rsidP="00E40AC4">
      <w:pPr>
        <w:pStyle w:val="ListBullet"/>
      </w:pPr>
      <w:r w:rsidRPr="00E40AC4">
        <w:t>disability guidelines relating to ongoing disability life insurance claims</w:t>
      </w:r>
    </w:p>
    <w:p w:rsidR="00000000" w:rsidRPr="00E40AC4" w:rsidP="00E40AC4">
      <w:pPr>
        <w:pStyle w:val="ListBullet"/>
      </w:pPr>
      <w:r w:rsidRPr="00E40AC4">
        <w:t>key features of life insurance policy terms, conditions, and payment criteria</w:t>
      </w:r>
    </w:p>
    <w:p w:rsidR="00000000" w:rsidRPr="00E40AC4" w:rsidP="00E40AC4">
      <w:pPr>
        <w:pStyle w:val="ListBullet"/>
      </w:pPr>
      <w:r w:rsidRPr="00E40AC4">
        <w:t>key medical and disability ter</w:t>
      </w:r>
      <w:r w:rsidRPr="00E40AC4">
        <w:t>minology to interpret specialist reports and information</w:t>
      </w:r>
    </w:p>
    <w:p w:rsidR="00000000" w:rsidRPr="00E40AC4" w:rsidP="00E40AC4">
      <w:pPr>
        <w:pStyle w:val="ListBullet"/>
      </w:pPr>
      <w:r w:rsidRPr="00E40AC4">
        <w:t>key method and criteria for determining continuity of income-stream benefits</w:t>
      </w:r>
    </w:p>
    <w:p w:rsidR="00000000" w:rsidRPr="00E40AC4" w:rsidP="00E40AC4">
      <w:pPr>
        <w:pStyle w:val="ListBullet"/>
      </w:pPr>
      <w:r w:rsidRPr="00E40AC4">
        <w:t>insurance claims investigation procedures and practices</w:t>
      </w:r>
    </w:p>
    <w:p w:rsidR="00000000" w:rsidRPr="00E40AC4" w:rsidP="00E40AC4">
      <w:pPr>
        <w:pStyle w:val="ListBullet"/>
      </w:pPr>
      <w:r w:rsidRPr="00E40AC4">
        <w:t>key features of:</w:t>
      </w:r>
    </w:p>
    <w:p w:rsidR="00000000" w:rsidRPr="00E40AC4" w:rsidP="00E40AC4">
      <w:pPr>
        <w:pStyle w:val="ListBullet2"/>
      </w:pPr>
      <w:r w:rsidRPr="00E40AC4">
        <w:t>risks associated with ongoing disability insuran</w:t>
      </w:r>
      <w:r w:rsidRPr="00E40AC4">
        <w:t>ce claims</w:t>
      </w:r>
    </w:p>
    <w:p w:rsidR="00000000" w:rsidRPr="00E40AC4" w:rsidP="00E40AC4">
      <w:pPr>
        <w:pStyle w:val="ListBullet2"/>
      </w:pPr>
      <w:r w:rsidRPr="00E40AC4">
        <w:t>benefit structures based on the nature of disability claims</w:t>
      </w:r>
    </w:p>
    <w:p w:rsidR="00000000" w:rsidRPr="00E40AC4" w:rsidP="00E40AC4">
      <w:pPr>
        <w:pStyle w:val="ListBullet2"/>
      </w:pPr>
      <w:r w:rsidRPr="00E40AC4">
        <w:t>claimant submissions</w:t>
      </w:r>
    </w:p>
    <w:p w:rsidR="00000000" w:rsidRPr="00E40AC4" w:rsidP="00E40AC4">
      <w:pPr>
        <w:pStyle w:val="ListBullet"/>
      </w:pPr>
      <w:r w:rsidRPr="00E40AC4">
        <w:t>role of key medical specialists and other stakeholders consulted in relation to ongoing disability claims</w:t>
      </w:r>
    </w:p>
    <w:p w:rsidR="00000000" w:rsidRPr="00E40AC4" w:rsidP="00E40AC4">
      <w:pPr>
        <w:pStyle w:val="ListBullet"/>
      </w:pPr>
      <w:r w:rsidRPr="00E40AC4">
        <w:t>organisational systems used to manage, file and close ongoing disability claims.</w:t>
      </w:r>
    </w:p>
    <w:p w:rsidR="00000000" w:rsidRPr="00E40AC4" w:rsidP="00E40AC4">
      <w:pPr>
        <w:pStyle w:val="AllowPageBreak"/>
      </w:pPr>
    </w:p>
    <w:p w:rsidR="00000000" w:rsidRPr="00E40AC4" w:rsidP="00E40AC4">
      <w:pPr>
        <w:pStyle w:val="Heading1"/>
      </w:pPr>
      <w:bookmarkStart w:id="4" w:name="O_1218439"/>
      <w:bookmarkEnd w:id="4"/>
      <w:r w:rsidRPr="00E40AC4">
        <w:t>Assessment Conditions</w:t>
      </w:r>
    </w:p>
    <w:p w:rsidR="00000000" w:rsidRPr="00E40AC4" w:rsidP="00941421">
      <w:pPr>
        <w:pStyle w:val="BodyText"/>
      </w:pPr>
      <w:r w:rsidRPr="00E40AC4">
        <w:t>Skills in this unit must be demonstrated in a workplace or simulated environment where the conditions are typical of those in a workin</w:t>
      </w:r>
      <w:r w:rsidRPr="00E40AC4">
        <w:t>g environment in this industry.</w:t>
      </w:r>
    </w:p>
    <w:p w:rsidR="00000000" w:rsidRPr="00E40AC4" w:rsidP="00941421">
      <w:pPr>
        <w:pStyle w:val="BodyText"/>
      </w:pPr>
      <w:r w:rsidRPr="00E40AC4">
        <w:t>This includes access to:</w:t>
      </w:r>
    </w:p>
    <w:p w:rsidR="00000000" w:rsidRPr="00E40AC4" w:rsidP="00E40AC4">
      <w:pPr>
        <w:pStyle w:val="ListBullet"/>
      </w:pPr>
      <w:r w:rsidRPr="00E40AC4">
        <w:t>office equipment, technology, software and consumables</w:t>
      </w:r>
    </w:p>
    <w:p w:rsidR="00000000" w:rsidRPr="00E40AC4" w:rsidP="00E40AC4">
      <w:pPr>
        <w:pStyle w:val="ListBullet"/>
      </w:pPr>
      <w:r w:rsidRPr="00E40AC4">
        <w:t>organisational records, policies and procedures.</w:t>
      </w:r>
    </w:p>
    <w:p w:rsidR="00000000" w:rsidRPr="00E40AC4" w:rsidP="00E40AC4">
      <w:pPr>
        <w:pStyle w:val="BodyText"/>
      </w:pPr>
    </w:p>
    <w:p w:rsidR="00000000" w:rsidRPr="00E40AC4" w:rsidP="00941421">
      <w:pPr>
        <w:pStyle w:val="BodyText"/>
      </w:pPr>
      <w:r w:rsidRPr="00E40AC4">
        <w:t>Assessors of this unit must satisfy the requirements for assessors in applicable vocational e</w:t>
      </w:r>
      <w:r w:rsidRPr="00E40AC4">
        <w:t>ducation and training legislation, frameworks and/or standards.</w:t>
      </w:r>
    </w:p>
    <w:p w:rsidR="00000000" w:rsidRPr="00E40AC4" w:rsidP="00E40AC4">
      <w:pPr>
        <w:pStyle w:val="Heading1"/>
      </w:pPr>
      <w:bookmarkStart w:id="5" w:name="O_1218442"/>
      <w:bookmarkEnd w:id="5"/>
      <w:r w:rsidRPr="00E40AC4">
        <w:t>Links</w:t>
      </w:r>
    </w:p>
    <w:p w:rsidR="00000000" w:rsidRPr="00E40AC4" w:rsidP="00941421">
      <w:pPr>
        <w:pStyle w:val="BodyText"/>
      </w:pPr>
      <w:r w:rsidRPr="00E40AC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B64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0AC4" w:rsidP="00E40AC4"/>
    <w:sectPr w:rsidSect="00E40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C4" w:rsidRPr="00941421" w:rsidP="00941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21" w:rsidP="00E40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421" w:rsidP="00E40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1421" w:rsidP="00E40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C4" w:rsidRPr="00941421" w:rsidP="00941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421" w:rsidRPr="002D2AF8" w:rsidP="00E40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FNSILF515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41421" w:rsidP="00E40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426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64A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28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C4"/>
  </w:style>
  <w:style w:type="character" w:customStyle="1" w:styleId="Heading1Char">
    <w:name w:val="Heading 1 Char"/>
    <w:basedOn w:val="DefaultParagraphFont"/>
    <w:link w:val="Heading1"/>
    <w:rsid w:val="00E40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A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AC4"/>
    <w:rPr>
      <w:b/>
      <w:spacing w:val="0"/>
    </w:rPr>
  </w:style>
  <w:style w:type="paragraph" w:styleId="ListBullet2">
    <w:name w:val="List Bullet 2"/>
    <w:basedOn w:val="List2"/>
    <w:rsid w:val="00E40A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AC4"/>
    <w:rPr>
      <w:i/>
    </w:rPr>
  </w:style>
  <w:style w:type="paragraph" w:styleId="Caption">
    <w:name w:val="caption"/>
    <w:basedOn w:val="BodyText"/>
    <w:next w:val="Normal"/>
    <w:qFormat/>
    <w:rsid w:val="00E40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C4"/>
  </w:style>
  <w:style w:type="paragraph" w:styleId="TableofFigures">
    <w:name w:val="table of figures"/>
    <w:basedOn w:val="Normal"/>
    <w:next w:val="Normal"/>
    <w:semiHidden/>
    <w:rsid w:val="00E40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AC4"/>
    <w:rPr>
      <w:rFonts w:ascii="Wingdings" w:hAnsi="Wingdings"/>
    </w:rPr>
  </w:style>
  <w:style w:type="paragraph" w:customStyle="1" w:styleId="TableHeading">
    <w:name w:val="Table Heading"/>
    <w:basedOn w:val="HeadingBase"/>
    <w:rsid w:val="00E40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C4"/>
    <w:rPr>
      <w:color w:val="0033CC"/>
      <w:u w:val="none"/>
    </w:rPr>
  </w:style>
  <w:style w:type="paragraph" w:customStyle="1" w:styleId="BodyTextRight">
    <w:name w:val="Body Text Right"/>
    <w:basedOn w:val="BodyText"/>
    <w:rsid w:val="00E40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C4"/>
    <w:rPr>
      <w:sz w:val="32"/>
    </w:rPr>
  </w:style>
  <w:style w:type="paragraph" w:customStyle="1" w:styleId="HeadingProcedure">
    <w:name w:val="Heading Procedure"/>
    <w:basedOn w:val="HeadingBase"/>
    <w:next w:val="Normal"/>
    <w:rsid w:val="00E40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C4"/>
    <w:pPr>
      <w:spacing w:before="60" w:after="60"/>
    </w:pPr>
  </w:style>
  <w:style w:type="paragraph" w:styleId="ListContinue">
    <w:name w:val="List Continue"/>
    <w:basedOn w:val="List"/>
    <w:rsid w:val="00E40AC4"/>
    <w:pPr>
      <w:ind w:firstLine="0"/>
    </w:pPr>
  </w:style>
  <w:style w:type="paragraph" w:customStyle="1" w:styleId="ListNote">
    <w:name w:val="List Note"/>
    <w:basedOn w:val="List"/>
    <w:rsid w:val="00E40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C4"/>
    <w:rPr>
      <w:rFonts w:ascii="Courier New" w:hAnsi="Courier New"/>
    </w:rPr>
  </w:style>
  <w:style w:type="paragraph" w:customStyle="1" w:styleId="NoteBullet">
    <w:name w:val="Note Bullet"/>
    <w:basedOn w:val="Note"/>
    <w:rsid w:val="00E40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C4"/>
    <w:rPr>
      <w:b/>
      <w:smallCaps/>
    </w:rPr>
  </w:style>
  <w:style w:type="paragraph" w:customStyle="1" w:styleId="TableListNumber">
    <w:name w:val="Table List Number"/>
    <w:basedOn w:val="ListNumber"/>
    <w:rsid w:val="00E40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C4"/>
    <w:pPr>
      <w:numPr>
        <w:numId w:val="9"/>
      </w:numPr>
    </w:pPr>
  </w:style>
  <w:style w:type="paragraph" w:customStyle="1" w:styleId="ListAlpha2">
    <w:name w:val="List Alpha 2"/>
    <w:basedOn w:val="List2"/>
    <w:rsid w:val="00E40AC4"/>
    <w:pPr>
      <w:numPr>
        <w:numId w:val="8"/>
      </w:numPr>
    </w:pPr>
  </w:style>
  <w:style w:type="paragraph" w:styleId="List2">
    <w:name w:val="List 2"/>
    <w:basedOn w:val="BodyText"/>
    <w:rsid w:val="00E40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A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A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AC4"/>
    <w:pPr>
      <w:numPr>
        <w:numId w:val="4"/>
      </w:numPr>
    </w:pPr>
  </w:style>
  <w:style w:type="paragraph" w:styleId="ListContinue2">
    <w:name w:val="List Continue 2"/>
    <w:basedOn w:val="List2"/>
    <w:rsid w:val="00E40AC4"/>
    <w:pPr>
      <w:ind w:firstLine="0"/>
    </w:pPr>
  </w:style>
  <w:style w:type="paragraph" w:styleId="ListContinue3">
    <w:name w:val="List Continue 3"/>
    <w:basedOn w:val="List3"/>
    <w:rsid w:val="00E40AC4"/>
    <w:pPr>
      <w:ind w:left="1021" w:firstLine="0"/>
    </w:pPr>
  </w:style>
  <w:style w:type="paragraph" w:styleId="ListContinue4">
    <w:name w:val="List Continue 4"/>
    <w:basedOn w:val="List4"/>
    <w:rsid w:val="00E40AC4"/>
    <w:pPr>
      <w:ind w:firstLine="0"/>
    </w:pPr>
  </w:style>
  <w:style w:type="paragraph" w:styleId="ListContinue5">
    <w:name w:val="List Continue 5"/>
    <w:basedOn w:val="List5"/>
    <w:rsid w:val="00E40AC4"/>
    <w:pPr>
      <w:ind w:firstLine="0"/>
    </w:pPr>
  </w:style>
  <w:style w:type="paragraph" w:styleId="ListNumber3">
    <w:name w:val="List Number 3"/>
    <w:basedOn w:val="List3"/>
    <w:rsid w:val="00E40AC4"/>
    <w:pPr>
      <w:numPr>
        <w:numId w:val="5"/>
      </w:numPr>
    </w:pPr>
  </w:style>
  <w:style w:type="paragraph" w:styleId="ListNumber4">
    <w:name w:val="List Number 4"/>
    <w:basedOn w:val="List4"/>
    <w:rsid w:val="00E40AC4"/>
    <w:pPr>
      <w:numPr>
        <w:numId w:val="6"/>
      </w:numPr>
    </w:pPr>
  </w:style>
  <w:style w:type="paragraph" w:styleId="ListNumber5">
    <w:name w:val="List Number 5"/>
    <w:basedOn w:val="List5"/>
    <w:rsid w:val="00E40AC4"/>
    <w:pPr>
      <w:numPr>
        <w:numId w:val="7"/>
      </w:numPr>
    </w:pPr>
  </w:style>
  <w:style w:type="paragraph" w:styleId="BlockText">
    <w:name w:val="Block Text"/>
    <w:basedOn w:val="Normal"/>
    <w:rsid w:val="00E40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C4"/>
    <w:rPr>
      <w:sz w:val="16"/>
      <w:vertAlign w:val="superscript"/>
    </w:rPr>
  </w:style>
  <w:style w:type="character" w:customStyle="1" w:styleId="Symbols">
    <w:name w:val="Symbols"/>
    <w:basedOn w:val="DefaultParagraphFont"/>
    <w:rsid w:val="00E40AC4"/>
    <w:rPr>
      <w:rFonts w:ascii="Symbol" w:hAnsi="Symbol"/>
    </w:rPr>
  </w:style>
  <w:style w:type="character" w:customStyle="1" w:styleId="MenuOptions">
    <w:name w:val="Menu Options"/>
    <w:basedOn w:val="DefaultParagraphFont"/>
    <w:rsid w:val="00E40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C4"/>
    <w:rPr>
      <w:b/>
    </w:rPr>
  </w:style>
  <w:style w:type="character" w:customStyle="1" w:styleId="Underlined">
    <w:name w:val="Underlined"/>
    <w:basedOn w:val="DefaultParagraphFont"/>
    <w:rsid w:val="00E40AC4"/>
    <w:rPr>
      <w:u w:val="single"/>
    </w:rPr>
  </w:style>
  <w:style w:type="paragraph" w:customStyle="1" w:styleId="TableBodyTextRight">
    <w:name w:val="Table Body Text Right"/>
    <w:basedOn w:val="TableBodyText"/>
    <w:rsid w:val="00E40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C4"/>
    <w:rPr>
      <w:sz w:val="18"/>
    </w:rPr>
  </w:style>
  <w:style w:type="paragraph" w:customStyle="1" w:styleId="BodySmallRight">
    <w:name w:val="Body Small Right"/>
    <w:basedOn w:val="BodyTextRight"/>
    <w:rsid w:val="00E40AC4"/>
    <w:rPr>
      <w:sz w:val="18"/>
      <w:szCs w:val="18"/>
    </w:rPr>
  </w:style>
  <w:style w:type="paragraph" w:customStyle="1" w:styleId="MarginEdition">
    <w:name w:val="Margin Edition"/>
    <w:basedOn w:val="MarginNote"/>
    <w:rsid w:val="00E40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C4"/>
    <w:rPr>
      <w:sz w:val="2"/>
      <w:szCs w:val="2"/>
    </w:rPr>
  </w:style>
  <w:style w:type="character" w:customStyle="1" w:styleId="Small">
    <w:name w:val="Small"/>
    <w:basedOn w:val="DefaultParagraphFont"/>
    <w:rsid w:val="00E40AC4"/>
    <w:rPr>
      <w:sz w:val="16"/>
    </w:rPr>
  </w:style>
  <w:style w:type="paragraph" w:customStyle="1" w:styleId="WideTable">
    <w:name w:val="Wide Table"/>
    <w:basedOn w:val="Normal"/>
    <w:rsid w:val="00E40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C4"/>
  </w:style>
  <w:style w:type="paragraph" w:styleId="Quote">
    <w:name w:val="Quote"/>
    <w:basedOn w:val="Heading1"/>
    <w:link w:val="QuoteChar"/>
    <w:qFormat/>
    <w:rsid w:val="00E40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C4"/>
    <w:pPr>
      <w:pageBreakBefore/>
    </w:pPr>
  </w:style>
  <w:style w:type="paragraph" w:customStyle="1" w:styleId="Border">
    <w:name w:val="Border"/>
    <w:basedOn w:val="Normal"/>
    <w:qFormat/>
    <w:rsid w:val="00E40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C4"/>
    <w:rPr>
      <w:u w:val="single"/>
    </w:rPr>
  </w:style>
  <w:style w:type="character" w:customStyle="1" w:styleId="BoldandItalics">
    <w:name w:val="Bold and Italics"/>
    <w:qFormat/>
    <w:rsid w:val="00E40AC4"/>
    <w:rPr>
      <w:b/>
      <w:i/>
      <w:u w:val="none"/>
    </w:rPr>
  </w:style>
  <w:style w:type="paragraph" w:styleId="BalloonText">
    <w:name w:val="Balloon Text"/>
    <w:basedOn w:val="Normal"/>
    <w:link w:val="BalloonTextChar"/>
    <w:rsid w:val="00E40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C4"/>
    <w:pPr>
      <w:spacing w:before="0" w:after="0"/>
    </w:pPr>
  </w:style>
  <w:style w:type="paragraph" w:customStyle="1" w:styleId="BodyTextBold">
    <w:name w:val="Body Text Bold"/>
    <w:basedOn w:val="BodyText"/>
    <w:qFormat/>
    <w:rsid w:val="00E40AC4"/>
    <w:rPr>
      <w:b/>
    </w:rPr>
  </w:style>
  <w:style w:type="character" w:styleId="Hyperlink">
    <w:name w:val="Hyperlink"/>
    <w:basedOn w:val="DefaultParagraphFont"/>
    <w:uiPriority w:val="99"/>
    <w:unhideWhenUsed/>
    <w:rsid w:val="00941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2398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FNSILF515 Manage ongoing disability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