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1C5" w:rsidP="00AB2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FNSILF506 Manage group life insurance claims</w:t>
      </w:r>
      <w:r>
        <w:fldChar w:fldCharType="end"/>
      </w:r>
    </w:p>
    <w:p w:rsidR="00AB21C5" w:rsidP="00AB21C5">
      <w:pPr>
        <w:pStyle w:val="Version"/>
        <w:sectPr w:rsidSect="006F2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47E" w:rsidP="006F247E">
      <w:pPr>
        <w:pStyle w:val="SuperHeading"/>
      </w:pPr>
      <w:r w:rsidRPr="006F247E">
        <w:t>FNSILF506 Manage group life insurance claims</w:t>
      </w:r>
    </w:p>
    <w:p w:rsidR="00000000" w:rsidRPr="006F247E" w:rsidP="006F247E">
      <w:pPr>
        <w:pStyle w:val="Heading1"/>
      </w:pPr>
      <w:bookmarkStart w:id="1" w:name="O_678317"/>
      <w:bookmarkEnd w:id="1"/>
      <w:r w:rsidRPr="006F24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2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rPr>
                <w:rStyle w:val="SpecialBold"/>
              </w:rPr>
              <w:t>Comments</w:t>
            </w:r>
          </w:p>
        </w:tc>
      </w:tr>
      <w:tr w:rsidTr="006F2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t>This version first released with FNS Financial Services Training Package Version 1.0.</w:t>
            </w:r>
          </w:p>
        </w:tc>
      </w:tr>
    </w:tbl>
    <w:p w:rsidR="00000000" w:rsidRPr="006F247E" w:rsidP="006F247E">
      <w:pPr>
        <w:pStyle w:val="BodyText"/>
      </w:pPr>
    </w:p>
    <w:p w:rsidR="00000000" w:rsidRPr="006F247E" w:rsidP="006F247E">
      <w:pPr>
        <w:pStyle w:val="AllowPageBreak"/>
      </w:pPr>
    </w:p>
    <w:p w:rsidR="00000000" w:rsidRPr="006F247E" w:rsidP="006F247E">
      <w:pPr>
        <w:pStyle w:val="Heading1"/>
      </w:pPr>
      <w:bookmarkStart w:id="2" w:name="O_678318"/>
      <w:bookmarkEnd w:id="2"/>
      <w:r w:rsidRPr="006F247E">
        <w:t>Application</w:t>
      </w:r>
    </w:p>
    <w:p w:rsidR="00000000" w:rsidRPr="006F247E" w:rsidP="00AB21C5">
      <w:pPr>
        <w:pStyle w:val="BodyText"/>
      </w:pPr>
      <w:r w:rsidRPr="006F247E">
        <w:t>This unit describes the skills and knowledge required to effectively handle claims made ag</w:t>
      </w:r>
      <w:r w:rsidRPr="006F247E">
        <w:t>ainst group life insurance policies.</w:t>
      </w:r>
    </w:p>
    <w:p w:rsidR="00000000" w:rsidRPr="006F247E" w:rsidP="00AB21C5">
      <w:pPr>
        <w:pStyle w:val="BodyText"/>
      </w:pPr>
      <w:r w:rsidRPr="006F247E">
        <w:t>It applies to those engaged in case management and claims management functions associated with group life insurance policies.</w:t>
      </w:r>
    </w:p>
    <w:p w:rsidR="00000000" w:rsidRPr="006F247E" w:rsidP="00AB21C5">
      <w:pPr>
        <w:pStyle w:val="BodyText"/>
      </w:pPr>
      <w:r w:rsidRPr="006F247E">
        <w:t>No licensing, legislative or certification requirements apply to this unit at the time of p</w:t>
      </w:r>
      <w:r w:rsidRPr="006F247E">
        <w:t>ublication.</w:t>
      </w:r>
    </w:p>
    <w:p w:rsidR="00000000" w:rsidRPr="006F247E" w:rsidP="006F247E">
      <w:pPr>
        <w:pStyle w:val="Heading1"/>
      </w:pPr>
      <w:bookmarkStart w:id="3" w:name="O_678321"/>
      <w:bookmarkEnd w:id="3"/>
      <w:r w:rsidRPr="006F247E">
        <w:t>Unit Sector</w:t>
      </w:r>
    </w:p>
    <w:p w:rsidR="00000000" w:rsidRPr="006F247E" w:rsidP="00AB21C5">
      <w:pPr>
        <w:pStyle w:val="BodyText"/>
      </w:pPr>
      <w:r w:rsidRPr="006F247E">
        <w:t>Life insurance</w:t>
      </w:r>
    </w:p>
    <w:p w:rsidR="00000000" w:rsidRPr="006F247E" w:rsidP="006F247E">
      <w:pPr>
        <w:pStyle w:val="Heading1"/>
      </w:pPr>
      <w:bookmarkStart w:id="4" w:name="O_678322"/>
      <w:bookmarkEnd w:id="4"/>
      <w:r w:rsidRPr="006F247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F24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rPr>
                <w:rStyle w:val="SpecialBold"/>
              </w:rPr>
              <w:t>PERFORMANCE CRITERIA</w:t>
            </w:r>
          </w:p>
        </w:tc>
      </w:tr>
      <w:tr w:rsidTr="006F24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rPr>
                <w:rStyle w:val="Emphasis"/>
              </w:rPr>
              <w:t>Performance criteria describe the performance</w:t>
            </w:r>
            <w:r w:rsidRPr="006F247E">
              <w:rPr>
                <w:rStyle w:val="Emphasis"/>
              </w:rPr>
              <w:t xml:space="preserve"> needed to demonstrate achievement of the element.</w:t>
            </w:r>
          </w:p>
        </w:tc>
      </w:tr>
      <w:tr w:rsidTr="006F24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1. Receive claim against group life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t>1.1 Check that correct channels of lodgement have been followed</w:t>
            </w:r>
          </w:p>
          <w:p w:rsidR="00000000" w:rsidRPr="006F247E" w:rsidP="006F247E">
            <w:pPr>
              <w:pStyle w:val="BodyText"/>
            </w:pPr>
            <w:r w:rsidRPr="006F247E">
              <w:t>1.2 Identify relevant policy and type of cover</w:t>
            </w:r>
          </w:p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1.3 Evaluate evidence of member’s identity</w:t>
            </w:r>
          </w:p>
        </w:tc>
      </w:tr>
      <w:tr w:rsidTr="006F24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2. Review member’s group history and eligibility for cover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t>2.1 Identify whether cover was granted within policy’s automatic acceptance provisions or if it was individually underwritten</w:t>
            </w:r>
          </w:p>
          <w:p w:rsidR="00000000" w:rsidRPr="006F247E" w:rsidP="006F247E">
            <w:pPr>
              <w:pStyle w:val="BodyText"/>
            </w:pPr>
            <w:r w:rsidRPr="006F247E">
              <w:t>2.2 Establish whether member was at work on commencement date of presen</w:t>
            </w:r>
            <w:r w:rsidRPr="006F247E">
              <w:t>t insurance</w:t>
            </w:r>
          </w:p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2.3 Verify that premium contributions are current and correct</w:t>
            </w:r>
          </w:p>
        </w:tc>
      </w:tr>
      <w:tr w:rsidTr="006F24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3. Manage relationships and information collection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t>3.1 Identify important contact points and intermediaries, and confirm each one’s role and responsibilities</w:t>
            </w:r>
          </w:p>
          <w:p w:rsidR="00000000" w:rsidRPr="006F247E" w:rsidP="006F247E">
            <w:pPr>
              <w:pStyle w:val="BodyText"/>
            </w:pPr>
            <w:r w:rsidRPr="006F247E">
              <w:t>3.2 Identify communicat</w:t>
            </w:r>
            <w:r w:rsidRPr="006F247E">
              <w:t>ion channels most appropriate to each relationship</w:t>
            </w:r>
          </w:p>
          <w:p w:rsidR="00000000" w:rsidRPr="006F247E" w:rsidP="006F247E">
            <w:pPr>
              <w:pStyle w:val="BodyText"/>
            </w:pPr>
            <w:r w:rsidRPr="006F247E">
              <w:t>3.3 Manage information collection and communication strategy</w:t>
            </w:r>
          </w:p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3.4 Refer case to suitably authorised team member where communication problems arise, in accordance with organisational policy and procedures</w:t>
            </w:r>
          </w:p>
        </w:tc>
      </w:tr>
      <w:tr w:rsidTr="006F24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4</w:t>
            </w:r>
            <w:r w:rsidRPr="006F247E">
              <w:t>. Assess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t>4.1 Review claim submission to establish circumstances of member’s claimed condition</w:t>
            </w:r>
          </w:p>
          <w:p w:rsidR="00000000" w:rsidRPr="006F247E" w:rsidP="006F247E">
            <w:pPr>
              <w:pStyle w:val="BodyText"/>
            </w:pPr>
            <w:r w:rsidRPr="006F247E">
              <w:t>4.2 Identify appropriate policy wordings to establish assessment criteria</w:t>
            </w:r>
          </w:p>
          <w:p w:rsidR="00000000" w:rsidRPr="006F247E" w:rsidP="006F247E">
            <w:pPr>
              <w:pStyle w:val="BodyText"/>
            </w:pPr>
            <w:r w:rsidRPr="006F247E">
              <w:t>4.3 Evaluate evidence to determine whether assessment criteria are met</w:t>
            </w:r>
          </w:p>
          <w:p w:rsidR="00000000" w:rsidRPr="006F247E" w:rsidP="006F247E">
            <w:pPr>
              <w:pStyle w:val="BodyText"/>
            </w:pPr>
            <w:r w:rsidRPr="006F247E">
              <w:t xml:space="preserve">4.4 Assess </w:t>
            </w:r>
            <w:r w:rsidRPr="006F247E">
              <w:t>whether client complied with all additional disclosure requirements where cover was provided by means other than automatic acceptance</w:t>
            </w:r>
          </w:p>
          <w:p w:rsidR="00000000" w:rsidRPr="006F247E" w:rsidP="006F247E">
            <w:pPr>
              <w:pStyle w:val="BodyText"/>
            </w:pPr>
            <w:r w:rsidRPr="006F247E">
              <w:t>4.5 Decide whether a benefit is payable</w:t>
            </w:r>
          </w:p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4.6 Consider opportunity for rehabilitation with disability claims</w:t>
            </w:r>
          </w:p>
        </w:tc>
      </w:tr>
      <w:tr w:rsidTr="006F24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5. Pay group l</w:t>
            </w:r>
            <w:r w:rsidRPr="006F247E">
              <w:t>ife insurance benefits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t>5.1 Determine entitlements as per relevant policy conditions, within authority levels and obtain sign-off where required</w:t>
            </w:r>
          </w:p>
          <w:p w:rsidR="00000000" w:rsidRPr="006F247E" w:rsidP="006F247E">
            <w:pPr>
              <w:pStyle w:val="BodyText"/>
            </w:pPr>
            <w:r w:rsidRPr="006F247E">
              <w:t>5.2 Identify parties authorised to receive benefits paid by insurer</w:t>
            </w:r>
          </w:p>
          <w:p w:rsidR="00000000" w:rsidRPr="006F247E" w:rsidP="006F247E">
            <w:pPr>
              <w:pStyle w:val="BodyText"/>
            </w:pPr>
            <w:r w:rsidRPr="006F247E">
              <w:t>5.3 Communicate decisions to relevant partie</w:t>
            </w:r>
            <w:r w:rsidRPr="006F247E">
              <w:t>s, in accordance with procedures and regulatory requirements</w:t>
            </w:r>
          </w:p>
          <w:p w:rsidR="00000000" w:rsidRPr="006F247E" w:rsidP="006F247E">
            <w:pPr>
              <w:pStyle w:val="BodyText"/>
            </w:pPr>
            <w:r w:rsidRPr="006F247E">
              <w:t>5.4 Evaluate dependent relationships and beneficiary nominations for death benefits, if necessary</w:t>
            </w:r>
          </w:p>
          <w:p w:rsidR="00000000" w:rsidRPr="006F247E" w:rsidP="006F247E">
            <w:pPr>
              <w:pStyle w:val="BodyText"/>
            </w:pPr>
            <w:r w:rsidRPr="006F247E">
              <w:t>5.5 Set in place ongoing assessment processes for salary continuance claims and ensure benefit is appropriately taxed prior to payment</w:t>
            </w:r>
          </w:p>
        </w:tc>
      </w:tr>
    </w:tbl>
    <w:p w:rsidR="00000000" w:rsidRPr="006F247E" w:rsidP="006F247E">
      <w:pPr>
        <w:pStyle w:val="BodyText"/>
      </w:pPr>
    </w:p>
    <w:p w:rsidR="00000000" w:rsidRPr="006F247E" w:rsidP="006F247E">
      <w:pPr>
        <w:pStyle w:val="AllowPageBreak"/>
      </w:pPr>
    </w:p>
    <w:p w:rsidR="00000000" w:rsidRPr="006F247E" w:rsidP="006F247E">
      <w:pPr>
        <w:pStyle w:val="Heading1"/>
      </w:pPr>
      <w:bookmarkStart w:id="5" w:name="O_678323"/>
      <w:bookmarkEnd w:id="5"/>
      <w:r w:rsidRPr="006F247E">
        <w:t>Foundation Skills</w:t>
      </w:r>
    </w:p>
    <w:p w:rsidR="00000000" w:rsidRPr="00AB21C5" w:rsidP="00AB21C5">
      <w:pPr>
        <w:pStyle w:val="BodyText"/>
        <w:rPr>
          <w:i/>
        </w:rPr>
      </w:pPr>
      <w:r w:rsidRPr="00AB21C5">
        <w:rPr>
          <w:rStyle w:val="Emphasis"/>
        </w:rPr>
        <w:t>This section describes language, literacy, numeracy and employment skills incorporat</w:t>
      </w:r>
      <w:r w:rsidRPr="00AB21C5">
        <w:rPr>
          <w:rStyle w:val="Emphasis"/>
        </w:rPr>
        <w:t>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F2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rPr>
                <w:rStyle w:val="SpecialBold"/>
              </w:rPr>
              <w:t>Description</w:t>
            </w:r>
          </w:p>
        </w:tc>
      </w:tr>
      <w:tr w:rsidTr="006F2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1.1-1.3, 2.1-2.3, 3.1, 3.2, 4.1-4.4, 5.1, 5.2,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ListBullet"/>
              <w:rPr>
                <w:lang w:val="en-NZ"/>
              </w:rPr>
            </w:pPr>
            <w:r w:rsidRPr="006F247E">
              <w:t>Gathers, analyses and interprets simple to complex information from a range of s</w:t>
            </w:r>
            <w:r w:rsidRPr="006F247E">
              <w:t>ources to identify and consolidate information relevant to requirements</w:t>
            </w:r>
          </w:p>
        </w:tc>
      </w:tr>
      <w:tr w:rsidTr="006F2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ListBullet"/>
            </w:pPr>
            <w:r w:rsidRPr="006F247E">
              <w:t>Produces texts in a logical sequence using appropriate language and correct spelling, grammar and terminology</w:t>
            </w:r>
          </w:p>
          <w:p w:rsidR="00000000" w:rsidP="006F247E">
            <w:pPr>
              <w:pStyle w:val="ListBullet"/>
              <w:rPr>
                <w:lang w:val="en-NZ"/>
              </w:rPr>
            </w:pPr>
            <w:r w:rsidRPr="006F247E">
              <w:t>Accurately records and completes organisational documents</w:t>
            </w:r>
          </w:p>
        </w:tc>
      </w:tr>
      <w:tr w:rsidTr="006F2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2.2, 3.4, 5.1, 5.3, 5.5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ListBullet"/>
            </w:pPr>
            <w:r w:rsidRPr="006F247E">
              <w:t>Uses appropriate language and tone, and correct terminology to convey information</w:t>
            </w:r>
          </w:p>
          <w:p w:rsidR="00000000" w:rsidP="006F247E">
            <w:pPr>
              <w:pStyle w:val="ListBullet"/>
              <w:rPr>
                <w:lang w:val="en-NZ"/>
              </w:rPr>
            </w:pPr>
            <w:r w:rsidRPr="006F247E">
              <w:t>Uses active listening, questioning and summarising techniques to gather</w:t>
            </w:r>
            <w:r w:rsidRPr="006F247E">
              <w:t>, confirm and validate information</w:t>
            </w:r>
          </w:p>
        </w:tc>
      </w:tr>
      <w:tr w:rsidTr="006F2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5.1, 5.5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ListBullet"/>
              <w:rPr>
                <w:lang w:val="en-NZ"/>
              </w:rPr>
            </w:pPr>
            <w:r w:rsidRPr="006F247E">
              <w:t>Uses mathematical equations to perform calculations</w:t>
            </w:r>
          </w:p>
        </w:tc>
      </w:tr>
      <w:tr w:rsidTr="006F2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ListBullet"/>
              <w:rPr>
                <w:lang w:val="en-NZ"/>
              </w:rPr>
            </w:pPr>
            <w:r w:rsidRPr="006F247E">
              <w:t xml:space="preserve">Takes full responsibility for adherence to legislative requirements, explicit and implicit protocols, </w:t>
            </w:r>
            <w:r w:rsidRPr="006F247E">
              <w:t>policies and procedures, and meets expectations associated with own role</w:t>
            </w:r>
          </w:p>
        </w:tc>
      </w:tr>
      <w:tr w:rsidTr="006F2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2.2, 3.1-3.4,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ListBullet"/>
            </w:pPr>
            <w:r w:rsidRPr="006F247E">
              <w:t>Establishes and uses appropriate conventions and protocols when conferring with various stakeholders to gather or share information</w:t>
            </w:r>
          </w:p>
          <w:p w:rsidR="00000000" w:rsidP="006F247E">
            <w:pPr>
              <w:pStyle w:val="ListBullet"/>
              <w:rPr>
                <w:lang w:val="en-NZ"/>
              </w:rPr>
            </w:pPr>
            <w:r w:rsidRPr="006F247E">
              <w:t>Adjusts pe</w:t>
            </w:r>
            <w:r w:rsidRPr="006F247E">
              <w:t>rsonal communication style in response to the values, beliefs and cultural expectations of others</w:t>
            </w:r>
          </w:p>
        </w:tc>
      </w:tr>
      <w:tr w:rsidTr="006F2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1.1-1.3, 2.1-2.3, 3.1-3.4, 4.1-4.6, 5.1-5.5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ListBullet"/>
            </w:pPr>
            <w:r w:rsidRPr="006F247E">
              <w:t>Takes responsibility for planning, sequencing and prioritising tasks and own workload for effi</w:t>
            </w:r>
            <w:r w:rsidRPr="006F247E">
              <w:t>ciency and effectiveness</w:t>
            </w:r>
          </w:p>
          <w:p w:rsidR="00000000" w:rsidRPr="006F247E" w:rsidP="006F247E">
            <w:pPr>
              <w:pStyle w:val="ListBullet"/>
            </w:pPr>
            <w:r w:rsidRPr="006F247E">
              <w:t>Makes decisions regarding claims based on systematic analysis of all information, taking into account organisational requirements and the regulatory environment</w:t>
            </w:r>
          </w:p>
          <w:p w:rsidR="00000000" w:rsidRPr="006F247E" w:rsidP="006F247E">
            <w:pPr>
              <w:pStyle w:val="ListBullet"/>
            </w:pPr>
            <w:r w:rsidRPr="006F247E">
              <w:t>Uses the main features and functions of digital tools to complete work tasks</w:t>
            </w:r>
          </w:p>
        </w:tc>
      </w:tr>
    </w:tbl>
    <w:p w:rsidR="00000000" w:rsidRPr="006F247E" w:rsidP="006F247E">
      <w:pPr>
        <w:pStyle w:val="BodyText"/>
      </w:pPr>
    </w:p>
    <w:p w:rsidR="00000000" w:rsidRPr="006F247E" w:rsidP="006F247E">
      <w:pPr>
        <w:pStyle w:val="AllowPageBreak"/>
      </w:pPr>
    </w:p>
    <w:p w:rsidR="00000000" w:rsidRPr="006F247E" w:rsidP="006F247E">
      <w:pPr>
        <w:pStyle w:val="Heading1"/>
      </w:pPr>
      <w:bookmarkStart w:id="6" w:name="O_678325"/>
      <w:bookmarkEnd w:id="6"/>
      <w:r w:rsidRPr="006F24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F2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rPr>
                <w:rStyle w:val="SpecialBold"/>
              </w:rPr>
              <w:t>Code and title</w:t>
            </w:r>
          </w:p>
          <w:p w:rsidR="00000000" w:rsidRPr="006F247E" w:rsidP="006F247E">
            <w:pPr>
              <w:pStyle w:val="BodyText"/>
            </w:pPr>
            <w:r w:rsidRPr="006F247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rPr>
                <w:rStyle w:val="SpecialBold"/>
              </w:rPr>
              <w:t>Code and title</w:t>
            </w:r>
          </w:p>
          <w:p w:rsidR="00000000" w:rsidRPr="006F247E" w:rsidP="006F247E">
            <w:pPr>
              <w:pStyle w:val="BodyText"/>
            </w:pPr>
            <w:r w:rsidRPr="006F247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rPr>
                <w:rStyle w:val="SpecialBold"/>
              </w:rPr>
              <w:t>Equivalence status</w:t>
            </w:r>
          </w:p>
        </w:tc>
      </w:tr>
      <w:tr w:rsidTr="006F2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FNSILF506 Manage group life insurance claims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FNSILF506A Manage group life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t>Equivalent unit</w:t>
            </w:r>
          </w:p>
        </w:tc>
      </w:tr>
    </w:tbl>
    <w:p w:rsidR="00000000" w:rsidRPr="006F247E" w:rsidP="006F247E">
      <w:pPr>
        <w:pStyle w:val="BodyText"/>
      </w:pPr>
    </w:p>
    <w:p w:rsidR="00000000" w:rsidRPr="006F247E" w:rsidP="006F247E">
      <w:pPr>
        <w:pStyle w:val="AllowPageBreak"/>
      </w:pPr>
    </w:p>
    <w:p w:rsidR="00000000" w:rsidRPr="006F247E" w:rsidP="006F247E">
      <w:pPr>
        <w:pStyle w:val="Heading1"/>
      </w:pPr>
      <w:bookmarkStart w:id="7" w:name="O_678332"/>
      <w:bookmarkEnd w:id="7"/>
      <w:r w:rsidRPr="006F247E">
        <w:t>Links</w:t>
      </w:r>
    </w:p>
    <w:p w:rsidR="00000000" w:rsidRPr="006F247E" w:rsidP="00AB21C5">
      <w:pPr>
        <w:pStyle w:val="BodyText"/>
      </w:pPr>
      <w:r w:rsidRPr="006F24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E5E1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247E" w:rsidP="00AB21C5">
      <w:pPr>
        <w:pStyle w:val="BodyText"/>
        <w:sectPr w:rsidSect="006F24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247E" w:rsidP="006F247E">
      <w:pPr>
        <w:pStyle w:val="SuperHeading"/>
      </w:pPr>
      <w:r w:rsidRPr="006F247E">
        <w:t>Assessment Requirements for FNSILF506 Manage group life insurance claims</w:t>
      </w:r>
    </w:p>
    <w:p w:rsidR="00000000" w:rsidRPr="006F247E" w:rsidP="006F247E">
      <w:pPr>
        <w:pStyle w:val="Heading1"/>
      </w:pPr>
      <w:bookmarkStart w:id="8" w:name="O_678327"/>
      <w:bookmarkEnd w:id="8"/>
      <w:r w:rsidRPr="006F24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2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rPr>
                <w:rStyle w:val="SpecialBold"/>
              </w:rPr>
              <w:t>Comments</w:t>
            </w:r>
          </w:p>
        </w:tc>
      </w:tr>
      <w:tr w:rsidTr="006F2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E">
            <w:pPr>
              <w:pStyle w:val="BodyText"/>
              <w:rPr>
                <w:lang w:val="en-NZ"/>
              </w:rPr>
            </w:pPr>
            <w:r w:rsidRPr="006F24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E" w:rsidP="006F247E">
            <w:pPr>
              <w:pStyle w:val="BodyText"/>
            </w:pPr>
            <w:r w:rsidRPr="006F247E">
              <w:t>This version first released with FNS Financial Services Training Package Version 1.0.</w:t>
            </w:r>
          </w:p>
        </w:tc>
      </w:tr>
    </w:tbl>
    <w:p w:rsidR="00000000" w:rsidRPr="006F247E" w:rsidP="006F247E">
      <w:pPr>
        <w:pStyle w:val="BodyText"/>
      </w:pPr>
    </w:p>
    <w:p w:rsidR="00000000" w:rsidRPr="006F247E" w:rsidP="006F247E">
      <w:pPr>
        <w:pStyle w:val="AllowPageBreak"/>
      </w:pPr>
    </w:p>
    <w:p w:rsidR="00000000" w:rsidRPr="006F247E" w:rsidP="006F247E">
      <w:pPr>
        <w:pStyle w:val="Heading1"/>
      </w:pPr>
      <w:bookmarkStart w:id="9" w:name="O_678328"/>
      <w:bookmarkEnd w:id="9"/>
      <w:r w:rsidRPr="006F247E">
        <w:t>Performance Evidence</w:t>
      </w:r>
    </w:p>
    <w:p w:rsidR="00000000" w:rsidRPr="006F247E" w:rsidP="00AB21C5">
      <w:pPr>
        <w:pStyle w:val="BodyText"/>
      </w:pPr>
      <w:r w:rsidRPr="006F247E">
        <w:t>Evidence of the ability to:</w:t>
      </w:r>
    </w:p>
    <w:p w:rsidR="00000000" w:rsidRPr="006F247E" w:rsidP="006F247E">
      <w:pPr>
        <w:pStyle w:val="ListBullet"/>
      </w:pPr>
      <w:r w:rsidRPr="006F247E">
        <w:t>manage group life insurance claims by:</w:t>
      </w:r>
    </w:p>
    <w:p w:rsidR="00000000" w:rsidRPr="006F247E" w:rsidP="006F247E">
      <w:pPr>
        <w:pStyle w:val="ListBullet2"/>
      </w:pPr>
      <w:r w:rsidRPr="006F247E">
        <w:t xml:space="preserve">checking information for eligibility and collecting required </w:t>
      </w:r>
      <w:r w:rsidRPr="006F247E">
        <w:t>information</w:t>
      </w:r>
    </w:p>
    <w:p w:rsidR="00000000" w:rsidRPr="006F247E" w:rsidP="006F247E">
      <w:pPr>
        <w:pStyle w:val="ListBullet2"/>
      </w:pPr>
      <w:r w:rsidRPr="006F247E">
        <w:t>assessing group life insurance claims</w:t>
      </w:r>
    </w:p>
    <w:p w:rsidR="00000000" w:rsidRPr="006F247E" w:rsidP="006F247E">
      <w:pPr>
        <w:pStyle w:val="ListBullet2"/>
      </w:pPr>
      <w:r w:rsidRPr="006F247E">
        <w:t>determining entitlements and paying benefits in accordance with relevant procedures and in line with regulatory requirements.</w:t>
      </w:r>
    </w:p>
    <w:p w:rsidR="00000000" w:rsidRPr="006F247E" w:rsidP="006F247E">
      <w:pPr>
        <w:pStyle w:val="BodyText"/>
      </w:pPr>
    </w:p>
    <w:p w:rsidR="00000000" w:rsidRPr="006F247E" w:rsidP="00AB21C5">
      <w:pPr>
        <w:pStyle w:val="BodyText"/>
      </w:pPr>
      <w:r w:rsidRPr="006F247E">
        <w:t>Note: If a specific volume or frequency is not stated, then evidence must be provided at least once.</w:t>
      </w:r>
    </w:p>
    <w:p w:rsidR="00000000" w:rsidRPr="006F247E" w:rsidP="006F247E">
      <w:pPr>
        <w:pStyle w:val="Heading1"/>
      </w:pPr>
      <w:bookmarkStart w:id="10" w:name="O_678329"/>
      <w:bookmarkEnd w:id="10"/>
      <w:r w:rsidRPr="006F247E">
        <w:t>Knowledge Evidence</w:t>
      </w:r>
    </w:p>
    <w:p w:rsidR="00000000" w:rsidRPr="006F247E" w:rsidP="00AB21C5">
      <w:pPr>
        <w:pStyle w:val="BodyText"/>
      </w:pPr>
      <w:r w:rsidRPr="006F247E">
        <w:t>To complete the unit requirements safely and effectively, the individual must:</w:t>
      </w:r>
    </w:p>
    <w:p w:rsidR="00000000" w:rsidRPr="006F247E" w:rsidP="006F247E">
      <w:pPr>
        <w:pStyle w:val="ListBullet"/>
      </w:pPr>
      <w:r w:rsidRPr="006F247E">
        <w:t>describe the different types of group l</w:t>
      </w:r>
      <w:r w:rsidRPr="006F247E">
        <w:t>ife insurance products</w:t>
      </w:r>
    </w:p>
    <w:p w:rsidR="00000000" w:rsidRPr="006F247E" w:rsidP="006F247E">
      <w:pPr>
        <w:pStyle w:val="ListBullet"/>
      </w:pPr>
      <w:r w:rsidRPr="006F247E">
        <w:t>explain key features of group life insurance policy terms and conditions</w:t>
      </w:r>
    </w:p>
    <w:p w:rsidR="00000000" w:rsidRPr="006F247E" w:rsidP="006F247E">
      <w:pPr>
        <w:pStyle w:val="ListBullet"/>
      </w:pPr>
      <w:r w:rsidRPr="006F247E">
        <w:t>explain key processes associated with management of group life schemes</w:t>
      </w:r>
    </w:p>
    <w:p w:rsidR="00000000" w:rsidRPr="006F247E" w:rsidP="006F247E">
      <w:pPr>
        <w:pStyle w:val="ListBullet"/>
      </w:pPr>
      <w:r w:rsidRPr="006F247E">
        <w:t>outline key features of group life insurance administrative requirements and organisation</w:t>
      </w:r>
      <w:r w:rsidRPr="006F247E">
        <w:t>al procedures including:</w:t>
      </w:r>
    </w:p>
    <w:p w:rsidR="00000000" w:rsidRPr="006F247E" w:rsidP="006F247E">
      <w:pPr>
        <w:pStyle w:val="ListBullet2"/>
      </w:pPr>
      <w:r w:rsidRPr="006F247E">
        <w:t>dispute resolution procedures</w:t>
      </w:r>
    </w:p>
    <w:p w:rsidR="00000000" w:rsidRPr="006F247E" w:rsidP="006F247E">
      <w:pPr>
        <w:pStyle w:val="ListBullet2"/>
      </w:pPr>
      <w:r w:rsidRPr="006F247E">
        <w:t>insurance claims investigation</w:t>
      </w:r>
    </w:p>
    <w:p w:rsidR="00000000" w:rsidRPr="006F247E" w:rsidP="006F247E">
      <w:pPr>
        <w:pStyle w:val="ListBullet"/>
      </w:pPr>
      <w:r w:rsidRPr="006F247E">
        <w:t>describe organisational guidelines relating to automatic acceptance under group life insurance policies</w:t>
      </w:r>
    </w:p>
    <w:p w:rsidR="00000000" w:rsidRPr="006F247E" w:rsidP="006F247E">
      <w:pPr>
        <w:pStyle w:val="ListBullet"/>
      </w:pPr>
      <w:r w:rsidRPr="006F247E">
        <w:t>explain the practices associated with disability claims in group life insurance</w:t>
      </w:r>
    </w:p>
    <w:p w:rsidR="00000000" w:rsidRPr="006F247E" w:rsidP="006F247E">
      <w:pPr>
        <w:pStyle w:val="ListBullet"/>
      </w:pPr>
      <w:r w:rsidRPr="006F247E">
        <w:t>explain ethical standards and current practice applicable to group life insurance management</w:t>
      </w:r>
    </w:p>
    <w:p w:rsidR="00000000" w:rsidRPr="006F247E" w:rsidP="006F247E">
      <w:pPr>
        <w:pStyle w:val="ListBullet"/>
      </w:pPr>
      <w:r w:rsidRPr="006F247E">
        <w:t>outline the principles of procedural fairness</w:t>
      </w:r>
    </w:p>
    <w:p w:rsidR="00000000" w:rsidRPr="006F247E" w:rsidP="006F247E">
      <w:pPr>
        <w:pStyle w:val="ListBullet"/>
      </w:pPr>
      <w:r w:rsidRPr="006F247E">
        <w:t xml:space="preserve">describe key relevant regulatory and </w:t>
      </w:r>
      <w:r w:rsidRPr="006F247E">
        <w:t>legislative requirements</w:t>
      </w:r>
    </w:p>
    <w:p w:rsidR="00000000" w:rsidRPr="006F247E" w:rsidP="006F247E">
      <w:pPr>
        <w:pStyle w:val="ListBullet"/>
      </w:pPr>
      <w:r w:rsidRPr="006F247E">
        <w:t>outline the role and function of stakeholders and information sources.</w:t>
      </w:r>
    </w:p>
    <w:p w:rsidR="00000000" w:rsidRPr="006F247E" w:rsidP="006F247E">
      <w:pPr>
        <w:pStyle w:val="AllowPageBreak"/>
      </w:pPr>
    </w:p>
    <w:p w:rsidR="00000000" w:rsidRPr="006F247E" w:rsidP="006F247E">
      <w:pPr>
        <w:pStyle w:val="Heading1"/>
      </w:pPr>
      <w:bookmarkStart w:id="11" w:name="O_678330"/>
      <w:bookmarkEnd w:id="11"/>
      <w:r w:rsidRPr="006F247E">
        <w:t>Assessment Conditions</w:t>
      </w:r>
    </w:p>
    <w:p w:rsidR="00000000" w:rsidRPr="006F247E" w:rsidP="00AB21C5">
      <w:pPr>
        <w:pStyle w:val="BodyText"/>
      </w:pPr>
      <w:r w:rsidRPr="006F247E">
        <w:t>Assessment must be conducted in a safe environment where evidence gathered demonstrates consistent performance of typical</w:t>
      </w:r>
      <w:r w:rsidRPr="006F247E">
        <w:t xml:space="preserve"> activities experienced in the life insurance field of work and include access to:</w:t>
      </w:r>
    </w:p>
    <w:p w:rsidR="00000000" w:rsidRPr="006F247E" w:rsidP="006F247E">
      <w:pPr>
        <w:pStyle w:val="ListBullet"/>
      </w:pPr>
      <w:r w:rsidRPr="006F247E">
        <w:t>office equipment, technology, software and consumables</w:t>
      </w:r>
    </w:p>
    <w:p w:rsidR="00000000" w:rsidRPr="006F247E" w:rsidP="006F247E">
      <w:pPr>
        <w:pStyle w:val="ListBullet"/>
      </w:pPr>
      <w:r w:rsidRPr="006F247E">
        <w:t>organisational records, policy and procedures.</w:t>
      </w:r>
    </w:p>
    <w:p w:rsidR="00000000" w:rsidRPr="006F247E" w:rsidP="006F247E">
      <w:pPr>
        <w:pStyle w:val="BodyText"/>
      </w:pPr>
    </w:p>
    <w:p w:rsidR="00000000" w:rsidRPr="006F247E" w:rsidP="00AB21C5">
      <w:pPr>
        <w:pStyle w:val="BodyText"/>
      </w:pPr>
      <w:r w:rsidRPr="006F247E">
        <w:t>Assessors must satisfy NVR/AQTF assessor requirements.</w:t>
      </w:r>
    </w:p>
    <w:p w:rsidR="00000000" w:rsidRPr="006F247E" w:rsidP="006F247E">
      <w:pPr>
        <w:pStyle w:val="Heading1"/>
      </w:pPr>
      <w:bookmarkStart w:id="12" w:name="O_678333"/>
      <w:bookmarkEnd w:id="12"/>
      <w:r w:rsidRPr="006F247E">
        <w:t>Links</w:t>
      </w:r>
    </w:p>
    <w:p w:rsidR="00000000" w:rsidRPr="006F247E" w:rsidP="00AB21C5">
      <w:pPr>
        <w:pStyle w:val="BodyText"/>
      </w:pPr>
      <w:r w:rsidRPr="006F24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E5E1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247E" w:rsidP="006F247E"/>
    <w:sectPr w:rsidSect="006F24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E" w:rsidRPr="00AB21C5" w:rsidP="00AB2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C5" w:rsidP="006F2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21C5" w:rsidP="006F2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21C5" w:rsidP="006F24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E" w:rsidP="006F2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21C5">
      <w:t>Approved</w:t>
    </w:r>
    <w:r w:rsidR="00AB21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21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21C5">
      <w:rPr>
        <w:noProof/>
      </w:rPr>
      <w:t>5</w:t>
    </w:r>
    <w:r>
      <w:rPr>
        <w:noProof/>
      </w:rPr>
      <w:fldChar w:fldCharType="end"/>
    </w:r>
  </w:p>
  <w:p w:rsidR="006F247E" w:rsidP="006F2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21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21C5">
      <w:t>Future Skills Organisation</w:t>
    </w:r>
    <w:r w:rsidR="00AB21C5">
      <w:fldChar w:fldCharType="end"/>
    </w:r>
  </w:p>
  <w:p w:rsidR="006F247E" w:rsidP="006F2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47E" w:rsidRPr="00AB21C5" w:rsidP="00AB2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C5" w:rsidRPr="002D2AF8" w:rsidP="006F2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FNSILF506 Manage group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21C5" w:rsidP="006F24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E" w:rsidRPr="002D2AF8" w:rsidP="006F2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21C5">
      <w:t>FNSILF506 Manage group life insurance claims</w:t>
    </w:r>
    <w:r w:rsidR="00AB21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21C5">
      <w:rPr>
        <w:noProof/>
      </w:rPr>
      <w:t>2 March 2025</w:t>
    </w:r>
    <w:r>
      <w:fldChar w:fldCharType="end"/>
    </w:r>
  </w:p>
  <w:p w:rsidR="006F247E" w:rsidP="006F2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329E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269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2411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47E"/>
  </w:style>
  <w:style w:type="character" w:customStyle="1" w:styleId="Heading1Char">
    <w:name w:val="Heading 1 Char"/>
    <w:basedOn w:val="DefaultParagraphFont"/>
    <w:link w:val="Heading1"/>
    <w:rsid w:val="006F2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4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4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4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47E"/>
    <w:rPr>
      <w:b/>
      <w:spacing w:val="0"/>
    </w:rPr>
  </w:style>
  <w:style w:type="paragraph" w:styleId="ListBullet2">
    <w:name w:val="List Bullet 2"/>
    <w:basedOn w:val="List2"/>
    <w:rsid w:val="006F24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247E"/>
    <w:rPr>
      <w:i/>
    </w:rPr>
  </w:style>
  <w:style w:type="paragraph" w:customStyle="1" w:styleId="SuperHeading">
    <w:name w:val="SuperHeading"/>
    <w:basedOn w:val="Normal"/>
    <w:rsid w:val="006F2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4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4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4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4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2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47E"/>
  </w:style>
  <w:style w:type="paragraph" w:styleId="TableofFigures">
    <w:name w:val="table of figures"/>
    <w:basedOn w:val="Normal"/>
    <w:next w:val="Normal"/>
    <w:semiHidden/>
    <w:rsid w:val="006F2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4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247E"/>
    <w:rPr>
      <w:rFonts w:ascii="Wingdings" w:hAnsi="Wingdings"/>
    </w:rPr>
  </w:style>
  <w:style w:type="paragraph" w:customStyle="1" w:styleId="TableHeading">
    <w:name w:val="Table Heading"/>
    <w:basedOn w:val="HeadingBase"/>
    <w:rsid w:val="006F2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47E"/>
    <w:rPr>
      <w:color w:val="0033CC"/>
      <w:u w:val="none"/>
    </w:rPr>
  </w:style>
  <w:style w:type="paragraph" w:customStyle="1" w:styleId="BodyTextRight">
    <w:name w:val="Body Text Right"/>
    <w:basedOn w:val="BodyText"/>
    <w:rsid w:val="006F2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4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47E"/>
    <w:rPr>
      <w:sz w:val="32"/>
    </w:rPr>
  </w:style>
  <w:style w:type="paragraph" w:customStyle="1" w:styleId="HeadingProcedure">
    <w:name w:val="Heading Procedure"/>
    <w:basedOn w:val="HeadingBase"/>
    <w:next w:val="Normal"/>
    <w:rsid w:val="006F2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47E"/>
    <w:pPr>
      <w:spacing w:before="60" w:after="60"/>
    </w:pPr>
  </w:style>
  <w:style w:type="paragraph" w:styleId="ListContinue">
    <w:name w:val="List Continue"/>
    <w:basedOn w:val="List"/>
    <w:rsid w:val="006F247E"/>
    <w:pPr>
      <w:ind w:firstLine="0"/>
    </w:pPr>
  </w:style>
  <w:style w:type="paragraph" w:customStyle="1" w:styleId="ListNote">
    <w:name w:val="List Note"/>
    <w:basedOn w:val="List"/>
    <w:rsid w:val="006F2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47E"/>
    <w:rPr>
      <w:rFonts w:ascii="Courier New" w:hAnsi="Courier New"/>
    </w:rPr>
  </w:style>
  <w:style w:type="paragraph" w:customStyle="1" w:styleId="NoteBullet">
    <w:name w:val="Note Bullet"/>
    <w:basedOn w:val="Note"/>
    <w:rsid w:val="006F2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4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47E"/>
    <w:rPr>
      <w:b/>
      <w:smallCaps/>
    </w:rPr>
  </w:style>
  <w:style w:type="paragraph" w:customStyle="1" w:styleId="TableListNumber">
    <w:name w:val="Table List Number"/>
    <w:basedOn w:val="ListNumber"/>
    <w:rsid w:val="006F2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47E"/>
    <w:pPr>
      <w:numPr>
        <w:numId w:val="9"/>
      </w:numPr>
    </w:pPr>
  </w:style>
  <w:style w:type="paragraph" w:customStyle="1" w:styleId="ListAlpha2">
    <w:name w:val="List Alpha 2"/>
    <w:basedOn w:val="List2"/>
    <w:rsid w:val="006F247E"/>
    <w:pPr>
      <w:numPr>
        <w:numId w:val="8"/>
      </w:numPr>
    </w:pPr>
  </w:style>
  <w:style w:type="paragraph" w:styleId="List2">
    <w:name w:val="List 2"/>
    <w:basedOn w:val="BodyText"/>
    <w:rsid w:val="006F2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4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4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4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247E"/>
    <w:pPr>
      <w:numPr>
        <w:numId w:val="4"/>
      </w:numPr>
    </w:pPr>
  </w:style>
  <w:style w:type="paragraph" w:styleId="ListContinue2">
    <w:name w:val="List Continue 2"/>
    <w:basedOn w:val="List2"/>
    <w:rsid w:val="006F247E"/>
    <w:pPr>
      <w:ind w:firstLine="0"/>
    </w:pPr>
  </w:style>
  <w:style w:type="paragraph" w:styleId="ListContinue3">
    <w:name w:val="List Continue 3"/>
    <w:basedOn w:val="List3"/>
    <w:rsid w:val="006F247E"/>
    <w:pPr>
      <w:ind w:left="1021" w:firstLine="0"/>
    </w:pPr>
  </w:style>
  <w:style w:type="paragraph" w:styleId="ListContinue4">
    <w:name w:val="List Continue 4"/>
    <w:basedOn w:val="List4"/>
    <w:rsid w:val="006F247E"/>
    <w:pPr>
      <w:ind w:firstLine="0"/>
    </w:pPr>
  </w:style>
  <w:style w:type="paragraph" w:styleId="ListContinue5">
    <w:name w:val="List Continue 5"/>
    <w:basedOn w:val="List5"/>
    <w:rsid w:val="006F247E"/>
    <w:pPr>
      <w:ind w:firstLine="0"/>
    </w:pPr>
  </w:style>
  <w:style w:type="paragraph" w:styleId="ListNumber3">
    <w:name w:val="List Number 3"/>
    <w:basedOn w:val="List3"/>
    <w:rsid w:val="006F247E"/>
    <w:pPr>
      <w:numPr>
        <w:numId w:val="5"/>
      </w:numPr>
    </w:pPr>
  </w:style>
  <w:style w:type="paragraph" w:styleId="ListNumber4">
    <w:name w:val="List Number 4"/>
    <w:basedOn w:val="List4"/>
    <w:rsid w:val="006F247E"/>
    <w:pPr>
      <w:numPr>
        <w:numId w:val="6"/>
      </w:numPr>
    </w:pPr>
  </w:style>
  <w:style w:type="paragraph" w:styleId="ListNumber5">
    <w:name w:val="List Number 5"/>
    <w:basedOn w:val="List5"/>
    <w:rsid w:val="006F247E"/>
    <w:pPr>
      <w:numPr>
        <w:numId w:val="7"/>
      </w:numPr>
    </w:pPr>
  </w:style>
  <w:style w:type="paragraph" w:styleId="BlockText">
    <w:name w:val="Block Text"/>
    <w:basedOn w:val="Normal"/>
    <w:rsid w:val="006F2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47E"/>
    <w:rPr>
      <w:sz w:val="16"/>
      <w:vertAlign w:val="superscript"/>
    </w:rPr>
  </w:style>
  <w:style w:type="character" w:customStyle="1" w:styleId="Symbols">
    <w:name w:val="Symbols"/>
    <w:basedOn w:val="DefaultParagraphFont"/>
    <w:rsid w:val="006F247E"/>
    <w:rPr>
      <w:rFonts w:ascii="Symbol" w:hAnsi="Symbol"/>
    </w:rPr>
  </w:style>
  <w:style w:type="character" w:customStyle="1" w:styleId="MenuOptions">
    <w:name w:val="Menu Options"/>
    <w:basedOn w:val="DefaultParagraphFont"/>
    <w:rsid w:val="006F2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47E"/>
    <w:rPr>
      <w:b/>
    </w:rPr>
  </w:style>
  <w:style w:type="character" w:customStyle="1" w:styleId="Underlined">
    <w:name w:val="Underlined"/>
    <w:basedOn w:val="DefaultParagraphFont"/>
    <w:rsid w:val="006F247E"/>
    <w:rPr>
      <w:u w:val="single"/>
    </w:rPr>
  </w:style>
  <w:style w:type="paragraph" w:customStyle="1" w:styleId="TableBodyTextRight">
    <w:name w:val="Table Body Text Right"/>
    <w:basedOn w:val="TableBodyText"/>
    <w:rsid w:val="006F2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47E"/>
    <w:rPr>
      <w:sz w:val="18"/>
    </w:rPr>
  </w:style>
  <w:style w:type="paragraph" w:customStyle="1" w:styleId="BodySmallRight">
    <w:name w:val="Body Small Right"/>
    <w:basedOn w:val="BodyTextRight"/>
    <w:rsid w:val="006F247E"/>
    <w:rPr>
      <w:sz w:val="18"/>
      <w:szCs w:val="18"/>
    </w:rPr>
  </w:style>
  <w:style w:type="paragraph" w:customStyle="1" w:styleId="MarginEdition">
    <w:name w:val="Margin Edition"/>
    <w:basedOn w:val="MarginNote"/>
    <w:rsid w:val="006F2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47E"/>
    <w:rPr>
      <w:sz w:val="2"/>
      <w:szCs w:val="2"/>
    </w:rPr>
  </w:style>
  <w:style w:type="character" w:customStyle="1" w:styleId="Small">
    <w:name w:val="Small"/>
    <w:basedOn w:val="DefaultParagraphFont"/>
    <w:rsid w:val="006F247E"/>
    <w:rPr>
      <w:sz w:val="16"/>
    </w:rPr>
  </w:style>
  <w:style w:type="paragraph" w:customStyle="1" w:styleId="WideTable">
    <w:name w:val="Wide Table"/>
    <w:basedOn w:val="Normal"/>
    <w:rsid w:val="006F2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47E"/>
  </w:style>
  <w:style w:type="paragraph" w:styleId="Quote">
    <w:name w:val="Quote"/>
    <w:basedOn w:val="Heading1"/>
    <w:link w:val="QuoteChar"/>
    <w:qFormat/>
    <w:rsid w:val="006F2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47E"/>
    <w:pPr>
      <w:pageBreakBefore/>
    </w:pPr>
  </w:style>
  <w:style w:type="paragraph" w:customStyle="1" w:styleId="Border">
    <w:name w:val="Border"/>
    <w:basedOn w:val="Normal"/>
    <w:qFormat/>
    <w:rsid w:val="006F2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47E"/>
    <w:rPr>
      <w:u w:val="single"/>
    </w:rPr>
  </w:style>
  <w:style w:type="character" w:customStyle="1" w:styleId="BoldandItalics">
    <w:name w:val="Bold and Italics"/>
    <w:qFormat/>
    <w:rsid w:val="006F247E"/>
    <w:rPr>
      <w:b/>
      <w:i/>
      <w:u w:val="none"/>
    </w:rPr>
  </w:style>
  <w:style w:type="paragraph" w:styleId="BalloonText">
    <w:name w:val="Balloon Text"/>
    <w:basedOn w:val="Normal"/>
    <w:link w:val="BalloonTextChar"/>
    <w:rsid w:val="006F2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4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4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47E"/>
    <w:pPr>
      <w:spacing w:before="0" w:after="0"/>
    </w:pPr>
  </w:style>
  <w:style w:type="paragraph" w:customStyle="1" w:styleId="BodyTextBold">
    <w:name w:val="Body Text Bold"/>
    <w:basedOn w:val="BodyText"/>
    <w:qFormat/>
    <w:rsid w:val="006F247E"/>
    <w:rPr>
      <w:b/>
    </w:rPr>
  </w:style>
  <w:style w:type="character" w:styleId="Hyperlink">
    <w:name w:val="Hyperlink"/>
    <w:basedOn w:val="DefaultParagraphFont"/>
    <w:uiPriority w:val="99"/>
    <w:unhideWhenUsed/>
    <w:rsid w:val="00AB2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985</Words>
  <Characters>6526</Characters>
  <Application>Microsoft Office Word</Application>
  <DocSecurity>0</DocSecurity>
  <Lines>233</Lines>
  <Paragraphs>144</Paragraphs>
  <ScaleCrop>false</ScaleCrop>
  <Company>Author-it Software Corporation Ltd.</Company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FNSILF506 Manage group life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2025-03-02T01:24:00Z</dcterms:created>
  <dcterms:modified xsi:type="dcterms:W3CDTF">2025-03-02T01:24:00Z</dcterms:modified>
</cp:coreProperties>
</file>