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5D0" w:rsidP="000B25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FNSILF416 Manage information for claims assessments</w:t>
      </w:r>
      <w:r>
        <w:fldChar w:fldCharType="end"/>
      </w:r>
    </w:p>
    <w:p w:rsidR="000B25D0" w:rsidP="000B25D0">
      <w:pPr>
        <w:pStyle w:val="Version"/>
        <w:sectPr w:rsidSect="001B38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389D" w:rsidP="001B389D">
      <w:pPr>
        <w:pStyle w:val="SuperHeading"/>
      </w:pPr>
      <w:r w:rsidRPr="001B389D">
        <w:t>Assessment Requirements for FNSILF416 Manage information for claims assessments</w:t>
      </w:r>
    </w:p>
    <w:p w:rsidR="00000000" w:rsidRPr="001B389D" w:rsidP="001B389D">
      <w:pPr>
        <w:pStyle w:val="Heading1"/>
      </w:pPr>
      <w:bookmarkStart w:id="1" w:name="O_1218360"/>
      <w:bookmarkEnd w:id="1"/>
      <w:r w:rsidRPr="001B38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B3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89D" w:rsidP="001B389D">
            <w:pPr>
              <w:pStyle w:val="BodyText"/>
            </w:pPr>
            <w:r w:rsidRPr="001B389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89D">
            <w:pPr>
              <w:pStyle w:val="BodyText"/>
              <w:rPr>
                <w:lang w:val="en-NZ"/>
              </w:rPr>
            </w:pPr>
            <w:r w:rsidRPr="001B389D">
              <w:rPr>
                <w:rStyle w:val="SpecialBold"/>
              </w:rPr>
              <w:t>Comments</w:t>
            </w:r>
          </w:p>
        </w:tc>
      </w:tr>
      <w:tr w:rsidTr="001B3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89D">
            <w:pPr>
              <w:pStyle w:val="BodyText"/>
              <w:rPr>
                <w:lang w:val="en-NZ"/>
              </w:rPr>
            </w:pPr>
            <w:r w:rsidRPr="001B389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89D" w:rsidP="001B389D">
            <w:pPr>
              <w:pStyle w:val="BodyText"/>
            </w:pPr>
            <w:r w:rsidRPr="001B389D">
              <w:t>This version first released with FNS Financial Services Training Package Version 7.0.</w:t>
            </w:r>
          </w:p>
          <w:p w:rsidR="00000000" w:rsidRPr="001B389D" w:rsidP="001B389D">
            <w:pPr>
              <w:pStyle w:val="BodyText"/>
            </w:pPr>
            <w:r w:rsidRPr="001B389D">
              <w:t>Supersedes and is no</w:t>
            </w:r>
            <w:r w:rsidRPr="001B389D">
              <w:t>t equivalent to FNSILF406 Collect and manage information to facilitate claims assessment.</w:t>
            </w:r>
          </w:p>
          <w:p w:rsidR="00000000" w:rsidRPr="001B389D" w:rsidP="001B389D">
            <w:pPr>
              <w:pStyle w:val="BodyText"/>
            </w:pPr>
            <w:r w:rsidRPr="001B389D">
              <w:t>Minor changes to title, application, elements and foundation skills. Significant rewording of performance criteria. Performance evidence and knowledge evidence update</w:t>
            </w:r>
            <w:r w:rsidRPr="001B389D">
              <w:t>d to clarify intent.</w:t>
            </w:r>
          </w:p>
        </w:tc>
      </w:tr>
    </w:tbl>
    <w:p w:rsidR="00000000" w:rsidRPr="001B389D" w:rsidP="001B389D">
      <w:pPr>
        <w:pStyle w:val="BodyText"/>
      </w:pPr>
    </w:p>
    <w:p w:rsidR="00000000" w:rsidRPr="001B389D" w:rsidP="001B389D">
      <w:pPr>
        <w:pStyle w:val="AllowPageBreak"/>
      </w:pPr>
    </w:p>
    <w:p w:rsidR="00000000" w:rsidRPr="001B389D" w:rsidP="001B389D">
      <w:pPr>
        <w:pStyle w:val="Heading1"/>
      </w:pPr>
      <w:bookmarkStart w:id="2" w:name="O_1218361"/>
      <w:bookmarkEnd w:id="2"/>
      <w:r w:rsidRPr="001B389D">
        <w:t>Performance Evidence</w:t>
      </w:r>
    </w:p>
    <w:p w:rsidR="00000000" w:rsidRPr="001B389D" w:rsidP="000B25D0">
      <w:pPr>
        <w:pStyle w:val="BodyText"/>
      </w:pPr>
      <w:r w:rsidRPr="001B389D">
        <w:t>The candidate must demonstrate the ability to complete the tasks outlined in the elements, performance criteria and foundation skills of this unit, including evidence of the ability to:</w:t>
      </w:r>
    </w:p>
    <w:p w:rsidR="00000000" w:rsidRPr="001B389D" w:rsidP="001B389D">
      <w:pPr>
        <w:pStyle w:val="ListBullet"/>
      </w:pPr>
      <w:r w:rsidRPr="001B389D">
        <w:t>collec</w:t>
      </w:r>
      <w:r w:rsidRPr="001B389D">
        <w:t>t and manage information for at least two different life insurance claims.</w:t>
      </w:r>
    </w:p>
    <w:p w:rsidR="00000000" w:rsidRPr="001B389D" w:rsidP="001B389D">
      <w:pPr>
        <w:pStyle w:val="BodyText"/>
      </w:pPr>
    </w:p>
    <w:p w:rsidR="00000000" w:rsidRPr="001B389D" w:rsidP="000B25D0">
      <w:pPr>
        <w:pStyle w:val="BodyText"/>
      </w:pPr>
      <w:r w:rsidRPr="001B389D">
        <w:t>In the course of the above, the candidate must:</w:t>
      </w:r>
    </w:p>
    <w:p w:rsidR="00000000" w:rsidRPr="001B389D" w:rsidP="001B389D">
      <w:pPr>
        <w:pStyle w:val="ListBullet"/>
      </w:pPr>
      <w:r w:rsidRPr="001B389D">
        <w:t>gather information in a format suitable to facilitate assessment of claims.</w:t>
      </w:r>
    </w:p>
    <w:p w:rsidR="00000000" w:rsidRPr="001B389D" w:rsidP="001B389D">
      <w:pPr>
        <w:pStyle w:val="AllowPageBreak"/>
      </w:pPr>
    </w:p>
    <w:p w:rsidR="00000000" w:rsidRPr="001B389D" w:rsidP="001B389D">
      <w:pPr>
        <w:pStyle w:val="Heading1"/>
      </w:pPr>
      <w:bookmarkStart w:id="3" w:name="O_1218362"/>
      <w:bookmarkEnd w:id="3"/>
      <w:r w:rsidRPr="001B389D">
        <w:t>Knowledge Evidence</w:t>
      </w:r>
    </w:p>
    <w:p w:rsidR="00000000" w:rsidRPr="001B389D" w:rsidP="000B25D0">
      <w:pPr>
        <w:pStyle w:val="BodyText"/>
      </w:pPr>
      <w:r w:rsidRPr="001B389D">
        <w:t>The candidate must be able to demonstrate knowledge to complete the tasks outlined in the elements, performance criteria and foundation skills of this unit, including knowledge of:</w:t>
      </w:r>
    </w:p>
    <w:p w:rsidR="00000000" w:rsidRPr="001B389D" w:rsidP="001B389D">
      <w:pPr>
        <w:pStyle w:val="ListBullet"/>
      </w:pPr>
      <w:r w:rsidRPr="001B389D">
        <w:t>organisational policies and procedures relating to managing information re</w:t>
      </w:r>
      <w:r w:rsidRPr="001B389D">
        <w:t>quired for life insurance claims assessments, including:</w:t>
      </w:r>
    </w:p>
    <w:p w:rsidR="00000000" w:rsidRPr="001B389D" w:rsidP="001B389D">
      <w:pPr>
        <w:pStyle w:val="ListBullet2"/>
      </w:pPr>
      <w:r w:rsidRPr="001B389D">
        <w:t>methods for escalating issues that arise during management of information</w:t>
      </w:r>
    </w:p>
    <w:p w:rsidR="00000000" w:rsidRPr="001B389D" w:rsidP="001B389D">
      <w:pPr>
        <w:pStyle w:val="ListBullet"/>
      </w:pPr>
      <w:r w:rsidRPr="001B389D">
        <w:t>legislative and regulatory requirements, code of ethics and code of professional practice relating to life insurance claims</w:t>
      </w:r>
      <w:r w:rsidRPr="001B389D">
        <w:t xml:space="preserve"> assessments</w:t>
      </w:r>
    </w:p>
    <w:p w:rsidR="00000000" w:rsidRPr="001B389D" w:rsidP="001B389D">
      <w:pPr>
        <w:pStyle w:val="ListBullet"/>
      </w:pPr>
      <w:r w:rsidRPr="001B389D">
        <w:t>key types of:</w:t>
      </w:r>
    </w:p>
    <w:p w:rsidR="00000000" w:rsidRPr="001B389D" w:rsidP="001B389D">
      <w:pPr>
        <w:pStyle w:val="ListBullet2"/>
      </w:pPr>
      <w:r w:rsidRPr="001B389D">
        <w:t>life insurance policies</w:t>
      </w:r>
    </w:p>
    <w:p w:rsidR="00000000" w:rsidRPr="001B389D" w:rsidP="001B389D">
      <w:pPr>
        <w:pStyle w:val="ListBullet2"/>
      </w:pPr>
      <w:r w:rsidRPr="001B389D">
        <w:t>products and product information</w:t>
      </w:r>
    </w:p>
    <w:p w:rsidR="00000000" w:rsidRPr="001B389D" w:rsidP="001B389D">
      <w:pPr>
        <w:pStyle w:val="ListBullet2"/>
      </w:pPr>
      <w:r w:rsidRPr="001B389D">
        <w:t>data collection methods, and rationale and sources used in requesting additional information</w:t>
      </w:r>
    </w:p>
    <w:p w:rsidR="00000000" w:rsidRPr="001B389D" w:rsidP="001B389D">
      <w:pPr>
        <w:pStyle w:val="ListBullet2"/>
      </w:pPr>
      <w:r w:rsidRPr="001B389D">
        <w:t>information to be obtained in managing life insurance claims</w:t>
      </w:r>
    </w:p>
    <w:p w:rsidR="00000000" w:rsidRPr="001B389D" w:rsidP="001B389D">
      <w:pPr>
        <w:pStyle w:val="ListBullet"/>
      </w:pPr>
      <w:r w:rsidRPr="001B389D">
        <w:t>key aspects of life insurance policies and claims, including:</w:t>
      </w:r>
    </w:p>
    <w:p w:rsidR="00000000" w:rsidRPr="001B389D" w:rsidP="001B389D">
      <w:pPr>
        <w:pStyle w:val="ListBullet2"/>
      </w:pPr>
      <w:r w:rsidRPr="001B389D">
        <w:t>payment criteria</w:t>
      </w:r>
    </w:p>
    <w:p w:rsidR="00000000" w:rsidRPr="001B389D" w:rsidP="001B389D">
      <w:pPr>
        <w:pStyle w:val="ListBullet2"/>
      </w:pPr>
      <w:r w:rsidRPr="001B389D">
        <w:t>terms and conditions</w:t>
      </w:r>
    </w:p>
    <w:p w:rsidR="00000000" w:rsidRPr="001B389D" w:rsidP="001B389D">
      <w:pPr>
        <w:pStyle w:val="ListBullet"/>
      </w:pPr>
      <w:r w:rsidRPr="001B389D">
        <w:t>organisational systems used for data entry and filing and storage</w:t>
      </w:r>
    </w:p>
    <w:p w:rsidR="00000000" w:rsidRPr="001B389D" w:rsidP="001B389D">
      <w:pPr>
        <w:pStyle w:val="ListBullet"/>
      </w:pPr>
      <w:r w:rsidRPr="001B389D">
        <w:t>key aspects of claims process that may require detailed investigations</w:t>
      </w:r>
    </w:p>
    <w:p w:rsidR="00000000" w:rsidRPr="001B389D" w:rsidP="001B389D">
      <w:pPr>
        <w:pStyle w:val="ListBullet"/>
      </w:pPr>
      <w:r w:rsidRPr="001B389D">
        <w:t xml:space="preserve">impact of timing </w:t>
      </w:r>
      <w:r w:rsidRPr="001B389D">
        <w:t>of requests for information on life insurance claims assessments.</w:t>
      </w:r>
    </w:p>
    <w:p w:rsidR="00000000" w:rsidRPr="001B389D" w:rsidP="001B389D">
      <w:pPr>
        <w:pStyle w:val="AllowPageBreak"/>
      </w:pPr>
    </w:p>
    <w:p w:rsidR="00000000" w:rsidRPr="001B389D" w:rsidP="001B389D">
      <w:pPr>
        <w:pStyle w:val="Heading1"/>
      </w:pPr>
      <w:bookmarkStart w:id="4" w:name="O_1218363"/>
      <w:bookmarkEnd w:id="4"/>
      <w:r w:rsidRPr="001B389D">
        <w:t>Assessment Conditions</w:t>
      </w:r>
    </w:p>
    <w:p w:rsidR="00000000" w:rsidRPr="001B389D" w:rsidP="000B25D0">
      <w:pPr>
        <w:pStyle w:val="BodyText"/>
      </w:pPr>
      <w:r w:rsidRPr="001B389D">
        <w:t>Skills in this unit must be demonstrated in a workplace or simulated environment where the conditions are typical of those in a working environment i</w:t>
      </w:r>
      <w:r w:rsidRPr="001B389D">
        <w:t>n this industry.</w:t>
      </w:r>
    </w:p>
    <w:p w:rsidR="00000000" w:rsidRPr="001B389D" w:rsidP="000B25D0">
      <w:pPr>
        <w:pStyle w:val="BodyText"/>
      </w:pPr>
      <w:r w:rsidRPr="001B389D">
        <w:t>This includes access to:</w:t>
      </w:r>
    </w:p>
    <w:p w:rsidR="00000000" w:rsidRPr="001B389D" w:rsidP="001B389D">
      <w:pPr>
        <w:pStyle w:val="ListBullet"/>
      </w:pPr>
      <w:r w:rsidRPr="001B389D">
        <w:t>office equipment, technology, software and consumables</w:t>
      </w:r>
    </w:p>
    <w:p w:rsidR="00000000" w:rsidRPr="001B389D" w:rsidP="001B389D">
      <w:pPr>
        <w:pStyle w:val="ListBullet"/>
      </w:pPr>
      <w:r w:rsidRPr="001B389D">
        <w:t>organisational records, policies and procedures.</w:t>
      </w:r>
    </w:p>
    <w:p w:rsidR="00000000" w:rsidRPr="001B389D" w:rsidP="001B389D">
      <w:pPr>
        <w:pStyle w:val="BodyText"/>
      </w:pPr>
    </w:p>
    <w:p w:rsidR="00000000" w:rsidRPr="001B389D" w:rsidP="000B25D0">
      <w:pPr>
        <w:pStyle w:val="BodyText"/>
      </w:pPr>
      <w:r w:rsidRPr="001B389D">
        <w:t>Assessors of this unit must satisfy the requirements for assessors in applicable vocational education and tr</w:t>
      </w:r>
      <w:r w:rsidRPr="001B389D">
        <w:t>aining legislation, frameworks and/or standards.</w:t>
      </w:r>
    </w:p>
    <w:p w:rsidR="00000000" w:rsidRPr="001B389D" w:rsidP="001B389D">
      <w:pPr>
        <w:pStyle w:val="Heading1"/>
      </w:pPr>
      <w:bookmarkStart w:id="5" w:name="O_1218366"/>
      <w:bookmarkEnd w:id="5"/>
      <w:r w:rsidRPr="001B389D">
        <w:t>Links</w:t>
      </w:r>
    </w:p>
    <w:p w:rsidR="00000000" w:rsidRPr="001B389D" w:rsidP="000B25D0">
      <w:pPr>
        <w:pStyle w:val="BodyText"/>
      </w:pPr>
      <w:r w:rsidRPr="001B389D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76B9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B389D" w:rsidP="001B389D"/>
    <w:sectPr w:rsidSect="001B38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9D" w:rsidRPr="000B25D0" w:rsidP="000B25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5D0" w:rsidP="001B38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25D0" w:rsidP="001B38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25D0" w:rsidP="001B38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5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89D" w:rsidRPr="000B25D0" w:rsidP="000B25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5D0" w:rsidRPr="002D2AF8" w:rsidP="001B38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FNSILF416 Manage information for claims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B25D0" w:rsidP="001B38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BA28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5E34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12AD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8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8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8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8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8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8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8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8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8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8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8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89D"/>
  </w:style>
  <w:style w:type="character" w:customStyle="1" w:styleId="Heading1Char">
    <w:name w:val="Heading 1 Char"/>
    <w:basedOn w:val="DefaultParagraphFont"/>
    <w:link w:val="Heading1"/>
    <w:rsid w:val="001B38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8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8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38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389D"/>
    <w:rPr>
      <w:b/>
      <w:spacing w:val="0"/>
    </w:rPr>
  </w:style>
  <w:style w:type="paragraph" w:styleId="ListBullet2">
    <w:name w:val="List Bullet 2"/>
    <w:basedOn w:val="List2"/>
    <w:rsid w:val="001B38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38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8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38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8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8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8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8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8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8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8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8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8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8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8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8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8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8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8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8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8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38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38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38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8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8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38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8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8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8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8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8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8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8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8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389D"/>
    <w:rPr>
      <w:i/>
    </w:rPr>
  </w:style>
  <w:style w:type="paragraph" w:styleId="Caption">
    <w:name w:val="caption"/>
    <w:basedOn w:val="BodyText"/>
    <w:next w:val="Normal"/>
    <w:qFormat/>
    <w:rsid w:val="001B38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8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8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89D"/>
  </w:style>
  <w:style w:type="paragraph" w:styleId="TableofFigures">
    <w:name w:val="table of figures"/>
    <w:basedOn w:val="Normal"/>
    <w:next w:val="Normal"/>
    <w:semiHidden/>
    <w:rsid w:val="001B38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8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389D"/>
    <w:rPr>
      <w:rFonts w:ascii="Wingdings" w:hAnsi="Wingdings"/>
    </w:rPr>
  </w:style>
  <w:style w:type="paragraph" w:customStyle="1" w:styleId="TableHeading">
    <w:name w:val="Table Heading"/>
    <w:basedOn w:val="HeadingBase"/>
    <w:rsid w:val="001B38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89D"/>
    <w:rPr>
      <w:color w:val="0033CC"/>
      <w:u w:val="none"/>
    </w:rPr>
  </w:style>
  <w:style w:type="paragraph" w:customStyle="1" w:styleId="BodyTextRight">
    <w:name w:val="Body Text Right"/>
    <w:basedOn w:val="BodyText"/>
    <w:rsid w:val="001B38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8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8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8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8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8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89D"/>
    <w:rPr>
      <w:sz w:val="32"/>
    </w:rPr>
  </w:style>
  <w:style w:type="paragraph" w:customStyle="1" w:styleId="HeadingProcedure">
    <w:name w:val="Heading Procedure"/>
    <w:basedOn w:val="HeadingBase"/>
    <w:next w:val="Normal"/>
    <w:rsid w:val="001B38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89D"/>
    <w:pPr>
      <w:spacing w:before="60" w:after="60"/>
    </w:pPr>
  </w:style>
  <w:style w:type="paragraph" w:styleId="ListContinue">
    <w:name w:val="List Continue"/>
    <w:basedOn w:val="List"/>
    <w:rsid w:val="001B389D"/>
    <w:pPr>
      <w:ind w:firstLine="0"/>
    </w:pPr>
  </w:style>
  <w:style w:type="paragraph" w:customStyle="1" w:styleId="ListNote">
    <w:name w:val="List Note"/>
    <w:basedOn w:val="List"/>
    <w:rsid w:val="001B38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8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8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89D"/>
    <w:rPr>
      <w:rFonts w:ascii="Courier New" w:hAnsi="Courier New"/>
    </w:rPr>
  </w:style>
  <w:style w:type="paragraph" w:customStyle="1" w:styleId="NoteBullet">
    <w:name w:val="Note Bullet"/>
    <w:basedOn w:val="Note"/>
    <w:rsid w:val="001B38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8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8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8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8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38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8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89D"/>
    <w:rPr>
      <w:b/>
      <w:smallCaps/>
    </w:rPr>
  </w:style>
  <w:style w:type="paragraph" w:customStyle="1" w:styleId="TableListNumber">
    <w:name w:val="Table List Number"/>
    <w:basedOn w:val="ListNumber"/>
    <w:rsid w:val="001B38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8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89D"/>
    <w:pPr>
      <w:numPr>
        <w:numId w:val="9"/>
      </w:numPr>
    </w:pPr>
  </w:style>
  <w:style w:type="paragraph" w:customStyle="1" w:styleId="ListAlpha2">
    <w:name w:val="List Alpha 2"/>
    <w:basedOn w:val="List2"/>
    <w:rsid w:val="001B389D"/>
    <w:pPr>
      <w:numPr>
        <w:numId w:val="8"/>
      </w:numPr>
    </w:pPr>
  </w:style>
  <w:style w:type="paragraph" w:styleId="List2">
    <w:name w:val="List 2"/>
    <w:basedOn w:val="BodyText"/>
    <w:rsid w:val="001B38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8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8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8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8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8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389D"/>
    <w:pPr>
      <w:numPr>
        <w:numId w:val="4"/>
      </w:numPr>
    </w:pPr>
  </w:style>
  <w:style w:type="paragraph" w:styleId="ListContinue2">
    <w:name w:val="List Continue 2"/>
    <w:basedOn w:val="List2"/>
    <w:rsid w:val="001B389D"/>
    <w:pPr>
      <w:ind w:firstLine="0"/>
    </w:pPr>
  </w:style>
  <w:style w:type="paragraph" w:styleId="ListContinue3">
    <w:name w:val="List Continue 3"/>
    <w:basedOn w:val="List3"/>
    <w:rsid w:val="001B389D"/>
    <w:pPr>
      <w:ind w:left="1021" w:firstLine="0"/>
    </w:pPr>
  </w:style>
  <w:style w:type="paragraph" w:styleId="ListContinue4">
    <w:name w:val="List Continue 4"/>
    <w:basedOn w:val="List4"/>
    <w:rsid w:val="001B389D"/>
    <w:pPr>
      <w:ind w:firstLine="0"/>
    </w:pPr>
  </w:style>
  <w:style w:type="paragraph" w:styleId="ListContinue5">
    <w:name w:val="List Continue 5"/>
    <w:basedOn w:val="List5"/>
    <w:rsid w:val="001B389D"/>
    <w:pPr>
      <w:ind w:firstLine="0"/>
    </w:pPr>
  </w:style>
  <w:style w:type="paragraph" w:styleId="ListNumber3">
    <w:name w:val="List Number 3"/>
    <w:basedOn w:val="List3"/>
    <w:rsid w:val="001B389D"/>
    <w:pPr>
      <w:numPr>
        <w:numId w:val="5"/>
      </w:numPr>
    </w:pPr>
  </w:style>
  <w:style w:type="paragraph" w:styleId="ListNumber4">
    <w:name w:val="List Number 4"/>
    <w:basedOn w:val="List4"/>
    <w:rsid w:val="001B389D"/>
    <w:pPr>
      <w:numPr>
        <w:numId w:val="6"/>
      </w:numPr>
    </w:pPr>
  </w:style>
  <w:style w:type="paragraph" w:styleId="ListNumber5">
    <w:name w:val="List Number 5"/>
    <w:basedOn w:val="List5"/>
    <w:rsid w:val="001B389D"/>
    <w:pPr>
      <w:numPr>
        <w:numId w:val="7"/>
      </w:numPr>
    </w:pPr>
  </w:style>
  <w:style w:type="paragraph" w:styleId="BlockText">
    <w:name w:val="Block Text"/>
    <w:basedOn w:val="Normal"/>
    <w:rsid w:val="001B38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8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89D"/>
    <w:rPr>
      <w:sz w:val="16"/>
      <w:vertAlign w:val="superscript"/>
    </w:rPr>
  </w:style>
  <w:style w:type="character" w:customStyle="1" w:styleId="Symbols">
    <w:name w:val="Symbols"/>
    <w:basedOn w:val="DefaultParagraphFont"/>
    <w:rsid w:val="001B389D"/>
    <w:rPr>
      <w:rFonts w:ascii="Symbol" w:hAnsi="Symbol"/>
    </w:rPr>
  </w:style>
  <w:style w:type="character" w:customStyle="1" w:styleId="MenuOptions">
    <w:name w:val="Menu Options"/>
    <w:basedOn w:val="DefaultParagraphFont"/>
    <w:rsid w:val="001B38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89D"/>
    <w:rPr>
      <w:b/>
    </w:rPr>
  </w:style>
  <w:style w:type="character" w:customStyle="1" w:styleId="Underlined">
    <w:name w:val="Underlined"/>
    <w:basedOn w:val="DefaultParagraphFont"/>
    <w:rsid w:val="001B389D"/>
    <w:rPr>
      <w:u w:val="single"/>
    </w:rPr>
  </w:style>
  <w:style w:type="paragraph" w:customStyle="1" w:styleId="TableBodyTextRight">
    <w:name w:val="Table Body Text Right"/>
    <w:basedOn w:val="TableBodyText"/>
    <w:rsid w:val="001B38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89D"/>
    <w:rPr>
      <w:sz w:val="18"/>
    </w:rPr>
  </w:style>
  <w:style w:type="paragraph" w:customStyle="1" w:styleId="BodySmallRight">
    <w:name w:val="Body Small Right"/>
    <w:basedOn w:val="BodyTextRight"/>
    <w:rsid w:val="001B389D"/>
    <w:rPr>
      <w:sz w:val="18"/>
      <w:szCs w:val="18"/>
    </w:rPr>
  </w:style>
  <w:style w:type="paragraph" w:customStyle="1" w:styleId="MarginEdition">
    <w:name w:val="Margin Edition"/>
    <w:basedOn w:val="MarginNote"/>
    <w:rsid w:val="001B38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89D"/>
    <w:rPr>
      <w:sz w:val="2"/>
      <w:szCs w:val="2"/>
    </w:rPr>
  </w:style>
  <w:style w:type="character" w:customStyle="1" w:styleId="Small">
    <w:name w:val="Small"/>
    <w:basedOn w:val="DefaultParagraphFont"/>
    <w:rsid w:val="001B389D"/>
    <w:rPr>
      <w:sz w:val="16"/>
    </w:rPr>
  </w:style>
  <w:style w:type="paragraph" w:customStyle="1" w:styleId="WideTable">
    <w:name w:val="Wide Table"/>
    <w:basedOn w:val="Normal"/>
    <w:rsid w:val="001B38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89D"/>
  </w:style>
  <w:style w:type="paragraph" w:styleId="Quote">
    <w:name w:val="Quote"/>
    <w:basedOn w:val="Heading1"/>
    <w:link w:val="QuoteChar"/>
    <w:qFormat/>
    <w:rsid w:val="001B38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8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89D"/>
    <w:pPr>
      <w:pageBreakBefore/>
    </w:pPr>
  </w:style>
  <w:style w:type="paragraph" w:customStyle="1" w:styleId="Border">
    <w:name w:val="Border"/>
    <w:basedOn w:val="Normal"/>
    <w:qFormat/>
    <w:rsid w:val="001B38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8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8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8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8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8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8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8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8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89D"/>
    <w:rPr>
      <w:u w:val="single"/>
    </w:rPr>
  </w:style>
  <w:style w:type="character" w:customStyle="1" w:styleId="BoldandItalics">
    <w:name w:val="Bold and Italics"/>
    <w:qFormat/>
    <w:rsid w:val="001B389D"/>
    <w:rPr>
      <w:b/>
      <w:i/>
      <w:u w:val="none"/>
    </w:rPr>
  </w:style>
  <w:style w:type="paragraph" w:styleId="BalloonText">
    <w:name w:val="Balloon Text"/>
    <w:basedOn w:val="Normal"/>
    <w:link w:val="BalloonTextChar"/>
    <w:rsid w:val="001B38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8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8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8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8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8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89D"/>
    <w:pPr>
      <w:spacing w:before="0" w:after="0"/>
    </w:pPr>
  </w:style>
  <w:style w:type="paragraph" w:customStyle="1" w:styleId="BodyTextBold">
    <w:name w:val="Body Text Bold"/>
    <w:basedOn w:val="BodyText"/>
    <w:qFormat/>
    <w:rsid w:val="001B389D"/>
    <w:rPr>
      <w:b/>
    </w:rPr>
  </w:style>
  <w:style w:type="character" w:styleId="Hyperlink">
    <w:name w:val="Hyperlink"/>
    <w:basedOn w:val="DefaultParagraphFont"/>
    <w:uiPriority w:val="99"/>
    <w:unhideWhenUsed/>
    <w:rsid w:val="000B25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2521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FNSILF416 Manage information for claims assessments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